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C990B" w14:textId="77777777" w:rsidR="00263AFB" w:rsidRPr="00B577DA" w:rsidRDefault="00263AFB" w:rsidP="00FC4331">
      <w:pPr>
        <w:widowControl w:val="0"/>
        <w:jc w:val="center"/>
        <w:rPr>
          <w:b/>
        </w:rPr>
      </w:pPr>
      <w:r w:rsidRPr="00B577DA">
        <w:rPr>
          <w:b/>
        </w:rPr>
        <w:t>Правительство  Российской Федерации</w:t>
      </w:r>
    </w:p>
    <w:p w14:paraId="2DE81FC7" w14:textId="77777777" w:rsidR="00263AFB" w:rsidRPr="00B577DA" w:rsidRDefault="00263AFB" w:rsidP="00FC4331">
      <w:pPr>
        <w:widowControl w:val="0"/>
        <w:jc w:val="center"/>
        <w:rPr>
          <w:b/>
        </w:rPr>
      </w:pPr>
    </w:p>
    <w:p w14:paraId="3D17D488" w14:textId="77777777" w:rsidR="00263AFB" w:rsidRPr="00B577DA" w:rsidRDefault="00263AFB" w:rsidP="00FC4331">
      <w:pPr>
        <w:widowControl w:val="0"/>
        <w:jc w:val="center"/>
        <w:rPr>
          <w:b/>
        </w:rPr>
      </w:pPr>
      <w:r w:rsidRPr="00B577DA">
        <w:rPr>
          <w:b/>
        </w:rPr>
        <w:t xml:space="preserve">Государственное образовательное автономное учреждение </w:t>
      </w:r>
    </w:p>
    <w:p w14:paraId="56414AEF" w14:textId="77777777" w:rsidR="00263AFB" w:rsidRPr="00B577DA" w:rsidRDefault="00263AFB" w:rsidP="00FC4331">
      <w:pPr>
        <w:widowControl w:val="0"/>
        <w:jc w:val="center"/>
        <w:rPr>
          <w:b/>
        </w:rPr>
      </w:pPr>
      <w:r w:rsidRPr="00B577DA">
        <w:rPr>
          <w:b/>
        </w:rPr>
        <w:t>высшего профессионального образования</w:t>
      </w:r>
    </w:p>
    <w:p w14:paraId="21E49163" w14:textId="77777777" w:rsidR="00263AFB" w:rsidRPr="00B577DA" w:rsidRDefault="00263AFB" w:rsidP="00FC4331">
      <w:pPr>
        <w:widowControl w:val="0"/>
        <w:jc w:val="center"/>
        <w:rPr>
          <w:b/>
          <w:shadow/>
        </w:rPr>
      </w:pPr>
      <w:r w:rsidRPr="00B577DA">
        <w:rPr>
          <w:b/>
        </w:rPr>
        <w:t>Национальный исследовательский университет –</w:t>
      </w:r>
      <w:r w:rsidRPr="00B577DA">
        <w:rPr>
          <w:b/>
        </w:rPr>
        <w:br/>
        <w:t>Высшая школа экономики</w:t>
      </w:r>
    </w:p>
    <w:p w14:paraId="58AA3F48" w14:textId="77777777" w:rsidR="00263AFB" w:rsidRPr="00B577DA" w:rsidRDefault="00263AFB" w:rsidP="00FC4331">
      <w:pPr>
        <w:pStyle w:val="5"/>
        <w:widowControl w:val="0"/>
        <w:rPr>
          <w:rFonts w:ascii="Times New Roman" w:hAnsi="Times New Roman"/>
          <w:b/>
          <w:szCs w:val="24"/>
        </w:rPr>
      </w:pPr>
    </w:p>
    <w:p w14:paraId="164A8F77" w14:textId="77777777" w:rsidR="00263AFB" w:rsidRPr="00B577DA" w:rsidRDefault="00263AFB" w:rsidP="00FC4331">
      <w:pPr>
        <w:jc w:val="center"/>
        <w:rPr>
          <w:b/>
        </w:rPr>
      </w:pPr>
      <w:r w:rsidRPr="00B577DA">
        <w:rPr>
          <w:b/>
        </w:rPr>
        <w:t>Институт образования</w:t>
      </w:r>
    </w:p>
    <w:p w14:paraId="456E87B2" w14:textId="77777777" w:rsidR="00263AFB" w:rsidRPr="00C21936" w:rsidRDefault="00263AFB" w:rsidP="00FC4331">
      <w:pPr>
        <w:widowControl w:val="0"/>
        <w:rPr>
          <w:sz w:val="28"/>
          <w:szCs w:val="28"/>
        </w:rPr>
      </w:pPr>
    </w:p>
    <w:p w14:paraId="3C588BBC" w14:textId="77777777" w:rsidR="00263AFB" w:rsidRPr="00C21936" w:rsidRDefault="00263AFB" w:rsidP="00FC4331">
      <w:pPr>
        <w:pStyle w:val="a3"/>
        <w:jc w:val="center"/>
        <w:rPr>
          <w:szCs w:val="28"/>
        </w:rPr>
      </w:pPr>
    </w:p>
    <w:p w14:paraId="2BF57D7F" w14:textId="77777777" w:rsidR="00263AFB" w:rsidRPr="00C21936" w:rsidRDefault="00263AFB" w:rsidP="00FC4331">
      <w:pPr>
        <w:pStyle w:val="a3"/>
        <w:jc w:val="center"/>
        <w:rPr>
          <w:szCs w:val="28"/>
        </w:rPr>
      </w:pPr>
      <w:r w:rsidRPr="00C21936">
        <w:rPr>
          <w:szCs w:val="28"/>
        </w:rPr>
        <w:t>Программа курса</w:t>
      </w:r>
    </w:p>
    <w:p w14:paraId="03DC2E95" w14:textId="77777777" w:rsidR="00263AFB" w:rsidRPr="00C21936" w:rsidRDefault="00263AFB" w:rsidP="00FC4331">
      <w:pPr>
        <w:pStyle w:val="FR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936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B84336" w:rsidRPr="00C21936">
        <w:rPr>
          <w:rFonts w:ascii="Times New Roman" w:hAnsi="Times New Roman" w:cs="Times New Roman"/>
          <w:sz w:val="28"/>
          <w:szCs w:val="28"/>
        </w:rPr>
        <w:t>Национальные и международные программы оценки образованных достижений</w:t>
      </w:r>
      <w:r w:rsidRPr="00C21936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14:paraId="30F3BB82" w14:textId="77777777" w:rsidR="00263AFB" w:rsidRPr="00C21936" w:rsidRDefault="00263AFB" w:rsidP="00FC4331">
      <w:pPr>
        <w:pStyle w:val="FR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D389B" w14:textId="77777777" w:rsidR="00263AFB" w:rsidRPr="00C21936" w:rsidRDefault="00263AFB" w:rsidP="00FC4331">
      <w:pPr>
        <w:jc w:val="center"/>
        <w:rPr>
          <w:bCs/>
          <w:sz w:val="28"/>
          <w:szCs w:val="28"/>
        </w:rPr>
      </w:pPr>
    </w:p>
    <w:p w14:paraId="262145A3" w14:textId="77777777" w:rsidR="003F1F52" w:rsidRPr="00916ECC" w:rsidRDefault="003F1F52" w:rsidP="003F1F52">
      <w:pPr>
        <w:ind w:left="709"/>
        <w:jc w:val="center"/>
      </w:pPr>
      <w:r w:rsidRPr="00916ECC">
        <w:t>для направления</w:t>
      </w:r>
    </w:p>
    <w:p w14:paraId="657941F3" w14:textId="77777777" w:rsidR="003F1F52" w:rsidRPr="00916ECC" w:rsidRDefault="003F1F52" w:rsidP="003F1F52">
      <w:pPr>
        <w:ind w:left="709"/>
        <w:jc w:val="center"/>
      </w:pPr>
      <w:r w:rsidRPr="00916ECC">
        <w:t xml:space="preserve">44.06.01 Образование и педагогические науки, </w:t>
      </w:r>
    </w:p>
    <w:p w14:paraId="77E3E8E8" w14:textId="77777777" w:rsidR="003F1F52" w:rsidRPr="00916ECC" w:rsidRDefault="003F1F52" w:rsidP="003F1F52">
      <w:pPr>
        <w:ind w:left="709"/>
        <w:jc w:val="center"/>
      </w:pPr>
      <w:r w:rsidRPr="00916ECC">
        <w:t xml:space="preserve">Профиль 13.00.01 Общая педагогика, история педагогики и образования </w:t>
      </w:r>
    </w:p>
    <w:p w14:paraId="7D6B001E" w14:textId="77777777" w:rsidR="003F1F52" w:rsidRPr="00916ECC" w:rsidRDefault="003F1F52" w:rsidP="003F1F52">
      <w:pPr>
        <w:ind w:left="709"/>
        <w:jc w:val="center"/>
      </w:pPr>
      <w:r w:rsidRPr="00916ECC">
        <w:t>подготовки научно-педагогических кадров в аспирантуре</w:t>
      </w:r>
    </w:p>
    <w:p w14:paraId="0CF07836" w14:textId="77777777" w:rsidR="00263AFB" w:rsidRPr="00C21936" w:rsidRDefault="00263AFB" w:rsidP="00FC4331">
      <w:pPr>
        <w:pStyle w:val="a3"/>
        <w:jc w:val="center"/>
        <w:rPr>
          <w:b w:val="0"/>
          <w:bCs/>
          <w:sz w:val="26"/>
        </w:rPr>
      </w:pPr>
    </w:p>
    <w:p w14:paraId="00406618" w14:textId="77777777" w:rsidR="00263AFB" w:rsidRPr="00C21936" w:rsidRDefault="00263AFB" w:rsidP="00FC4331">
      <w:pPr>
        <w:pStyle w:val="a3"/>
        <w:jc w:val="center"/>
        <w:rPr>
          <w:sz w:val="26"/>
        </w:rPr>
      </w:pPr>
    </w:p>
    <w:p w14:paraId="41995C38" w14:textId="77777777" w:rsidR="00263AFB" w:rsidRPr="00C21936" w:rsidRDefault="00263AFB" w:rsidP="00FC4331">
      <w:pPr>
        <w:pStyle w:val="a3"/>
        <w:jc w:val="center"/>
        <w:rPr>
          <w:sz w:val="26"/>
        </w:rPr>
      </w:pPr>
    </w:p>
    <w:p w14:paraId="33739E59" w14:textId="77777777" w:rsidR="00263AFB" w:rsidRPr="00C21936" w:rsidRDefault="00263AFB" w:rsidP="00C21936">
      <w:pPr>
        <w:rPr>
          <w:sz w:val="28"/>
          <w:szCs w:val="28"/>
        </w:rPr>
      </w:pPr>
      <w:r w:rsidRPr="00C21936">
        <w:rPr>
          <w:bCs/>
          <w:sz w:val="28"/>
          <w:szCs w:val="28"/>
        </w:rPr>
        <w:t>Автор: д</w:t>
      </w:r>
      <w:r w:rsidRPr="00C21936">
        <w:rPr>
          <w:sz w:val="28"/>
          <w:szCs w:val="28"/>
        </w:rPr>
        <w:t>.псих.н.</w:t>
      </w:r>
      <w:r w:rsidRPr="00C21936">
        <w:rPr>
          <w:bCs/>
          <w:color w:val="000000"/>
          <w:sz w:val="28"/>
          <w:szCs w:val="28"/>
        </w:rPr>
        <w:t xml:space="preserve"> Поливанова К.Н.</w:t>
      </w:r>
      <w:r w:rsidRPr="00C21936">
        <w:rPr>
          <w:sz w:val="28"/>
          <w:szCs w:val="28"/>
        </w:rPr>
        <w:t xml:space="preserve"> </w:t>
      </w:r>
    </w:p>
    <w:p w14:paraId="758E8190" w14:textId="77777777" w:rsidR="00263AFB" w:rsidRPr="00C21936" w:rsidRDefault="00263AFB" w:rsidP="00C21936">
      <w:pPr>
        <w:pStyle w:val="a3"/>
        <w:jc w:val="left"/>
        <w:rPr>
          <w:bCs/>
          <w:szCs w:val="28"/>
          <w:lang w:val="de-DE"/>
        </w:rPr>
      </w:pPr>
      <w:r w:rsidRPr="00C21936">
        <w:rPr>
          <w:b w:val="0"/>
          <w:bCs/>
          <w:szCs w:val="28"/>
          <w:lang w:val="de-DE"/>
        </w:rPr>
        <w:t xml:space="preserve">E-mail: </w:t>
      </w:r>
      <w:r w:rsidRPr="00C21936">
        <w:rPr>
          <w:bCs/>
          <w:szCs w:val="28"/>
          <w:lang w:val="de-DE"/>
        </w:rPr>
        <w:t xml:space="preserve"> </w:t>
      </w:r>
      <w:hyperlink r:id="rId7" w:history="1">
        <w:r w:rsidR="00C55815" w:rsidRPr="00C21936">
          <w:rPr>
            <w:rStyle w:val="a9"/>
            <w:bCs/>
            <w:szCs w:val="28"/>
            <w:lang w:val="de-DE"/>
          </w:rPr>
          <w:t>kpolivanova@mail.ru</w:t>
        </w:r>
      </w:hyperlink>
      <w:r w:rsidRPr="00C21936">
        <w:rPr>
          <w:bCs/>
          <w:szCs w:val="28"/>
          <w:lang w:val="de-DE"/>
        </w:rPr>
        <w:t xml:space="preserve"> </w:t>
      </w:r>
    </w:p>
    <w:p w14:paraId="770D6B38" w14:textId="77777777" w:rsidR="00263AFB" w:rsidRPr="00C21936" w:rsidRDefault="00263AFB" w:rsidP="00FC4331">
      <w:pPr>
        <w:pStyle w:val="a3"/>
        <w:jc w:val="center"/>
        <w:rPr>
          <w:sz w:val="26"/>
          <w:lang w:val="de-DE"/>
        </w:rPr>
      </w:pPr>
    </w:p>
    <w:p w14:paraId="58D73190" w14:textId="77777777" w:rsidR="00263AFB" w:rsidRPr="00C21936" w:rsidRDefault="00263AFB" w:rsidP="00FC4331">
      <w:pPr>
        <w:pStyle w:val="a3"/>
        <w:rPr>
          <w:sz w:val="26"/>
          <w:lang w:val="de-DE"/>
        </w:rPr>
      </w:pPr>
    </w:p>
    <w:p w14:paraId="529542A5" w14:textId="77777777" w:rsidR="003F1F52" w:rsidRPr="003A6382" w:rsidRDefault="003F1F52" w:rsidP="000F6F6C">
      <w:r w:rsidRPr="003A6382">
        <w:t>Одобрена на заседании Академического совета аспирантской школы по образованию «_</w:t>
      </w:r>
      <w:r w:rsidRPr="003A6382">
        <w:rPr>
          <w:u w:val="single"/>
        </w:rPr>
        <w:t>22</w:t>
      </w:r>
      <w:r w:rsidRPr="003A6382">
        <w:t>_»_</w:t>
      </w:r>
      <w:r w:rsidRPr="003A6382">
        <w:rPr>
          <w:u w:val="single"/>
        </w:rPr>
        <w:t>октября</w:t>
      </w:r>
      <w:r w:rsidRPr="003A6382">
        <w:t>_ 2014   г.</w:t>
      </w:r>
    </w:p>
    <w:p w14:paraId="432A8BE8" w14:textId="77777777" w:rsidR="00263AFB" w:rsidRPr="00C21936" w:rsidRDefault="00263AFB" w:rsidP="000F6F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5246268F" w14:textId="77777777" w:rsidR="00263AFB" w:rsidRPr="00C21936" w:rsidRDefault="00263AFB" w:rsidP="000F6F6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68422FA3" w14:textId="77777777" w:rsidR="00263AFB" w:rsidRPr="00C21936" w:rsidRDefault="00263AFB" w:rsidP="000F6F6C">
      <w:pPr>
        <w:widowControl w:val="0"/>
        <w:spacing w:line="360" w:lineRule="auto"/>
        <w:jc w:val="center"/>
        <w:rPr>
          <w:sz w:val="28"/>
          <w:szCs w:val="28"/>
        </w:rPr>
      </w:pPr>
    </w:p>
    <w:p w14:paraId="4E2A6B70" w14:textId="77777777" w:rsidR="003F1F52" w:rsidRDefault="003F1F52" w:rsidP="000F6F6C">
      <w:pPr>
        <w:widowControl w:val="0"/>
        <w:spacing w:line="360" w:lineRule="auto"/>
        <w:jc w:val="center"/>
      </w:pPr>
      <w:r>
        <w:t>Москва</w:t>
      </w:r>
    </w:p>
    <w:p w14:paraId="4C687EC1" w14:textId="77777777" w:rsidR="00263AFB" w:rsidRDefault="00263AFB" w:rsidP="000F6F6C">
      <w:pPr>
        <w:widowControl w:val="0"/>
        <w:spacing w:line="360" w:lineRule="auto"/>
        <w:jc w:val="center"/>
      </w:pPr>
      <w:r w:rsidRPr="00C21936">
        <w:t>201</w:t>
      </w:r>
      <w:r w:rsidR="003F1F52">
        <w:t>4</w:t>
      </w:r>
    </w:p>
    <w:p w14:paraId="5FD38E80" w14:textId="77777777" w:rsidR="000F6F6C" w:rsidRPr="000F6F6C" w:rsidRDefault="000F6F6C" w:rsidP="000F6F6C">
      <w:pPr>
        <w:jc w:val="center"/>
        <w:rPr>
          <w:i/>
          <w:color w:val="000000"/>
        </w:rPr>
      </w:pPr>
      <w:r w:rsidRPr="000F6F6C">
        <w:rPr>
          <w:i/>
          <w:color w:val="000000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</w:t>
      </w:r>
    </w:p>
    <w:p w14:paraId="520E9CEA" w14:textId="77777777" w:rsidR="003F1F52" w:rsidRPr="00C21936" w:rsidRDefault="003F1F52" w:rsidP="00FC433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5A6A3BD" w14:textId="77777777" w:rsidR="00263AFB" w:rsidRDefault="00263AFB" w:rsidP="00783F74">
      <w:pPr>
        <w:pStyle w:val="a3"/>
        <w:spacing w:line="240" w:lineRule="auto"/>
        <w:jc w:val="center"/>
        <w:rPr>
          <w:sz w:val="24"/>
          <w:szCs w:val="24"/>
        </w:rPr>
      </w:pPr>
    </w:p>
    <w:p w14:paraId="34E43E43" w14:textId="77777777" w:rsidR="000F6F6C" w:rsidRDefault="000F6F6C" w:rsidP="00783F74">
      <w:pPr>
        <w:pStyle w:val="a3"/>
        <w:spacing w:line="240" w:lineRule="auto"/>
        <w:jc w:val="center"/>
        <w:rPr>
          <w:sz w:val="24"/>
          <w:szCs w:val="24"/>
        </w:rPr>
      </w:pPr>
    </w:p>
    <w:p w14:paraId="33355773" w14:textId="77777777" w:rsidR="000F6F6C" w:rsidRPr="00C21936" w:rsidRDefault="000F6F6C" w:rsidP="00783F74">
      <w:pPr>
        <w:pStyle w:val="a3"/>
        <w:spacing w:line="240" w:lineRule="auto"/>
        <w:jc w:val="center"/>
        <w:rPr>
          <w:sz w:val="24"/>
          <w:szCs w:val="24"/>
        </w:rPr>
      </w:pPr>
    </w:p>
    <w:p w14:paraId="206898B7" w14:textId="77777777" w:rsidR="00B84336" w:rsidRPr="00F60EA2" w:rsidRDefault="00B84336" w:rsidP="00F60EA2">
      <w:pPr>
        <w:numPr>
          <w:ilvl w:val="0"/>
          <w:numId w:val="3"/>
        </w:numPr>
        <w:tabs>
          <w:tab w:val="clear" w:pos="720"/>
          <w:tab w:val="num" w:pos="426"/>
        </w:tabs>
        <w:ind w:left="0" w:firstLine="709"/>
        <w:jc w:val="both"/>
        <w:rPr>
          <w:b/>
          <w:i/>
        </w:rPr>
      </w:pPr>
      <w:r w:rsidRPr="00F60EA2">
        <w:rPr>
          <w:b/>
          <w:i/>
        </w:rPr>
        <w:lastRenderedPageBreak/>
        <w:t>Место дисциплины в учебном плане</w:t>
      </w:r>
    </w:p>
    <w:p w14:paraId="67B77853" w14:textId="77777777" w:rsidR="00B84336" w:rsidRPr="00C21936" w:rsidRDefault="00B84336" w:rsidP="00F60EA2">
      <w:pPr>
        <w:pStyle w:val="21"/>
        <w:tabs>
          <w:tab w:val="num" w:pos="426"/>
          <w:tab w:val="left" w:pos="4380"/>
          <w:tab w:val="center" w:pos="4854"/>
        </w:tabs>
        <w:spacing w:after="0" w:line="240" w:lineRule="auto"/>
        <w:ind w:left="0" w:firstLine="709"/>
        <w:jc w:val="both"/>
      </w:pPr>
      <w:r w:rsidRPr="00C21936">
        <w:t xml:space="preserve">Курс «Национальные и международные программы оценки образовательных достижений» имеет относительно независимое содержание – описание и анализ разнообразных систем оценивания – международных и национальных.  </w:t>
      </w:r>
    </w:p>
    <w:p w14:paraId="048FEBD0" w14:textId="77777777" w:rsidR="00B84336" w:rsidRPr="00C21936" w:rsidRDefault="00B84336" w:rsidP="00F60EA2">
      <w:pPr>
        <w:pStyle w:val="21"/>
        <w:tabs>
          <w:tab w:val="num" w:pos="426"/>
          <w:tab w:val="left" w:pos="4380"/>
          <w:tab w:val="center" w:pos="4854"/>
        </w:tabs>
        <w:spacing w:after="0" w:line="240" w:lineRule="auto"/>
        <w:ind w:left="0" w:firstLine="709"/>
        <w:jc w:val="both"/>
      </w:pPr>
      <w:r w:rsidRPr="00C21936">
        <w:t>Дисциплина является курсом по выбору</w:t>
      </w:r>
      <w:r w:rsidR="003F1F52">
        <w:t>, преподается на 1-м году обучения.</w:t>
      </w:r>
    </w:p>
    <w:p w14:paraId="20562E01" w14:textId="77777777" w:rsidR="00B84336" w:rsidRPr="00C21936" w:rsidRDefault="00B84336" w:rsidP="00F60EA2">
      <w:pPr>
        <w:pStyle w:val="21"/>
        <w:tabs>
          <w:tab w:val="num" w:pos="426"/>
          <w:tab w:val="left" w:pos="4380"/>
          <w:tab w:val="center" w:pos="4854"/>
        </w:tabs>
        <w:spacing w:after="0" w:line="240" w:lineRule="auto"/>
        <w:ind w:left="0" w:firstLine="709"/>
        <w:jc w:val="both"/>
      </w:pPr>
      <w:r w:rsidRPr="00C21936">
        <w:t>Для изучения дисциплины необходим минимум владения английским языком (чтение), пользовательские навыки поиска информации в Интернет.</w:t>
      </w:r>
    </w:p>
    <w:p w14:paraId="252FB2FB" w14:textId="77777777" w:rsidR="00B84336" w:rsidRPr="00C21936" w:rsidRDefault="00B84336" w:rsidP="00B84336">
      <w:pPr>
        <w:jc w:val="both"/>
        <w:rPr>
          <w:b/>
          <w:color w:val="FF0000"/>
        </w:rPr>
      </w:pPr>
    </w:p>
    <w:p w14:paraId="31F22020" w14:textId="77777777" w:rsidR="00C44EC0" w:rsidRPr="003F1F52" w:rsidRDefault="00C44EC0" w:rsidP="00C44EC0">
      <w:pPr>
        <w:pStyle w:val="a3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3F1F52">
        <w:rPr>
          <w:i/>
          <w:sz w:val="24"/>
          <w:szCs w:val="24"/>
        </w:rPr>
        <w:t>. Аннотация дисциплины.</w:t>
      </w:r>
    </w:p>
    <w:p w14:paraId="30C73668" w14:textId="77777777" w:rsidR="00C44EC0" w:rsidRPr="003F1F52" w:rsidRDefault="00C44EC0" w:rsidP="00C44EC0">
      <w:pPr>
        <w:pStyle w:val="a3"/>
        <w:spacing w:line="240" w:lineRule="auto"/>
        <w:ind w:firstLine="709"/>
        <w:rPr>
          <w:b w:val="0"/>
          <w:sz w:val="24"/>
          <w:szCs w:val="24"/>
        </w:rPr>
      </w:pPr>
      <w:r w:rsidRPr="003F1F52">
        <w:rPr>
          <w:b w:val="0"/>
          <w:sz w:val="24"/>
          <w:szCs w:val="24"/>
        </w:rPr>
        <w:t xml:space="preserve">Дисциплина носит информационно-аналитический характер, построена на </w:t>
      </w:r>
      <w:r>
        <w:rPr>
          <w:b w:val="0"/>
          <w:sz w:val="24"/>
          <w:szCs w:val="24"/>
        </w:rPr>
        <w:t xml:space="preserve">изучении </w:t>
      </w:r>
      <w:r w:rsidRPr="003F1F52">
        <w:rPr>
          <w:b w:val="0"/>
          <w:sz w:val="24"/>
          <w:szCs w:val="24"/>
        </w:rPr>
        <w:t xml:space="preserve"> основных проект</w:t>
      </w:r>
      <w:r>
        <w:rPr>
          <w:b w:val="0"/>
          <w:sz w:val="24"/>
          <w:szCs w:val="24"/>
        </w:rPr>
        <w:t xml:space="preserve">ов </w:t>
      </w:r>
      <w:r w:rsidRPr="003F1F52">
        <w:rPr>
          <w:b w:val="0"/>
          <w:sz w:val="24"/>
          <w:szCs w:val="24"/>
        </w:rPr>
        <w:t xml:space="preserve">в области оценки качества образования (национальных и международных) и сопоставительном анализе этих проектов. Включает информацию о международных проектах </w:t>
      </w:r>
      <w:r w:rsidRPr="003F1F52">
        <w:rPr>
          <w:b w:val="0"/>
          <w:sz w:val="24"/>
          <w:szCs w:val="24"/>
          <w:lang w:val="en-US"/>
        </w:rPr>
        <w:t>PISA</w:t>
      </w:r>
      <w:r w:rsidRPr="003F1F52">
        <w:rPr>
          <w:b w:val="0"/>
          <w:sz w:val="24"/>
          <w:szCs w:val="24"/>
        </w:rPr>
        <w:t xml:space="preserve">, </w:t>
      </w:r>
      <w:r w:rsidRPr="003F1F52">
        <w:rPr>
          <w:b w:val="0"/>
          <w:sz w:val="24"/>
          <w:szCs w:val="24"/>
          <w:lang w:val="en-US"/>
        </w:rPr>
        <w:t>TIMSS</w:t>
      </w:r>
      <w:r w:rsidRPr="003F1F52">
        <w:rPr>
          <w:b w:val="0"/>
          <w:sz w:val="24"/>
          <w:szCs w:val="24"/>
        </w:rPr>
        <w:t xml:space="preserve">, </w:t>
      </w:r>
      <w:r w:rsidRPr="003F1F52">
        <w:rPr>
          <w:b w:val="0"/>
          <w:sz w:val="24"/>
          <w:szCs w:val="24"/>
          <w:lang w:val="en-US"/>
        </w:rPr>
        <w:t>PIRLS</w:t>
      </w:r>
      <w:r w:rsidRPr="003F1F52">
        <w:rPr>
          <w:b w:val="0"/>
          <w:sz w:val="24"/>
          <w:szCs w:val="24"/>
        </w:rPr>
        <w:t xml:space="preserve"> и др., национальных проектах </w:t>
      </w:r>
      <w:r w:rsidRPr="003F1F52">
        <w:rPr>
          <w:b w:val="0"/>
          <w:sz w:val="24"/>
          <w:szCs w:val="24"/>
          <w:lang w:val="en-US"/>
        </w:rPr>
        <w:t>NCLB</w:t>
      </w:r>
      <w:r w:rsidRPr="003F1F52">
        <w:rPr>
          <w:b w:val="0"/>
          <w:sz w:val="24"/>
          <w:szCs w:val="24"/>
        </w:rPr>
        <w:t xml:space="preserve">, </w:t>
      </w:r>
      <w:r w:rsidRPr="003F1F52">
        <w:rPr>
          <w:b w:val="0"/>
          <w:sz w:val="24"/>
          <w:szCs w:val="24"/>
          <w:lang w:val="en-US"/>
        </w:rPr>
        <w:t>NAEP</w:t>
      </w:r>
      <w:r w:rsidRPr="003F1F52">
        <w:rPr>
          <w:b w:val="0"/>
          <w:sz w:val="24"/>
          <w:szCs w:val="24"/>
        </w:rPr>
        <w:t xml:space="preserve"> (США), кейсах стран, а также сопоставительный анализ изучаемых проектов и программ.</w:t>
      </w:r>
    </w:p>
    <w:p w14:paraId="657EF1E5" w14:textId="77777777" w:rsidR="00C44EC0" w:rsidRPr="003F1F52" w:rsidRDefault="00C44EC0" w:rsidP="00C44EC0">
      <w:pPr>
        <w:pStyle w:val="a3"/>
        <w:spacing w:line="240" w:lineRule="auto"/>
        <w:ind w:firstLine="709"/>
        <w:rPr>
          <w:b w:val="0"/>
          <w:sz w:val="24"/>
          <w:szCs w:val="24"/>
        </w:rPr>
      </w:pPr>
      <w:r w:rsidRPr="003F1F52">
        <w:rPr>
          <w:b w:val="0"/>
          <w:sz w:val="24"/>
          <w:szCs w:val="24"/>
        </w:rPr>
        <w:t xml:space="preserve">Курс демонстрирует задачи национального оценивания, вскрывает различные модели и структурные особенности различных программ, а также направлен на углубленный анализ различных конструктов «качество образования», характерных для различных проектов. </w:t>
      </w:r>
    </w:p>
    <w:p w14:paraId="5212CE49" w14:textId="77777777" w:rsidR="00C44EC0" w:rsidRDefault="00C44EC0" w:rsidP="00C44EC0">
      <w:pPr>
        <w:pStyle w:val="a3"/>
        <w:spacing w:line="240" w:lineRule="auto"/>
        <w:ind w:firstLine="709"/>
        <w:rPr>
          <w:b w:val="0"/>
          <w:sz w:val="24"/>
          <w:szCs w:val="24"/>
        </w:rPr>
      </w:pPr>
      <w:r w:rsidRPr="003F1F52">
        <w:rPr>
          <w:b w:val="0"/>
          <w:sz w:val="24"/>
          <w:szCs w:val="24"/>
        </w:rPr>
        <w:t>Особое внимание уделяется рассмотрению связи управления и политических решений в области образования с типом информации, предоставляемых в изучаемых проектах. Приведенная в данной программе модель изучения различных страновых кейсов в процессе обучения должна быть применена к другим странам.</w:t>
      </w:r>
    </w:p>
    <w:p w14:paraId="3680962B" w14:textId="77777777" w:rsidR="00C44EC0" w:rsidRPr="003F1F52" w:rsidRDefault="00C44EC0" w:rsidP="00C44EC0">
      <w:pPr>
        <w:pStyle w:val="a3"/>
        <w:spacing w:line="240" w:lineRule="auto"/>
        <w:ind w:firstLine="709"/>
        <w:rPr>
          <w:b w:val="0"/>
          <w:sz w:val="24"/>
          <w:szCs w:val="24"/>
        </w:rPr>
      </w:pPr>
    </w:p>
    <w:p w14:paraId="7E0DCCAE" w14:textId="77777777" w:rsidR="00C44EC0" w:rsidRPr="00C44EC0" w:rsidRDefault="00C44EC0" w:rsidP="00C44EC0">
      <w:pPr>
        <w:ind w:firstLine="709"/>
        <w:jc w:val="both"/>
        <w:rPr>
          <w:b/>
          <w:i/>
        </w:rPr>
      </w:pPr>
      <w:r>
        <w:rPr>
          <w:b/>
          <w:i/>
        </w:rPr>
        <w:t>3</w:t>
      </w:r>
      <w:r w:rsidRPr="00C44EC0">
        <w:rPr>
          <w:b/>
          <w:i/>
        </w:rPr>
        <w:t>. Цели и задачи дисциплины</w:t>
      </w:r>
    </w:p>
    <w:p w14:paraId="72721FFA" w14:textId="77777777" w:rsidR="00C44EC0" w:rsidRPr="00C44EC0" w:rsidRDefault="00C44EC0" w:rsidP="00C44EC0">
      <w:pPr>
        <w:pStyle w:val="a5"/>
        <w:spacing w:line="240" w:lineRule="auto"/>
        <w:rPr>
          <w:sz w:val="24"/>
          <w:szCs w:val="24"/>
        </w:rPr>
      </w:pPr>
      <w:r w:rsidRPr="00C44EC0">
        <w:rPr>
          <w:sz w:val="24"/>
          <w:szCs w:val="24"/>
          <w:u w:val="single"/>
        </w:rPr>
        <w:t>Цель</w:t>
      </w:r>
      <w:r w:rsidRPr="00C44EC0">
        <w:rPr>
          <w:sz w:val="24"/>
          <w:szCs w:val="24"/>
        </w:rPr>
        <w:t xml:space="preserve">: познакомить аспирантов с наиболее известными проектами и программами в области оценки качества образования, конкретизировать знания аспирантов о концепте «качество образования» на материале конкретных исследовательских проектов национального и международного уровня. </w:t>
      </w:r>
    </w:p>
    <w:p w14:paraId="1F41A1E6" w14:textId="77777777" w:rsidR="00C44EC0" w:rsidRPr="00C44EC0" w:rsidRDefault="00C44EC0" w:rsidP="00C44EC0">
      <w:pPr>
        <w:ind w:firstLine="709"/>
        <w:jc w:val="both"/>
      </w:pPr>
      <w:r w:rsidRPr="00C44EC0">
        <w:rPr>
          <w:u w:val="single"/>
        </w:rPr>
        <w:t>Задачи</w:t>
      </w:r>
      <w:r w:rsidRPr="00C44EC0">
        <w:t xml:space="preserve">: </w:t>
      </w:r>
    </w:p>
    <w:p w14:paraId="33ECB392" w14:textId="77777777" w:rsidR="00C44EC0" w:rsidRPr="00C44EC0" w:rsidRDefault="00C44EC0" w:rsidP="00C44EC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44EC0">
        <w:t>дать общую информацию о национальных и международных проектах в области оценки качества образования;</w:t>
      </w:r>
    </w:p>
    <w:p w14:paraId="1AB1B8AA" w14:textId="77777777" w:rsidR="00C44EC0" w:rsidRPr="00C44EC0" w:rsidRDefault="00C44EC0" w:rsidP="00C44EC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44EC0">
        <w:t>создать условия для приобретения опыта сопоставительного анализа различных программ оценки качества образования: по целям, особенностям организации, используемому инструментарию и т.д.;</w:t>
      </w:r>
    </w:p>
    <w:p w14:paraId="2F061652" w14:textId="77777777" w:rsidR="00C44EC0" w:rsidRPr="00C44EC0" w:rsidRDefault="00C44EC0" w:rsidP="00C44EC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44EC0">
        <w:t>конкретизировать знания об основных направлениях развития концепта «качество образования» на примере сопоставительного анализа проектов ПИЗА и ТИМСС и ЕГЭ.</w:t>
      </w:r>
    </w:p>
    <w:p w14:paraId="179302FC" w14:textId="77777777" w:rsidR="00C44EC0" w:rsidRPr="00C44EC0" w:rsidRDefault="00C44EC0" w:rsidP="00C44EC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44EC0">
        <w:t>научить выявлять связи между целевыми установками конкретных проектов и способам использования их результатов в управленческой деятельности</w:t>
      </w:r>
    </w:p>
    <w:p w14:paraId="7DE6440D" w14:textId="77777777" w:rsidR="00C44EC0" w:rsidRDefault="00C44EC0" w:rsidP="003F1F52">
      <w:pPr>
        <w:ind w:firstLine="709"/>
        <w:jc w:val="both"/>
        <w:rPr>
          <w:b/>
          <w:i/>
        </w:rPr>
      </w:pPr>
    </w:p>
    <w:p w14:paraId="05CDA402" w14:textId="77777777" w:rsidR="00C44EC0" w:rsidRDefault="00C44EC0" w:rsidP="003F1F52">
      <w:pPr>
        <w:ind w:firstLine="709"/>
        <w:jc w:val="both"/>
        <w:rPr>
          <w:b/>
          <w:i/>
        </w:rPr>
      </w:pPr>
    </w:p>
    <w:p w14:paraId="3D1988D0" w14:textId="77777777" w:rsidR="00B84336" w:rsidRPr="00F60EA2" w:rsidRDefault="00C70ED5" w:rsidP="003F1F52">
      <w:pPr>
        <w:ind w:firstLine="709"/>
        <w:jc w:val="both"/>
        <w:rPr>
          <w:b/>
          <w:i/>
        </w:rPr>
      </w:pPr>
      <w:r>
        <w:rPr>
          <w:b/>
          <w:i/>
        </w:rPr>
        <w:t>4</w:t>
      </w:r>
      <w:r w:rsidR="00B84336" w:rsidRPr="00F60EA2">
        <w:rPr>
          <w:b/>
          <w:i/>
        </w:rPr>
        <w:t>. Образовательные результаты</w:t>
      </w:r>
    </w:p>
    <w:p w14:paraId="17A27439" w14:textId="77777777" w:rsidR="00B84336" w:rsidRPr="003F1F52" w:rsidRDefault="00B84336" w:rsidP="001C22AA">
      <w:pPr>
        <w:tabs>
          <w:tab w:val="left" w:pos="993"/>
        </w:tabs>
        <w:ind w:firstLine="709"/>
        <w:jc w:val="both"/>
      </w:pPr>
      <w:r w:rsidRPr="003F1F52">
        <w:t>Изучение дисциплины обеспечивает достижение следующих образовательных результатов:</w:t>
      </w:r>
    </w:p>
    <w:p w14:paraId="4E516E52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</w:p>
    <w:p w14:paraId="250221CC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>Знание и понимание:</w:t>
      </w:r>
    </w:p>
    <w:p w14:paraId="5DD75910" w14:textId="77777777" w:rsidR="00B84336" w:rsidRPr="00C21936" w:rsidRDefault="00B84336" w:rsidP="001C22A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21936">
        <w:t>содержание отдельных проектов и программ, в том числе и мониторинговых в области оценки качества образования;</w:t>
      </w:r>
    </w:p>
    <w:p w14:paraId="29809F5E" w14:textId="77777777" w:rsidR="00B84336" w:rsidRPr="00C21936" w:rsidRDefault="00B84336" w:rsidP="001C22A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21936">
        <w:t xml:space="preserve">последовательность действий и мероприятий, обеспечивающих возможность широкомасштабных исследований (от постановки управленческих задач, разработки и применения инструмента до первичного и вторичного анализа данных) </w:t>
      </w:r>
    </w:p>
    <w:p w14:paraId="466EA9D9" w14:textId="77777777" w:rsidR="00B84336" w:rsidRPr="00C21936" w:rsidRDefault="00B84336" w:rsidP="001C22A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C21936">
        <w:lastRenderedPageBreak/>
        <w:t>основные понятийные конструкты, операционализирующие «качество образования»</w:t>
      </w:r>
    </w:p>
    <w:p w14:paraId="1E76B55D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</w:p>
    <w:p w14:paraId="4B1867DB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 xml:space="preserve">Интеллектуальные умения: </w:t>
      </w:r>
    </w:p>
    <w:p w14:paraId="025529CF" w14:textId="77777777" w:rsidR="00B84336" w:rsidRPr="00C21936" w:rsidRDefault="00B84336" w:rsidP="001C22AA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36">
        <w:t>критического анализа теоретических и практических разработок в данной области</w:t>
      </w:r>
    </w:p>
    <w:p w14:paraId="1831973C" w14:textId="77777777" w:rsidR="00B84336" w:rsidRPr="00C21936" w:rsidRDefault="00B84336" w:rsidP="001C22AA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36">
        <w:t>применения полученных знаний к собственной профессиональной деятельности</w:t>
      </w:r>
    </w:p>
    <w:p w14:paraId="418392A5" w14:textId="77777777" w:rsidR="00B84336" w:rsidRPr="00C21936" w:rsidRDefault="00B84336" w:rsidP="001C22AA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21936">
        <w:t>интерпретации и использования данных проектов и программ оценки качества образования</w:t>
      </w:r>
    </w:p>
    <w:p w14:paraId="6F9D971C" w14:textId="77777777" w:rsidR="00B84336" w:rsidRPr="00C21936" w:rsidRDefault="00B84336" w:rsidP="001C22AA">
      <w:pPr>
        <w:tabs>
          <w:tab w:val="left" w:pos="993"/>
        </w:tabs>
        <w:ind w:firstLine="709"/>
        <w:jc w:val="both"/>
      </w:pPr>
    </w:p>
    <w:p w14:paraId="0BBAFED7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 xml:space="preserve">Практические умения: </w:t>
      </w:r>
    </w:p>
    <w:p w14:paraId="1FCF46B7" w14:textId="77777777" w:rsidR="00B84336" w:rsidRPr="00C21936" w:rsidRDefault="00B84336" w:rsidP="001C22A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21936">
        <w:t>Операционализаци</w:t>
      </w:r>
      <w:r w:rsidR="001C22AA">
        <w:t>я</w:t>
      </w:r>
      <w:r w:rsidRPr="00C21936">
        <w:t xml:space="preserve"> управленческих задач через формирование задание на измерение </w:t>
      </w:r>
    </w:p>
    <w:p w14:paraId="6DD88E54" w14:textId="77777777" w:rsidR="00B84336" w:rsidRPr="00C21936" w:rsidRDefault="00B84336" w:rsidP="001C22A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21936">
        <w:t xml:space="preserve">проектирования целевых требований к программам оценки качества образования </w:t>
      </w:r>
    </w:p>
    <w:p w14:paraId="27D92108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b/>
          <w:u w:val="single"/>
        </w:rPr>
      </w:pPr>
    </w:p>
    <w:p w14:paraId="4FD4F4C4" w14:textId="77777777" w:rsidR="00B84336" w:rsidRPr="00C21936" w:rsidRDefault="00B84336" w:rsidP="001C22AA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>универсальные умения и компетентности (изучение дисциплины способствует формированию следующих универсальных компетентностей):</w:t>
      </w:r>
    </w:p>
    <w:p w14:paraId="37BEDA45" w14:textId="77777777" w:rsidR="00B84336" w:rsidRPr="00C21936" w:rsidRDefault="00B84336" w:rsidP="001C22A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C21936">
        <w:t>устная и письменная коммуникация внутри команды разработчиков программ и проектов оценки качества образования (в том числе и на иностранных языках)</w:t>
      </w:r>
    </w:p>
    <w:p w14:paraId="2FC86574" w14:textId="77777777" w:rsidR="00B84336" w:rsidRPr="00C21936" w:rsidRDefault="00B84336" w:rsidP="001C22A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C21936">
        <w:t xml:space="preserve">работа в группах, </w:t>
      </w:r>
    </w:p>
    <w:p w14:paraId="35E8EB8F" w14:textId="77777777" w:rsidR="00B84336" w:rsidRPr="00C21936" w:rsidRDefault="00B84336" w:rsidP="001C22A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C21936">
        <w:t>постановка и решение проблем</w:t>
      </w:r>
    </w:p>
    <w:p w14:paraId="43A18D50" w14:textId="77777777" w:rsidR="00B84336" w:rsidRPr="00C21936" w:rsidRDefault="00B84336" w:rsidP="001C22A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C21936">
        <w:t>использование технических средств</w:t>
      </w:r>
    </w:p>
    <w:p w14:paraId="27B71107" w14:textId="77777777" w:rsidR="00B84336" w:rsidRPr="00C21936" w:rsidRDefault="00B84336" w:rsidP="001C22A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C21936">
        <w:t>работа с базами данных и представление результатов в различных форматах</w:t>
      </w:r>
    </w:p>
    <w:p w14:paraId="351500A7" w14:textId="77777777" w:rsidR="00281745" w:rsidRDefault="00281745" w:rsidP="00281745">
      <w:pPr>
        <w:ind w:left="903" w:right="1312"/>
        <w:jc w:val="center"/>
      </w:pPr>
    </w:p>
    <w:p w14:paraId="01C6C89C" w14:textId="77777777" w:rsidR="00B84336" w:rsidRPr="00294337" w:rsidRDefault="00B84336" w:rsidP="001C22AA">
      <w:pPr>
        <w:ind w:firstLine="709"/>
        <w:jc w:val="both"/>
        <w:rPr>
          <w:b/>
          <w:i/>
        </w:rPr>
      </w:pPr>
      <w:r w:rsidRPr="00294337">
        <w:rPr>
          <w:b/>
          <w:i/>
        </w:rPr>
        <w:t xml:space="preserve">3. Требования к уровню итоговой подготовки </w:t>
      </w:r>
    </w:p>
    <w:p w14:paraId="420AB627" w14:textId="77777777" w:rsidR="00B84336" w:rsidRPr="00C21936" w:rsidRDefault="00B84336" w:rsidP="001C22AA">
      <w:pPr>
        <w:ind w:firstLine="709"/>
        <w:jc w:val="both"/>
      </w:pPr>
      <w:r w:rsidRPr="00C21936">
        <w:t xml:space="preserve">Слушатель, изучивший дисциплину должен </w:t>
      </w:r>
    </w:p>
    <w:p w14:paraId="2FFAD9D4" w14:textId="77777777" w:rsidR="00B84336" w:rsidRPr="00C21936" w:rsidRDefault="00B84336" w:rsidP="001C22AA">
      <w:pPr>
        <w:ind w:firstLine="709"/>
        <w:jc w:val="both"/>
        <w:rPr>
          <w:u w:val="single"/>
        </w:rPr>
      </w:pPr>
      <w:r w:rsidRPr="00C21936">
        <w:rPr>
          <w:u w:val="single"/>
        </w:rPr>
        <w:t xml:space="preserve">Знать: </w:t>
      </w:r>
    </w:p>
    <w:p w14:paraId="45835476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 xml:space="preserve">Основные характеристики изученных в рамках дисциплины международных проектов </w:t>
      </w:r>
      <w:r w:rsidRPr="00C21936">
        <w:rPr>
          <w:lang w:val="en-US"/>
        </w:rPr>
        <w:t>PISA</w:t>
      </w:r>
      <w:r w:rsidRPr="00C21936">
        <w:t xml:space="preserve">, </w:t>
      </w:r>
      <w:r w:rsidRPr="00C21936">
        <w:rPr>
          <w:lang w:val="en-US"/>
        </w:rPr>
        <w:t>TIMSS</w:t>
      </w:r>
      <w:r w:rsidRPr="00C21936">
        <w:t xml:space="preserve">, </w:t>
      </w:r>
      <w:r w:rsidRPr="00C21936">
        <w:rPr>
          <w:lang w:val="en-US"/>
        </w:rPr>
        <w:t>PIRLS</w:t>
      </w:r>
      <w:r w:rsidRPr="00C21936">
        <w:t xml:space="preserve"> и национальных проектов: их цели, организационную структуру, дизайн, особенности выборки, доступность результатов (примеры, выход на информацию), подлежащие исследования (список), продолжительность.</w:t>
      </w:r>
    </w:p>
    <w:p w14:paraId="5A4C006B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 xml:space="preserve">Подробно один проект/программу; </w:t>
      </w:r>
    </w:p>
    <w:p w14:paraId="30B8E2A3" w14:textId="77777777" w:rsidR="00B84336" w:rsidRPr="00C21936" w:rsidRDefault="00B84336" w:rsidP="00294337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 xml:space="preserve">Уметь: </w:t>
      </w:r>
    </w:p>
    <w:p w14:paraId="3FDB51EB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Составлять аннотации проектов и программ и пояснительные записки к ним;</w:t>
      </w:r>
    </w:p>
    <w:p w14:paraId="5BE281E1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Пользоваться открытой информацией о проектах и программах с целью составления аннотаций и пояснительных записок;</w:t>
      </w:r>
    </w:p>
    <w:p w14:paraId="1B9D88F4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 xml:space="preserve">Объяснить и обосновать основной замысел проекта и программы, </w:t>
      </w:r>
    </w:p>
    <w:p w14:paraId="059BC7EB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Очертить возможности использования в целях управления качеством;</w:t>
      </w:r>
    </w:p>
    <w:p w14:paraId="44513C97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Выявлять ограничения каждого отдельного проекта/программы, демонстрировать возможности/ограничения программ и проектов.</w:t>
      </w:r>
    </w:p>
    <w:p w14:paraId="7B8E4BDC" w14:textId="77777777" w:rsidR="00B84336" w:rsidRPr="00C21936" w:rsidRDefault="00B84336" w:rsidP="00294337">
      <w:pPr>
        <w:tabs>
          <w:tab w:val="left" w:pos="993"/>
        </w:tabs>
        <w:ind w:firstLine="709"/>
        <w:jc w:val="both"/>
        <w:rPr>
          <w:u w:val="single"/>
        </w:rPr>
      </w:pPr>
      <w:r w:rsidRPr="00C21936">
        <w:rPr>
          <w:u w:val="single"/>
        </w:rPr>
        <w:t xml:space="preserve">Владеть навыками </w:t>
      </w:r>
    </w:p>
    <w:p w14:paraId="1D01436A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 xml:space="preserve">Оперативного поиска информации о программах и проектах </w:t>
      </w:r>
    </w:p>
    <w:p w14:paraId="54840329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Сопоставительного анализа (как минимум) двух проектов: выделять параметры сопоставления, обнаруживать основные различия;</w:t>
      </w:r>
    </w:p>
    <w:p w14:paraId="677A2AF0" w14:textId="77777777" w:rsidR="00B84336" w:rsidRPr="00C21936" w:rsidRDefault="00B84336" w:rsidP="0029433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21936">
        <w:t>Анализа фрейма и спецификации инструмента, используемого в конкретном проекте/программе</w:t>
      </w:r>
    </w:p>
    <w:p w14:paraId="54CE1A5E" w14:textId="77777777" w:rsidR="00B84336" w:rsidRPr="00C21936" w:rsidRDefault="00B84336" w:rsidP="001C22AA">
      <w:pPr>
        <w:ind w:firstLine="709"/>
        <w:jc w:val="both"/>
        <w:rPr>
          <w:sz w:val="28"/>
          <w:szCs w:val="26"/>
          <w:highlight w:val="yellow"/>
        </w:rPr>
      </w:pPr>
    </w:p>
    <w:p w14:paraId="01D6788C" w14:textId="77777777" w:rsidR="00C70ED5" w:rsidRPr="00C21936" w:rsidRDefault="00C70ED5" w:rsidP="00C70ED5">
      <w:pPr>
        <w:ind w:firstLine="709"/>
        <w:jc w:val="both"/>
        <w:rPr>
          <w:b/>
        </w:rPr>
      </w:pPr>
    </w:p>
    <w:p w14:paraId="1BDB31A8" w14:textId="77777777" w:rsidR="00C70ED5" w:rsidRDefault="00C70ED5" w:rsidP="00C70ED5">
      <w:pPr>
        <w:ind w:right="1312"/>
      </w:pPr>
      <w:r w:rsidRPr="007161E9">
        <w:lastRenderedPageBreak/>
        <w:t>В</w:t>
      </w:r>
      <w:r w:rsidRPr="007161E9">
        <w:rPr>
          <w:spacing w:val="-2"/>
        </w:rPr>
        <w:t xml:space="preserve"> </w:t>
      </w:r>
      <w:r w:rsidRPr="007161E9">
        <w:t>р</w:t>
      </w:r>
      <w:r w:rsidRPr="007161E9">
        <w:rPr>
          <w:spacing w:val="-1"/>
        </w:rPr>
        <w:t>е</w:t>
      </w:r>
      <w:r w:rsidRPr="007161E9">
        <w:rPr>
          <w:spacing w:val="6"/>
        </w:rPr>
        <w:t>з</w:t>
      </w:r>
      <w:r w:rsidRPr="007161E9">
        <w:rPr>
          <w:spacing w:val="-5"/>
        </w:rPr>
        <w:t>у</w:t>
      </w:r>
      <w:r w:rsidRPr="007161E9">
        <w:t>л</w:t>
      </w:r>
      <w:r w:rsidRPr="007161E9">
        <w:rPr>
          <w:spacing w:val="1"/>
        </w:rPr>
        <w:t>ь</w:t>
      </w:r>
      <w:r w:rsidRPr="007161E9">
        <w:t>т</w:t>
      </w:r>
      <w:r w:rsidRPr="007161E9">
        <w:rPr>
          <w:spacing w:val="-1"/>
        </w:rPr>
        <w:t>а</w:t>
      </w:r>
      <w:r w:rsidRPr="007161E9">
        <w:t>те о</w:t>
      </w:r>
      <w:r w:rsidRPr="007161E9">
        <w:rPr>
          <w:spacing w:val="-1"/>
        </w:rPr>
        <w:t>с</w:t>
      </w:r>
      <w:r w:rsidRPr="007161E9">
        <w:t>во</w:t>
      </w:r>
      <w:r w:rsidRPr="007161E9">
        <w:rPr>
          <w:spacing w:val="-1"/>
        </w:rPr>
        <w:t>е</w:t>
      </w:r>
      <w:r w:rsidRPr="007161E9">
        <w:rPr>
          <w:spacing w:val="1"/>
        </w:rPr>
        <w:t>ни</w:t>
      </w:r>
      <w:r w:rsidRPr="007161E9">
        <w:t>я</w:t>
      </w:r>
      <w:r w:rsidRPr="007161E9">
        <w:rPr>
          <w:spacing w:val="1"/>
        </w:rPr>
        <w:t xml:space="preserve"> </w:t>
      </w:r>
      <w:r w:rsidRPr="007161E9">
        <w:t>д</w:t>
      </w:r>
      <w:r w:rsidRPr="007161E9">
        <w:rPr>
          <w:spacing w:val="1"/>
        </w:rPr>
        <w:t>и</w:t>
      </w:r>
      <w:r w:rsidRPr="007161E9">
        <w:rPr>
          <w:spacing w:val="-1"/>
        </w:rPr>
        <w:t>с</w:t>
      </w:r>
      <w:r w:rsidRPr="007161E9">
        <w:rPr>
          <w:spacing w:val="1"/>
        </w:rPr>
        <w:t>ц</w:t>
      </w:r>
      <w:r w:rsidRPr="007161E9">
        <w:rPr>
          <w:spacing w:val="-1"/>
        </w:rPr>
        <w:t>и</w:t>
      </w:r>
      <w:r w:rsidRPr="007161E9">
        <w:rPr>
          <w:spacing w:val="1"/>
        </w:rPr>
        <w:t>п</w:t>
      </w:r>
      <w:r w:rsidRPr="007161E9">
        <w:t>л</w:t>
      </w:r>
      <w:r w:rsidRPr="007161E9">
        <w:rPr>
          <w:spacing w:val="-1"/>
        </w:rPr>
        <w:t>и</w:t>
      </w:r>
      <w:r w:rsidRPr="007161E9">
        <w:rPr>
          <w:spacing w:val="1"/>
        </w:rPr>
        <w:t>н</w:t>
      </w:r>
      <w:r w:rsidRPr="007161E9">
        <w:t xml:space="preserve">ы </w:t>
      </w:r>
      <w:r>
        <w:rPr>
          <w:spacing w:val="-1"/>
        </w:rPr>
        <w:t>аспирант</w:t>
      </w:r>
      <w:r w:rsidRPr="007161E9">
        <w:rPr>
          <w:spacing w:val="2"/>
        </w:rPr>
        <w:t xml:space="preserve"> </w:t>
      </w:r>
      <w:r w:rsidRPr="007161E9">
        <w:t>о</w:t>
      </w:r>
      <w:r w:rsidRPr="007161E9">
        <w:rPr>
          <w:spacing w:val="-1"/>
        </w:rPr>
        <w:t>с</w:t>
      </w:r>
      <w:r w:rsidRPr="007161E9">
        <w:t>в</w:t>
      </w:r>
      <w:r w:rsidRPr="007161E9">
        <w:rPr>
          <w:spacing w:val="-1"/>
        </w:rPr>
        <w:t>а</w:t>
      </w:r>
      <w:r w:rsidRPr="007161E9">
        <w:rPr>
          <w:spacing w:val="1"/>
        </w:rPr>
        <w:t>и</w:t>
      </w:r>
      <w:r w:rsidRPr="007161E9">
        <w:t>в</w:t>
      </w:r>
      <w:r w:rsidRPr="007161E9">
        <w:rPr>
          <w:spacing w:val="-1"/>
        </w:rPr>
        <w:t>ае</w:t>
      </w:r>
      <w:r w:rsidRPr="007161E9">
        <w:t>т</w:t>
      </w:r>
      <w:r w:rsidRPr="007161E9">
        <w:rPr>
          <w:spacing w:val="1"/>
        </w:rPr>
        <w:t xml:space="preserve"> </w:t>
      </w:r>
      <w:r w:rsidRPr="007161E9">
        <w:rPr>
          <w:spacing w:val="-1"/>
        </w:rPr>
        <w:t>с</w:t>
      </w:r>
      <w:r w:rsidRPr="007161E9">
        <w:rPr>
          <w:spacing w:val="2"/>
        </w:rPr>
        <w:t>л</w:t>
      </w:r>
      <w:r w:rsidRPr="007161E9">
        <w:rPr>
          <w:spacing w:val="-1"/>
        </w:rPr>
        <w:t>е</w:t>
      </w:r>
      <w:r w:rsidRPr="007161E9">
        <w:rPr>
          <w:spacing w:val="2"/>
        </w:rPr>
        <w:t>д</w:t>
      </w:r>
      <w:r w:rsidRPr="007161E9">
        <w:rPr>
          <w:spacing w:val="-5"/>
        </w:rPr>
        <w:t>у</w:t>
      </w:r>
      <w:r w:rsidRPr="007161E9">
        <w:t>ющ</w:t>
      </w:r>
      <w:r w:rsidRPr="007161E9">
        <w:rPr>
          <w:spacing w:val="1"/>
        </w:rPr>
        <w:t>и</w:t>
      </w:r>
      <w:r w:rsidRPr="007161E9">
        <w:t>е</w:t>
      </w:r>
      <w:r w:rsidRPr="007161E9">
        <w:rPr>
          <w:spacing w:val="-1"/>
        </w:rPr>
        <w:t xml:space="preserve"> </w:t>
      </w:r>
      <w:r w:rsidRPr="007161E9">
        <w:rPr>
          <w:spacing w:val="1"/>
        </w:rPr>
        <w:t>к</w:t>
      </w:r>
      <w:r w:rsidRPr="007161E9">
        <w:rPr>
          <w:spacing w:val="2"/>
        </w:rPr>
        <w:t>о</w:t>
      </w:r>
      <w:r w:rsidRPr="007161E9">
        <w:rPr>
          <w:spacing w:val="-1"/>
        </w:rPr>
        <w:t>м</w:t>
      </w:r>
      <w:r w:rsidRPr="007161E9">
        <w:rPr>
          <w:spacing w:val="1"/>
        </w:rPr>
        <w:t>п</w:t>
      </w:r>
      <w:r w:rsidRPr="007161E9">
        <w:rPr>
          <w:spacing w:val="-1"/>
        </w:rPr>
        <w:t>е</w:t>
      </w:r>
      <w:r w:rsidRPr="007161E9">
        <w:t>т</w:t>
      </w:r>
      <w:r w:rsidRPr="007161E9">
        <w:rPr>
          <w:spacing w:val="-1"/>
        </w:rPr>
        <w:t>е</w:t>
      </w:r>
      <w:r w:rsidRPr="007161E9">
        <w:rPr>
          <w:spacing w:val="1"/>
        </w:rPr>
        <w:t>нц</w:t>
      </w:r>
      <w:r w:rsidRPr="007161E9">
        <w:rPr>
          <w:spacing w:val="-1"/>
        </w:rPr>
        <w:t>и</w:t>
      </w:r>
      <w:r w:rsidRPr="007161E9">
        <w:rPr>
          <w:spacing w:val="1"/>
        </w:rPr>
        <w:t>и</w:t>
      </w:r>
      <w:r w:rsidRPr="007161E9">
        <w:t>:</w:t>
      </w:r>
    </w:p>
    <w:tbl>
      <w:tblPr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851"/>
        <w:gridCol w:w="3118"/>
        <w:gridCol w:w="2835"/>
      </w:tblGrid>
      <w:tr w:rsidR="00C70ED5" w:rsidRPr="00973923" w14:paraId="29EB3FBB" w14:textId="77777777" w:rsidTr="006B2492"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C69C" w14:textId="77777777" w:rsidR="00C70ED5" w:rsidRPr="00296E08" w:rsidRDefault="00C70ED5" w:rsidP="00616957">
            <w:pPr>
              <w:ind w:left="148"/>
            </w:pPr>
          </w:p>
          <w:p w14:paraId="5C2C3193" w14:textId="77777777" w:rsidR="00C70ED5" w:rsidRPr="00296E08" w:rsidRDefault="00C70ED5" w:rsidP="00616957">
            <w:pPr>
              <w:ind w:left="148"/>
            </w:pPr>
          </w:p>
          <w:p w14:paraId="2676CB9D" w14:textId="77777777" w:rsidR="00C70ED5" w:rsidRPr="00296E08" w:rsidRDefault="00C70ED5" w:rsidP="00616957">
            <w:pPr>
              <w:ind w:left="148"/>
            </w:pPr>
            <w:r w:rsidRPr="00296E08">
              <w:rPr>
                <w:spacing w:val="-1"/>
              </w:rPr>
              <w:t>К</w:t>
            </w:r>
            <w:r w:rsidRPr="00296E08">
              <w:t>ом</w:t>
            </w:r>
            <w:r w:rsidRPr="00296E08">
              <w:rPr>
                <w:spacing w:val="-1"/>
              </w:rPr>
              <w:t>п</w:t>
            </w:r>
            <w:r w:rsidRPr="00296E08">
              <w:t>етен</w:t>
            </w:r>
            <w:r w:rsidRPr="00296E08">
              <w:rPr>
                <w:spacing w:val="-1"/>
              </w:rPr>
              <w:t>ц</w:t>
            </w:r>
            <w:r w:rsidRPr="00296E08">
              <w:t>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1F80" w14:textId="77777777" w:rsidR="00C70ED5" w:rsidRPr="00FA795F" w:rsidRDefault="00C70ED5" w:rsidP="00C35450">
            <w:pPr>
              <w:jc w:val="center"/>
            </w:pPr>
            <w:r w:rsidRPr="00FA795F">
              <w:rPr>
                <w:spacing w:val="-1"/>
              </w:rPr>
              <w:t>К</w:t>
            </w:r>
            <w:r w:rsidRPr="00FA795F">
              <w:t xml:space="preserve">од по </w:t>
            </w:r>
            <w:r w:rsidR="00C35450" w:rsidRPr="00992E35">
              <w:rPr>
                <w:color w:val="44546A"/>
              </w:rPr>
              <w:t>ОС НИУ ВШЭ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B46B2" w14:textId="77777777" w:rsidR="00C70ED5" w:rsidRPr="00FA795F" w:rsidRDefault="00C70ED5" w:rsidP="00616957">
            <w:pPr>
              <w:jc w:val="center"/>
            </w:pPr>
            <w:r w:rsidRPr="00FA795F">
              <w:t>Д</w:t>
            </w:r>
            <w:r w:rsidRPr="00FA795F">
              <w:rPr>
                <w:spacing w:val="1"/>
              </w:rPr>
              <w:t>е</w:t>
            </w:r>
            <w:r w:rsidRPr="00FA795F">
              <w:rPr>
                <w:spacing w:val="-2"/>
              </w:rPr>
              <w:t>с</w:t>
            </w:r>
            <w:r w:rsidRPr="00FA795F">
              <w:t>кри</w:t>
            </w:r>
            <w:r w:rsidRPr="00FA795F">
              <w:rPr>
                <w:spacing w:val="-1"/>
              </w:rPr>
              <w:t>п</w:t>
            </w:r>
            <w:r w:rsidRPr="00FA795F">
              <w:t>торы</w:t>
            </w:r>
            <w:r w:rsidRPr="00FA795F">
              <w:rPr>
                <w:spacing w:val="-2"/>
              </w:rPr>
              <w:t xml:space="preserve"> </w:t>
            </w:r>
            <w:r w:rsidRPr="00FA795F">
              <w:t>– осно</w:t>
            </w:r>
            <w:r w:rsidRPr="00FA795F">
              <w:rPr>
                <w:spacing w:val="-1"/>
              </w:rPr>
              <w:t>в</w:t>
            </w:r>
            <w:r w:rsidRPr="00FA795F">
              <w:t>н</w:t>
            </w:r>
            <w:r w:rsidRPr="00FA795F">
              <w:rPr>
                <w:spacing w:val="-2"/>
              </w:rPr>
              <w:t>ы</w:t>
            </w:r>
            <w:r w:rsidRPr="00FA795F">
              <w:t>е</w:t>
            </w:r>
            <w:r w:rsidRPr="00FA795F">
              <w:rPr>
                <w:spacing w:val="-2"/>
              </w:rPr>
              <w:t xml:space="preserve"> </w:t>
            </w:r>
            <w:r w:rsidRPr="00FA795F">
              <w:t>пр</w:t>
            </w:r>
            <w:r w:rsidRPr="00FA795F">
              <w:rPr>
                <w:spacing w:val="-1"/>
              </w:rPr>
              <w:t>из</w:t>
            </w:r>
            <w:r w:rsidRPr="00FA795F">
              <w:t>наки освое</w:t>
            </w:r>
            <w:r w:rsidRPr="00FA795F">
              <w:rPr>
                <w:spacing w:val="-1"/>
              </w:rPr>
              <w:t>н</w:t>
            </w:r>
            <w:r w:rsidRPr="00FA795F">
              <w:t>ия</w:t>
            </w:r>
            <w:r w:rsidRPr="00FA795F">
              <w:rPr>
                <w:spacing w:val="-1"/>
              </w:rPr>
              <w:t xml:space="preserve"> </w:t>
            </w:r>
            <w:r w:rsidRPr="00FA795F">
              <w:rPr>
                <w:spacing w:val="1"/>
              </w:rPr>
              <w:t>(</w:t>
            </w:r>
            <w:r w:rsidRPr="00FA795F">
              <w:t>по</w:t>
            </w:r>
            <w:r w:rsidRPr="00FA795F">
              <w:rPr>
                <w:spacing w:val="-2"/>
              </w:rPr>
              <w:t>к</w:t>
            </w:r>
            <w:r w:rsidRPr="00FA795F">
              <w:t>азатели</w:t>
            </w:r>
            <w:r w:rsidRPr="00FA795F">
              <w:rPr>
                <w:spacing w:val="-3"/>
              </w:rPr>
              <w:t xml:space="preserve"> </w:t>
            </w:r>
            <w:r w:rsidRPr="00FA795F">
              <w:t>до</w:t>
            </w:r>
            <w:r w:rsidRPr="00FA795F">
              <w:rPr>
                <w:spacing w:val="-2"/>
              </w:rPr>
              <w:t>с</w:t>
            </w:r>
            <w:r w:rsidRPr="00FA795F">
              <w:t>т</w:t>
            </w:r>
            <w:r w:rsidRPr="00FA795F">
              <w:rPr>
                <w:spacing w:val="-1"/>
              </w:rPr>
              <w:t>и</w:t>
            </w:r>
            <w:r w:rsidRPr="00FA795F">
              <w:rPr>
                <w:spacing w:val="1"/>
              </w:rPr>
              <w:t>ж</w:t>
            </w:r>
            <w:r w:rsidRPr="00FA795F">
              <w:t>ен</w:t>
            </w:r>
            <w:r w:rsidRPr="00FA795F">
              <w:rPr>
                <w:spacing w:val="-1"/>
              </w:rPr>
              <w:t>и</w:t>
            </w:r>
            <w:r w:rsidRPr="00FA795F">
              <w:t>я рез</w:t>
            </w:r>
            <w:r w:rsidRPr="00FA795F">
              <w:rPr>
                <w:spacing w:val="-3"/>
              </w:rPr>
              <w:t>у</w:t>
            </w:r>
            <w:r w:rsidRPr="00FA795F">
              <w:rPr>
                <w:spacing w:val="1"/>
              </w:rPr>
              <w:t>л</w:t>
            </w:r>
            <w:r w:rsidRPr="00FA795F">
              <w:t>ьтата)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3E24B" w14:textId="77777777" w:rsidR="00C70ED5" w:rsidRPr="00FA795F" w:rsidRDefault="00C70ED5" w:rsidP="00616957">
            <w:pPr>
              <w:jc w:val="center"/>
            </w:pPr>
            <w:r w:rsidRPr="00FA795F">
              <w:t xml:space="preserve">Формы и </w:t>
            </w:r>
            <w:r w:rsidRPr="00FA795F">
              <w:rPr>
                <w:spacing w:val="-3"/>
              </w:rPr>
              <w:t>м</w:t>
            </w:r>
            <w:r w:rsidRPr="00FA795F">
              <w:t>ето</w:t>
            </w:r>
            <w:r w:rsidRPr="00FA795F">
              <w:rPr>
                <w:spacing w:val="-2"/>
              </w:rPr>
              <w:t>д</w:t>
            </w:r>
            <w:r w:rsidRPr="00FA795F">
              <w:t>ы о</w:t>
            </w:r>
            <w:r w:rsidRPr="00FA795F">
              <w:rPr>
                <w:spacing w:val="1"/>
              </w:rPr>
              <w:t>б</w:t>
            </w:r>
            <w:r w:rsidRPr="00FA795F">
              <w:rPr>
                <w:spacing w:val="-2"/>
              </w:rPr>
              <w:t>у</w:t>
            </w:r>
            <w:r w:rsidRPr="00FA795F">
              <w:t>чен</w:t>
            </w:r>
            <w:r w:rsidRPr="00FA795F">
              <w:rPr>
                <w:spacing w:val="-1"/>
              </w:rPr>
              <w:t>ия</w:t>
            </w:r>
            <w:r w:rsidRPr="00FA795F">
              <w:t>,</w:t>
            </w:r>
          </w:p>
          <w:p w14:paraId="245D49F7" w14:textId="77777777" w:rsidR="00C70ED5" w:rsidRPr="00FA795F" w:rsidRDefault="00C70ED5" w:rsidP="00616957">
            <w:pPr>
              <w:jc w:val="center"/>
            </w:pPr>
            <w:r w:rsidRPr="00FA795F">
              <w:t>спосо</w:t>
            </w:r>
            <w:r w:rsidRPr="00FA795F">
              <w:rPr>
                <w:spacing w:val="-2"/>
              </w:rPr>
              <w:t>б</w:t>
            </w:r>
            <w:r w:rsidRPr="00FA795F">
              <w:t>ст</w:t>
            </w:r>
            <w:r w:rsidRPr="00FA795F">
              <w:rPr>
                <w:spacing w:val="-1"/>
              </w:rPr>
              <w:t>в</w:t>
            </w:r>
            <w:r w:rsidRPr="00FA795F">
              <w:rPr>
                <w:spacing w:val="-2"/>
              </w:rPr>
              <w:t>у</w:t>
            </w:r>
            <w:r w:rsidRPr="00FA795F">
              <w:t xml:space="preserve">ющие </w:t>
            </w:r>
            <w:r w:rsidRPr="00FA795F">
              <w:rPr>
                <w:spacing w:val="1"/>
              </w:rPr>
              <w:t>ф</w:t>
            </w:r>
            <w:r w:rsidRPr="00FA795F">
              <w:rPr>
                <w:spacing w:val="-2"/>
              </w:rPr>
              <w:t>о</w:t>
            </w:r>
            <w:r w:rsidRPr="00FA795F">
              <w:t>рм</w:t>
            </w:r>
            <w:r w:rsidRPr="00FA795F">
              <w:rPr>
                <w:spacing w:val="-1"/>
              </w:rPr>
              <w:t>ир</w:t>
            </w:r>
            <w:r w:rsidRPr="00FA795F">
              <w:t>о</w:t>
            </w:r>
            <w:r w:rsidRPr="00FA795F">
              <w:rPr>
                <w:spacing w:val="-1"/>
              </w:rPr>
              <w:t>в</w:t>
            </w:r>
            <w:r w:rsidRPr="00FA795F">
              <w:t>ан</w:t>
            </w:r>
            <w:r w:rsidRPr="00FA795F">
              <w:rPr>
                <w:spacing w:val="-1"/>
              </w:rPr>
              <w:t>и</w:t>
            </w:r>
            <w:r w:rsidRPr="00FA795F">
              <w:t>ю</w:t>
            </w:r>
            <w:r w:rsidRPr="00FA795F">
              <w:rPr>
                <w:spacing w:val="1"/>
              </w:rPr>
              <w:t xml:space="preserve"> </w:t>
            </w:r>
            <w:r w:rsidRPr="00FA795F">
              <w:t>и ра</w:t>
            </w:r>
            <w:r w:rsidRPr="00FA795F">
              <w:rPr>
                <w:spacing w:val="-1"/>
              </w:rPr>
              <w:t>зв</w:t>
            </w:r>
            <w:r w:rsidRPr="00FA795F">
              <w:t>и</w:t>
            </w:r>
            <w:r w:rsidRPr="00FA795F">
              <w:rPr>
                <w:spacing w:val="-1"/>
              </w:rPr>
              <w:t>т</w:t>
            </w:r>
            <w:r w:rsidRPr="00FA795F">
              <w:t xml:space="preserve">ию </w:t>
            </w:r>
            <w:r w:rsidRPr="00FA795F">
              <w:rPr>
                <w:spacing w:val="-2"/>
              </w:rPr>
              <w:t>к</w:t>
            </w:r>
            <w:r w:rsidRPr="00FA795F">
              <w:t>омпетен</w:t>
            </w:r>
            <w:r w:rsidRPr="00FA795F">
              <w:rPr>
                <w:spacing w:val="-1"/>
              </w:rPr>
              <w:t>ц</w:t>
            </w:r>
            <w:r w:rsidRPr="00FA795F">
              <w:t>ии</w:t>
            </w:r>
          </w:p>
        </w:tc>
      </w:tr>
      <w:tr w:rsidR="007042C6" w:rsidRPr="00FA795F" w14:paraId="1825E6AD" w14:textId="77777777" w:rsidTr="007042C6"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8A8D9" w14:textId="77777777" w:rsidR="007042C6" w:rsidRPr="00296E08" w:rsidRDefault="007042C6" w:rsidP="00616957">
            <w:pPr>
              <w:ind w:left="148"/>
            </w:pPr>
            <w:r>
              <w:rPr>
                <w:kern w:val="2"/>
                <w:szCs w:val="28"/>
                <w:lang w:eastAsia="en-US"/>
              </w:rPr>
              <w:t>С</w:t>
            </w:r>
            <w:r w:rsidRPr="00B92903">
              <w:rPr>
                <w:kern w:val="2"/>
                <w:szCs w:val="28"/>
                <w:lang w:eastAsia="en-US"/>
              </w:rPr>
              <w:t>пособность</w:t>
            </w:r>
            <w:r w:rsidRPr="00F17368">
              <w:rPr>
                <w:kern w:val="2"/>
                <w:szCs w:val="28"/>
                <w:lang w:eastAsia="en-US"/>
              </w:rPr>
              <w:t xml:space="preserve"> </w:t>
            </w:r>
            <w:r w:rsidRPr="00CC5B5A">
              <w:rPr>
                <w:kern w:val="2"/>
                <w:szCs w:val="28"/>
                <w:lang w:eastAsia="en-US"/>
              </w:rPr>
              <w:t xml:space="preserve"> осуществлять разработку инструментов </w:t>
            </w:r>
            <w:r w:rsidRPr="00CC5B5A">
              <w:rPr>
                <w:szCs w:val="28"/>
              </w:rPr>
              <w:t>оценки качества образования и факторов, его определяющих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2645A" w14:textId="77777777" w:rsidR="007042C6" w:rsidRPr="005B3B75" w:rsidRDefault="007042C6" w:rsidP="00616957">
            <w:r>
              <w:t>ПК-5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08A2B" w14:textId="77777777" w:rsidR="007042C6" w:rsidRPr="00FA795F" w:rsidRDefault="007042C6" w:rsidP="00616957">
            <w:r>
              <w:t>Способен адекватно отбирать, адаптировать и разрабатывать инструменты оценки качества образования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1534F" w14:textId="77777777" w:rsidR="007042C6" w:rsidRPr="00992E35" w:rsidRDefault="007042C6" w:rsidP="007042C6">
            <w:pPr>
              <w:rPr>
                <w:color w:val="000000"/>
              </w:rPr>
            </w:pPr>
            <w:r w:rsidRPr="00992E35">
              <w:rPr>
                <w:color w:val="000000"/>
              </w:rPr>
              <w:t>Семинарские занятия, технология критического мышления, проектная деятельность, дискуссионные технологии</w:t>
            </w:r>
          </w:p>
        </w:tc>
      </w:tr>
      <w:tr w:rsidR="007042C6" w:rsidRPr="00973923" w14:paraId="2EE26F14" w14:textId="77777777" w:rsidTr="007042C6"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40AF" w14:textId="77777777" w:rsidR="007042C6" w:rsidRPr="00296E08" w:rsidRDefault="007042C6" w:rsidP="00616957">
            <w:pPr>
              <w:ind w:left="148"/>
            </w:pPr>
            <w:r>
              <w:rPr>
                <w:kern w:val="2"/>
                <w:szCs w:val="28"/>
                <w:lang w:eastAsia="en-US"/>
              </w:rPr>
              <w:t>С</w:t>
            </w:r>
            <w:r w:rsidRPr="003B0E92">
              <w:rPr>
                <w:kern w:val="2"/>
                <w:szCs w:val="28"/>
                <w:lang w:eastAsia="en-US"/>
              </w:rPr>
              <w:t>пособность к анализу закономерностей и тенденций развития теории и практики образования в различных странах и регионах мира, национальной и региональной специфики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13824" w14:textId="77777777" w:rsidR="007042C6" w:rsidRPr="005B3B75" w:rsidRDefault="007042C6" w:rsidP="00616957">
            <w:r>
              <w:t>ПК-7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8A42" w14:textId="77777777" w:rsidR="007042C6" w:rsidRPr="00FA795F" w:rsidRDefault="007042C6" w:rsidP="00616957">
            <w:r>
              <w:t>Демонстрирует навыки анализа образовательных систем разных стран на основе материалов международных исследований, способен выделять тенденции и закономерности и обосновывать их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BC85C" w14:textId="77777777" w:rsidR="007042C6" w:rsidRPr="00FA795F" w:rsidRDefault="007042C6" w:rsidP="00616957">
            <w:pPr>
              <w:jc w:val="both"/>
            </w:pPr>
            <w:r w:rsidRPr="007042C6">
              <w:rPr>
                <w:color w:val="000000"/>
              </w:rPr>
              <w:t>Групповые дискуссии и проекты, технология критического мышления, проектная деятелность, дискуссионные технологии, критический анализ программ и проектов, работ других слушателей.</w:t>
            </w:r>
          </w:p>
        </w:tc>
      </w:tr>
      <w:tr w:rsidR="007042C6" w:rsidRPr="00973923" w14:paraId="543C9AAE" w14:textId="77777777" w:rsidTr="007042C6"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1D45" w14:textId="77777777" w:rsidR="007042C6" w:rsidRPr="00296E08" w:rsidRDefault="007042C6" w:rsidP="00616957">
            <w:pPr>
              <w:ind w:left="148"/>
            </w:pPr>
            <w:r>
              <w:rPr>
                <w:rFonts w:eastAsia="Times New Roman"/>
                <w:szCs w:val="28"/>
              </w:rPr>
              <w:t>С</w:t>
            </w:r>
            <w:r w:rsidRPr="00F44BD8">
              <w:rPr>
                <w:rFonts w:eastAsia="Times New Roman"/>
                <w:szCs w:val="28"/>
              </w:rPr>
              <w:t>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B317" w14:textId="77777777" w:rsidR="007042C6" w:rsidRPr="005B3B75" w:rsidRDefault="007042C6" w:rsidP="00616957">
            <w:r>
              <w:t>ОПК-6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36B9" w14:textId="77777777" w:rsidR="007042C6" w:rsidRPr="00FA795F" w:rsidRDefault="007042C6" w:rsidP="00616957">
            <w:r>
              <w:t>Демонстрирует способность обосновать выбор образовательных технологий, методов и средств обучения, устанавливать причинно-следственные связи между технологическими решениями и результатами обучения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DA27FB" w14:textId="77777777" w:rsidR="007042C6" w:rsidRPr="00FA795F" w:rsidRDefault="007042C6" w:rsidP="00616957">
            <w:pPr>
              <w:jc w:val="both"/>
            </w:pPr>
            <w:r w:rsidRPr="007042C6">
              <w:rPr>
                <w:color w:val="000000"/>
              </w:rPr>
              <w:t>Групповые дискуссии и проекты, технология критического мышления, проектная деятелность, дискуссионные технологии, критический анализ программ и проектов, работ других слушателей.</w:t>
            </w:r>
          </w:p>
        </w:tc>
      </w:tr>
    </w:tbl>
    <w:p w14:paraId="3406DE87" w14:textId="77777777" w:rsidR="00B84336" w:rsidRDefault="00B84336" w:rsidP="001C22AA">
      <w:pPr>
        <w:ind w:firstLine="709"/>
        <w:jc w:val="both"/>
        <w:rPr>
          <w:sz w:val="28"/>
          <w:szCs w:val="26"/>
          <w:highlight w:val="yellow"/>
        </w:rPr>
      </w:pPr>
    </w:p>
    <w:p w14:paraId="0693A84E" w14:textId="77777777" w:rsidR="00C70ED5" w:rsidRPr="00C21936" w:rsidRDefault="00C70ED5" w:rsidP="001C22AA">
      <w:pPr>
        <w:ind w:firstLine="709"/>
        <w:jc w:val="both"/>
        <w:rPr>
          <w:sz w:val="28"/>
          <w:szCs w:val="26"/>
          <w:highlight w:val="yellow"/>
        </w:rPr>
      </w:pPr>
    </w:p>
    <w:p w14:paraId="69AC61D8" w14:textId="77777777" w:rsidR="00B84336" w:rsidRPr="00294337" w:rsidRDefault="00D602BD" w:rsidP="001C22AA">
      <w:pPr>
        <w:pStyle w:val="21"/>
        <w:tabs>
          <w:tab w:val="left" w:pos="0"/>
          <w:tab w:val="left" w:pos="1420"/>
          <w:tab w:val="left" w:pos="4380"/>
          <w:tab w:val="center" w:pos="4854"/>
        </w:tabs>
        <w:spacing w:after="0" w:line="240" w:lineRule="auto"/>
        <w:ind w:left="0" w:firstLine="709"/>
        <w:rPr>
          <w:b/>
          <w:bCs/>
          <w:i/>
        </w:rPr>
      </w:pPr>
      <w:r>
        <w:rPr>
          <w:b/>
          <w:i/>
        </w:rPr>
        <w:t>5</w:t>
      </w:r>
      <w:r w:rsidR="00B84336" w:rsidRPr="00294337">
        <w:rPr>
          <w:b/>
          <w:i/>
        </w:rPr>
        <w:t xml:space="preserve">. Тематический план </w:t>
      </w:r>
      <w:r w:rsidR="00B84336" w:rsidRPr="00294337">
        <w:rPr>
          <w:b/>
          <w:bCs/>
          <w:i/>
        </w:rPr>
        <w:t xml:space="preserve">учебной дисциплины </w:t>
      </w:r>
    </w:p>
    <w:p w14:paraId="15328D70" w14:textId="77777777" w:rsidR="00B84336" w:rsidRPr="00C21936" w:rsidRDefault="00B84336" w:rsidP="00B8433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808"/>
        <w:gridCol w:w="988"/>
        <w:gridCol w:w="1280"/>
        <w:gridCol w:w="2116"/>
      </w:tblGrid>
      <w:tr w:rsidR="00B84336" w:rsidRPr="00C21936" w14:paraId="35E91F6F" w14:textId="77777777" w:rsidTr="00DB6DFD">
        <w:trPr>
          <w:cantSplit/>
          <w:trHeight w:val="574"/>
        </w:trPr>
        <w:tc>
          <w:tcPr>
            <w:tcW w:w="0" w:type="auto"/>
            <w:vMerge w:val="restart"/>
          </w:tcPr>
          <w:p w14:paraId="4F68BFBA" w14:textId="77777777" w:rsidR="00B84336" w:rsidRPr="00C21936" w:rsidRDefault="00B84336" w:rsidP="00DB6DFD">
            <w:pPr>
              <w:jc w:val="both"/>
            </w:pPr>
            <w:r w:rsidRPr="00C21936">
              <w:t>Номера и наименования тем.</w:t>
            </w:r>
          </w:p>
        </w:tc>
        <w:tc>
          <w:tcPr>
            <w:tcW w:w="0" w:type="auto"/>
            <w:gridSpan w:val="4"/>
          </w:tcPr>
          <w:p w14:paraId="00902BB3" w14:textId="77777777" w:rsidR="00B84336" w:rsidRPr="00C21936" w:rsidRDefault="00B84336" w:rsidP="00AB278C">
            <w:pPr>
              <w:jc w:val="center"/>
            </w:pPr>
            <w:r w:rsidRPr="00C21936">
              <w:t>Количество часов</w:t>
            </w:r>
          </w:p>
        </w:tc>
      </w:tr>
      <w:tr w:rsidR="00B84336" w:rsidRPr="00C21936" w14:paraId="2AA84CA9" w14:textId="77777777" w:rsidTr="00DB6DFD">
        <w:trPr>
          <w:cantSplit/>
          <w:trHeight w:val="574"/>
        </w:trPr>
        <w:tc>
          <w:tcPr>
            <w:tcW w:w="0" w:type="auto"/>
            <w:vMerge/>
          </w:tcPr>
          <w:p w14:paraId="4B67C203" w14:textId="77777777" w:rsidR="00B84336" w:rsidRPr="00C21936" w:rsidRDefault="00B84336" w:rsidP="00DB6DFD">
            <w:pPr>
              <w:jc w:val="both"/>
            </w:pPr>
          </w:p>
        </w:tc>
        <w:tc>
          <w:tcPr>
            <w:tcW w:w="0" w:type="auto"/>
          </w:tcPr>
          <w:p w14:paraId="668AC67A" w14:textId="77777777" w:rsidR="00B84336" w:rsidRPr="00AB278C" w:rsidRDefault="00B84336" w:rsidP="00AB278C">
            <w:pPr>
              <w:jc w:val="center"/>
            </w:pPr>
            <w:r w:rsidRPr="00AB278C">
              <w:t>Всего</w:t>
            </w:r>
          </w:p>
        </w:tc>
        <w:tc>
          <w:tcPr>
            <w:tcW w:w="0" w:type="auto"/>
          </w:tcPr>
          <w:p w14:paraId="74ED2AE8" w14:textId="77777777" w:rsidR="00B84336" w:rsidRPr="00C21936" w:rsidRDefault="00B84336" w:rsidP="00AB278C">
            <w:pPr>
              <w:jc w:val="center"/>
            </w:pPr>
            <w:r w:rsidRPr="00C21936">
              <w:t>Лекц</w:t>
            </w:r>
            <w:r w:rsidR="00AB278C">
              <w:t>ии</w:t>
            </w:r>
          </w:p>
        </w:tc>
        <w:tc>
          <w:tcPr>
            <w:tcW w:w="0" w:type="auto"/>
          </w:tcPr>
          <w:p w14:paraId="4993F866" w14:textId="77777777" w:rsidR="00B84336" w:rsidRPr="00C21936" w:rsidRDefault="00AB278C" w:rsidP="00AB278C">
            <w:pPr>
              <w:jc w:val="center"/>
            </w:pPr>
            <w:r>
              <w:t>С</w:t>
            </w:r>
            <w:r w:rsidR="00B84336" w:rsidRPr="00C21936">
              <w:t>еминар</w:t>
            </w:r>
            <w:r>
              <w:t>ы</w:t>
            </w:r>
          </w:p>
        </w:tc>
        <w:tc>
          <w:tcPr>
            <w:tcW w:w="0" w:type="auto"/>
          </w:tcPr>
          <w:p w14:paraId="4CAD2D1B" w14:textId="77777777" w:rsidR="00B84336" w:rsidRPr="00C21936" w:rsidRDefault="00B84336" w:rsidP="00AB278C">
            <w:pPr>
              <w:jc w:val="center"/>
            </w:pPr>
            <w:r w:rsidRPr="00C21936">
              <w:t>Самост</w:t>
            </w:r>
            <w:r w:rsidR="00AB278C">
              <w:t>оятельная работа</w:t>
            </w:r>
          </w:p>
        </w:tc>
      </w:tr>
      <w:tr w:rsidR="00B84336" w:rsidRPr="00C21936" w14:paraId="45942315" w14:textId="77777777" w:rsidTr="00DB6DFD">
        <w:trPr>
          <w:cantSplit/>
        </w:trPr>
        <w:tc>
          <w:tcPr>
            <w:tcW w:w="0" w:type="auto"/>
          </w:tcPr>
          <w:p w14:paraId="1591BFCC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Введение.</w:t>
            </w:r>
          </w:p>
        </w:tc>
        <w:tc>
          <w:tcPr>
            <w:tcW w:w="0" w:type="auto"/>
          </w:tcPr>
          <w:p w14:paraId="1377A4C4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6FF8BAC2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34219039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06A6BC58" w14:textId="77777777" w:rsidR="00B84336" w:rsidRPr="00C21936" w:rsidRDefault="00B84336" w:rsidP="00AB278C">
            <w:pPr>
              <w:jc w:val="center"/>
            </w:pPr>
          </w:p>
        </w:tc>
      </w:tr>
      <w:tr w:rsidR="00B84336" w:rsidRPr="00C21936" w14:paraId="75F8DAC8" w14:textId="77777777" w:rsidTr="00DB6DFD">
        <w:trPr>
          <w:cantSplit/>
        </w:trPr>
        <w:tc>
          <w:tcPr>
            <w:tcW w:w="0" w:type="auto"/>
          </w:tcPr>
          <w:p w14:paraId="5F12AF6C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ЕГЭ, ГИА: информация о программе, аналитические доклады, концепция качества образования</w:t>
            </w:r>
          </w:p>
        </w:tc>
        <w:tc>
          <w:tcPr>
            <w:tcW w:w="0" w:type="auto"/>
          </w:tcPr>
          <w:p w14:paraId="6AE0B76C" w14:textId="77777777" w:rsidR="00B84336" w:rsidRPr="00C21936" w:rsidRDefault="00B84336" w:rsidP="00AB278C">
            <w:pPr>
              <w:jc w:val="center"/>
            </w:pPr>
            <w:r w:rsidRPr="00C21936">
              <w:t>4</w:t>
            </w:r>
          </w:p>
        </w:tc>
        <w:tc>
          <w:tcPr>
            <w:tcW w:w="0" w:type="auto"/>
          </w:tcPr>
          <w:p w14:paraId="49E9875F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1EFB18F6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21F959DB" w14:textId="77777777" w:rsidR="00B84336" w:rsidRPr="00C21936" w:rsidRDefault="00B84336" w:rsidP="00AB278C">
            <w:pPr>
              <w:jc w:val="center"/>
            </w:pPr>
            <w:r w:rsidRPr="00C21936">
              <w:t>20</w:t>
            </w:r>
          </w:p>
        </w:tc>
      </w:tr>
      <w:tr w:rsidR="00B84336" w:rsidRPr="00C21936" w14:paraId="23C424AC" w14:textId="77777777" w:rsidTr="00DB6DFD">
        <w:trPr>
          <w:cantSplit/>
        </w:trPr>
        <w:tc>
          <w:tcPr>
            <w:tcW w:w="0" w:type="auto"/>
          </w:tcPr>
          <w:p w14:paraId="66EE1BA5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Сравнительный анализ российских программ; содержание «качества образования» как производная от данных программ</w:t>
            </w:r>
          </w:p>
        </w:tc>
        <w:tc>
          <w:tcPr>
            <w:tcW w:w="0" w:type="auto"/>
          </w:tcPr>
          <w:p w14:paraId="57A785D9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50C6A7CE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02058BC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23F90867" w14:textId="77777777" w:rsidR="00B84336" w:rsidRPr="00C21936" w:rsidRDefault="00B84336" w:rsidP="00AB278C">
            <w:pPr>
              <w:jc w:val="center"/>
            </w:pPr>
            <w:r w:rsidRPr="00C21936">
              <w:t>10</w:t>
            </w:r>
          </w:p>
        </w:tc>
      </w:tr>
      <w:tr w:rsidR="00B84336" w:rsidRPr="00C21936" w14:paraId="7BAD5DBD" w14:textId="77777777" w:rsidTr="00DB6DFD">
        <w:trPr>
          <w:cantSplit/>
        </w:trPr>
        <w:tc>
          <w:tcPr>
            <w:tcW w:w="0" w:type="auto"/>
          </w:tcPr>
          <w:p w14:paraId="36BF9860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lastRenderedPageBreak/>
              <w:t xml:space="preserve">Реальный опыт организации государственной внешней оценки в РФ (конференция с представителем власти) </w:t>
            </w:r>
          </w:p>
        </w:tc>
        <w:tc>
          <w:tcPr>
            <w:tcW w:w="0" w:type="auto"/>
          </w:tcPr>
          <w:p w14:paraId="6F45760F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56CF1FD3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304BD96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47EA1ED3" w14:textId="77777777" w:rsidR="00B84336" w:rsidRPr="00C21936" w:rsidRDefault="00B84336" w:rsidP="00AB278C">
            <w:pPr>
              <w:jc w:val="center"/>
            </w:pPr>
            <w:r w:rsidRPr="00C21936">
              <w:t>10</w:t>
            </w:r>
          </w:p>
        </w:tc>
      </w:tr>
      <w:tr w:rsidR="00B84336" w:rsidRPr="00C21936" w14:paraId="4D2E2101" w14:textId="77777777" w:rsidTr="00DB6DFD">
        <w:trPr>
          <w:cantSplit/>
        </w:trPr>
        <w:tc>
          <w:tcPr>
            <w:tcW w:w="0" w:type="auto"/>
          </w:tcPr>
          <w:p w14:paraId="44F21ABD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rPr>
                <w:lang w:val="en-US"/>
              </w:rPr>
              <w:t>TIMSS</w:t>
            </w:r>
            <w:r w:rsidRPr="00C21936">
              <w:t>.</w:t>
            </w:r>
            <w:r w:rsidRPr="00C21936">
              <w:rPr>
                <w:b/>
              </w:rPr>
              <w:t xml:space="preserve"> </w:t>
            </w:r>
            <w:r w:rsidRPr="00C21936">
              <w:rPr>
                <w:lang w:val="en-US"/>
              </w:rPr>
              <w:t>PIRLS</w:t>
            </w:r>
            <w:r w:rsidRPr="00C21936">
              <w:t>. Информация о программе, аналитические доклады, концепция качества образования</w:t>
            </w:r>
          </w:p>
        </w:tc>
        <w:tc>
          <w:tcPr>
            <w:tcW w:w="0" w:type="auto"/>
          </w:tcPr>
          <w:p w14:paraId="16F8A0E6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5B416208" w14:textId="77777777" w:rsidR="00B84336" w:rsidRPr="00C21936" w:rsidRDefault="00AB278C" w:rsidP="00AB278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65ABBDF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11E65A98" w14:textId="77777777" w:rsidR="00B84336" w:rsidRPr="00C21936" w:rsidRDefault="00B84336" w:rsidP="00AB278C">
            <w:pPr>
              <w:jc w:val="center"/>
            </w:pPr>
            <w:r w:rsidRPr="00C21936">
              <w:t>10</w:t>
            </w:r>
          </w:p>
        </w:tc>
      </w:tr>
      <w:tr w:rsidR="00B84336" w:rsidRPr="00C21936" w14:paraId="4CC73DBC" w14:textId="77777777" w:rsidTr="00DB6DFD">
        <w:trPr>
          <w:cantSplit/>
        </w:trPr>
        <w:tc>
          <w:tcPr>
            <w:tcW w:w="0" w:type="auto"/>
          </w:tcPr>
          <w:p w14:paraId="7DB50E82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rPr>
                <w:lang w:val="en-US"/>
              </w:rPr>
              <w:t>PISA</w:t>
            </w:r>
            <w:r w:rsidRPr="00C21936">
              <w:t>. Информация о программе, аналитические доклады, концепция качества образования</w:t>
            </w:r>
          </w:p>
        </w:tc>
        <w:tc>
          <w:tcPr>
            <w:tcW w:w="0" w:type="auto"/>
          </w:tcPr>
          <w:p w14:paraId="25FA87B1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17344B86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4C420C53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1CDFB248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  <w:r w:rsidR="00AB278C">
              <w:t>0</w:t>
            </w:r>
          </w:p>
        </w:tc>
      </w:tr>
      <w:tr w:rsidR="00B84336" w:rsidRPr="00C21936" w14:paraId="6DD63E64" w14:textId="77777777" w:rsidTr="00DB6DFD">
        <w:trPr>
          <w:cantSplit/>
        </w:trPr>
        <w:tc>
          <w:tcPr>
            <w:tcW w:w="0" w:type="auto"/>
          </w:tcPr>
          <w:p w14:paraId="12983D60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Сравнительный анализ различных программ; Опыт участия РФ в международных программах (конференция с представителем Центра ОКО)</w:t>
            </w:r>
          </w:p>
        </w:tc>
        <w:tc>
          <w:tcPr>
            <w:tcW w:w="0" w:type="auto"/>
          </w:tcPr>
          <w:p w14:paraId="75774AD0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7C7DFD94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87605E3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32CC9754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  <w:r w:rsidR="00AB278C">
              <w:t>0</w:t>
            </w:r>
          </w:p>
        </w:tc>
      </w:tr>
      <w:tr w:rsidR="00B84336" w:rsidRPr="00C21936" w14:paraId="06DC50C9" w14:textId="77777777" w:rsidTr="00DB6DFD">
        <w:trPr>
          <w:cantSplit/>
        </w:trPr>
        <w:tc>
          <w:tcPr>
            <w:tcW w:w="0" w:type="auto"/>
          </w:tcPr>
          <w:p w14:paraId="4F246A1A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rPr>
                <w:lang w:val="en-US"/>
              </w:rPr>
              <w:t>NAEP</w:t>
            </w:r>
            <w:r w:rsidRPr="00C21936">
              <w:t xml:space="preserve">, </w:t>
            </w:r>
            <w:r w:rsidRPr="00C21936">
              <w:rPr>
                <w:lang w:val="en-US"/>
              </w:rPr>
              <w:t>NCLB</w:t>
            </w:r>
            <w:r w:rsidRPr="00C21936">
              <w:rPr>
                <w:b/>
              </w:rPr>
              <w:t xml:space="preserve"> </w:t>
            </w:r>
            <w:r w:rsidRPr="00C21936">
              <w:t>информация о программе, аналитические доклады, концепция качества образования</w:t>
            </w:r>
          </w:p>
        </w:tc>
        <w:tc>
          <w:tcPr>
            <w:tcW w:w="0" w:type="auto"/>
          </w:tcPr>
          <w:p w14:paraId="43075750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0BAD792C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90E500C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5521A5A3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  <w:r w:rsidR="00AB278C">
              <w:t>0</w:t>
            </w:r>
          </w:p>
        </w:tc>
      </w:tr>
      <w:tr w:rsidR="00B84336" w:rsidRPr="00C21936" w14:paraId="34E59496" w14:textId="77777777" w:rsidTr="00DB6DFD">
        <w:trPr>
          <w:cantSplit/>
          <w:trHeight w:val="90"/>
        </w:trPr>
        <w:tc>
          <w:tcPr>
            <w:tcW w:w="0" w:type="auto"/>
          </w:tcPr>
          <w:p w14:paraId="4D13D814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 xml:space="preserve">Национальные программы оценки качества образования, общие характеристики и особенности </w:t>
            </w:r>
          </w:p>
        </w:tc>
        <w:tc>
          <w:tcPr>
            <w:tcW w:w="0" w:type="auto"/>
          </w:tcPr>
          <w:p w14:paraId="0D5565CA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202EA6CA" w14:textId="77777777" w:rsidR="00B84336" w:rsidRPr="00C21936" w:rsidRDefault="005507F7" w:rsidP="00AB278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8C153E6" w14:textId="77777777" w:rsidR="00B84336" w:rsidRPr="00C21936" w:rsidRDefault="00B84336" w:rsidP="00AB278C">
            <w:pPr>
              <w:jc w:val="center"/>
            </w:pPr>
            <w:r w:rsidRPr="00C21936">
              <w:t>1</w:t>
            </w:r>
          </w:p>
        </w:tc>
        <w:tc>
          <w:tcPr>
            <w:tcW w:w="0" w:type="auto"/>
          </w:tcPr>
          <w:p w14:paraId="6BBC6117" w14:textId="77777777" w:rsidR="00B84336" w:rsidRPr="00C21936" w:rsidRDefault="00B84336" w:rsidP="00AB278C">
            <w:pPr>
              <w:jc w:val="center"/>
            </w:pPr>
            <w:r w:rsidRPr="00C21936">
              <w:t>10</w:t>
            </w:r>
          </w:p>
        </w:tc>
      </w:tr>
      <w:tr w:rsidR="00B84336" w:rsidRPr="00C21936" w14:paraId="51687403" w14:textId="77777777" w:rsidTr="00DB6DFD">
        <w:trPr>
          <w:cantSplit/>
        </w:trPr>
        <w:tc>
          <w:tcPr>
            <w:tcW w:w="0" w:type="auto"/>
          </w:tcPr>
          <w:p w14:paraId="66820140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Заключение. Общая дискуссия о широкомасштабных программах оценки качества образования</w:t>
            </w:r>
          </w:p>
        </w:tc>
        <w:tc>
          <w:tcPr>
            <w:tcW w:w="0" w:type="auto"/>
          </w:tcPr>
          <w:p w14:paraId="2476EE63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01A4024B" w14:textId="77777777" w:rsidR="00B84336" w:rsidRPr="00C21936" w:rsidRDefault="00B84336" w:rsidP="00AB278C">
            <w:pPr>
              <w:jc w:val="center"/>
            </w:pPr>
          </w:p>
        </w:tc>
        <w:tc>
          <w:tcPr>
            <w:tcW w:w="0" w:type="auto"/>
          </w:tcPr>
          <w:p w14:paraId="0BF89ED0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5BF14171" w14:textId="77777777" w:rsidR="00B84336" w:rsidRPr="00C21936" w:rsidRDefault="00B84336" w:rsidP="00AB278C">
            <w:pPr>
              <w:jc w:val="center"/>
            </w:pPr>
            <w:r w:rsidRPr="00C21936">
              <w:t>10</w:t>
            </w:r>
          </w:p>
        </w:tc>
      </w:tr>
      <w:tr w:rsidR="00B84336" w:rsidRPr="00C21936" w14:paraId="6A636AF4" w14:textId="77777777" w:rsidTr="00DB6DFD">
        <w:trPr>
          <w:cantSplit/>
        </w:trPr>
        <w:tc>
          <w:tcPr>
            <w:tcW w:w="0" w:type="auto"/>
          </w:tcPr>
          <w:p w14:paraId="2F378516" w14:textId="77777777" w:rsidR="00B84336" w:rsidRPr="00C21936" w:rsidRDefault="00B84336" w:rsidP="005507F7">
            <w:pPr>
              <w:numPr>
                <w:ilvl w:val="0"/>
                <w:numId w:val="12"/>
              </w:numPr>
              <w:ind w:left="426"/>
            </w:pPr>
            <w:r w:rsidRPr="00C21936">
              <w:t>Подготовка итоговой работы</w:t>
            </w:r>
          </w:p>
        </w:tc>
        <w:tc>
          <w:tcPr>
            <w:tcW w:w="0" w:type="auto"/>
          </w:tcPr>
          <w:p w14:paraId="7FF96957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1E4B3255" w14:textId="77777777" w:rsidR="00B84336" w:rsidRPr="00C21936" w:rsidRDefault="00B84336" w:rsidP="00AB278C">
            <w:pPr>
              <w:jc w:val="center"/>
            </w:pPr>
          </w:p>
        </w:tc>
        <w:tc>
          <w:tcPr>
            <w:tcW w:w="0" w:type="auto"/>
          </w:tcPr>
          <w:p w14:paraId="45D6A6F1" w14:textId="77777777" w:rsidR="00B84336" w:rsidRPr="00C21936" w:rsidRDefault="00B84336" w:rsidP="00AB278C">
            <w:pPr>
              <w:jc w:val="center"/>
            </w:pPr>
            <w:r w:rsidRPr="00C21936">
              <w:t>2</w:t>
            </w:r>
          </w:p>
        </w:tc>
        <w:tc>
          <w:tcPr>
            <w:tcW w:w="0" w:type="auto"/>
          </w:tcPr>
          <w:p w14:paraId="56CF5101" w14:textId="77777777" w:rsidR="00B84336" w:rsidRPr="00C21936" w:rsidRDefault="00B84336" w:rsidP="00AB278C">
            <w:pPr>
              <w:jc w:val="center"/>
            </w:pPr>
            <w:r w:rsidRPr="00C21936">
              <w:t>16</w:t>
            </w:r>
          </w:p>
        </w:tc>
      </w:tr>
      <w:tr w:rsidR="00B84336" w:rsidRPr="00C21936" w14:paraId="56496A1F" w14:textId="77777777" w:rsidTr="00DB6DFD">
        <w:trPr>
          <w:cantSplit/>
        </w:trPr>
        <w:tc>
          <w:tcPr>
            <w:tcW w:w="0" w:type="auto"/>
          </w:tcPr>
          <w:p w14:paraId="030AF972" w14:textId="77777777" w:rsidR="00B84336" w:rsidRPr="00C21936" w:rsidRDefault="00B84336" w:rsidP="00DB6DFD">
            <w:pPr>
              <w:rPr>
                <w:b/>
              </w:rPr>
            </w:pPr>
            <w:r w:rsidRPr="00C21936">
              <w:rPr>
                <w:b/>
              </w:rPr>
              <w:t>Всего</w:t>
            </w:r>
          </w:p>
        </w:tc>
        <w:tc>
          <w:tcPr>
            <w:tcW w:w="0" w:type="auto"/>
          </w:tcPr>
          <w:p w14:paraId="571045FB" w14:textId="77777777" w:rsidR="00B84336" w:rsidRPr="00C21936" w:rsidRDefault="00B84336" w:rsidP="00AB278C">
            <w:pPr>
              <w:jc w:val="center"/>
              <w:rPr>
                <w:b/>
              </w:rPr>
            </w:pPr>
            <w:r w:rsidRPr="00C21936">
              <w:rPr>
                <w:b/>
              </w:rPr>
              <w:t>15</w:t>
            </w:r>
            <w:r w:rsidR="005507F7">
              <w:rPr>
                <w:b/>
              </w:rPr>
              <w:t>2</w:t>
            </w:r>
          </w:p>
        </w:tc>
        <w:tc>
          <w:tcPr>
            <w:tcW w:w="0" w:type="auto"/>
          </w:tcPr>
          <w:p w14:paraId="26599789" w14:textId="77777777" w:rsidR="00B84336" w:rsidRPr="00C21936" w:rsidRDefault="00B84336" w:rsidP="00AB278C">
            <w:pPr>
              <w:jc w:val="center"/>
              <w:rPr>
                <w:b/>
              </w:rPr>
            </w:pPr>
            <w:r w:rsidRPr="00C21936">
              <w:rPr>
                <w:b/>
              </w:rPr>
              <w:t>1</w:t>
            </w:r>
            <w:r w:rsidR="005507F7">
              <w:rPr>
                <w:b/>
              </w:rPr>
              <w:t>8</w:t>
            </w:r>
          </w:p>
        </w:tc>
        <w:tc>
          <w:tcPr>
            <w:tcW w:w="0" w:type="auto"/>
          </w:tcPr>
          <w:p w14:paraId="56173C15" w14:textId="77777777" w:rsidR="00B84336" w:rsidRPr="00C21936" w:rsidRDefault="00B84336" w:rsidP="00AB278C">
            <w:pPr>
              <w:jc w:val="center"/>
              <w:rPr>
                <w:b/>
              </w:rPr>
            </w:pPr>
            <w:r w:rsidRPr="00C21936">
              <w:rPr>
                <w:b/>
              </w:rPr>
              <w:t>1</w:t>
            </w:r>
            <w:r w:rsidR="005507F7">
              <w:rPr>
                <w:b/>
              </w:rPr>
              <w:t>8</w:t>
            </w:r>
          </w:p>
        </w:tc>
        <w:tc>
          <w:tcPr>
            <w:tcW w:w="0" w:type="auto"/>
          </w:tcPr>
          <w:p w14:paraId="5468DF40" w14:textId="77777777" w:rsidR="00B84336" w:rsidRPr="00C21936" w:rsidRDefault="00B84336" w:rsidP="00AB278C">
            <w:pPr>
              <w:jc w:val="center"/>
              <w:rPr>
                <w:b/>
              </w:rPr>
            </w:pPr>
            <w:r w:rsidRPr="00C21936">
              <w:rPr>
                <w:b/>
              </w:rPr>
              <w:t>1</w:t>
            </w:r>
            <w:r w:rsidR="005507F7">
              <w:rPr>
                <w:b/>
              </w:rPr>
              <w:t>1</w:t>
            </w:r>
            <w:r w:rsidRPr="00C21936">
              <w:rPr>
                <w:b/>
              </w:rPr>
              <w:t>6</w:t>
            </w:r>
          </w:p>
        </w:tc>
      </w:tr>
    </w:tbl>
    <w:p w14:paraId="5979193A" w14:textId="77777777" w:rsidR="00B84336" w:rsidRPr="00C21936" w:rsidRDefault="00B84336" w:rsidP="00B84336">
      <w:pPr>
        <w:jc w:val="both"/>
        <w:rPr>
          <w:sz w:val="28"/>
          <w:szCs w:val="26"/>
          <w:highlight w:val="yellow"/>
        </w:rPr>
      </w:pPr>
    </w:p>
    <w:p w14:paraId="15C9AA7A" w14:textId="77777777" w:rsidR="00B84336" w:rsidRPr="007C0FA7" w:rsidRDefault="00D602BD" w:rsidP="00B84336">
      <w:pPr>
        <w:ind w:left="720" w:hanging="720"/>
        <w:jc w:val="both"/>
        <w:rPr>
          <w:b/>
          <w:i/>
        </w:rPr>
      </w:pPr>
      <w:r>
        <w:rPr>
          <w:b/>
          <w:i/>
        </w:rPr>
        <w:t>6</w:t>
      </w:r>
      <w:r w:rsidR="00B84336" w:rsidRPr="007C0FA7">
        <w:rPr>
          <w:b/>
          <w:i/>
        </w:rPr>
        <w:t>. Содержание дисциплины.</w:t>
      </w:r>
    </w:p>
    <w:p w14:paraId="749DCD14" w14:textId="77777777" w:rsidR="00B84336" w:rsidRPr="00C21936" w:rsidRDefault="00B84336" w:rsidP="00B84336">
      <w:pPr>
        <w:ind w:left="720" w:hanging="720"/>
        <w:jc w:val="both"/>
        <w:rPr>
          <w:sz w:val="28"/>
          <w:szCs w:val="26"/>
          <w:highlight w:val="yellow"/>
        </w:rPr>
      </w:pPr>
    </w:p>
    <w:p w14:paraId="64D17266" w14:textId="77777777" w:rsidR="00B84336" w:rsidRPr="00C21936" w:rsidRDefault="00B84336" w:rsidP="006B2492">
      <w:pPr>
        <w:jc w:val="both"/>
      </w:pPr>
      <w:r w:rsidRPr="00C21936">
        <w:t xml:space="preserve">1. </w:t>
      </w:r>
      <w:r w:rsidRPr="00C21936">
        <w:rPr>
          <w:b/>
        </w:rPr>
        <w:t>Введение.</w:t>
      </w:r>
      <w:r w:rsidRPr="00C21936">
        <w:t xml:space="preserve"> Концепт «качество образования» и его операционализация в различных программах. Использование результатов проектов и программ оценки качества образования в разных странах. Варианты использования. Первичное представление о национальном оценивании, связь национального оценивания и государственных (национальных) экзаменов.</w:t>
      </w:r>
    </w:p>
    <w:p w14:paraId="521E8FE4" w14:textId="77777777" w:rsidR="00B84336" w:rsidRPr="00C21936" w:rsidRDefault="00B84336" w:rsidP="00D602BD">
      <w:pPr>
        <w:pStyle w:val="2"/>
        <w:spacing w:after="0" w:line="240" w:lineRule="auto"/>
        <w:rPr>
          <w:bCs/>
          <w:i/>
          <w:iCs/>
          <w:szCs w:val="26"/>
        </w:rPr>
      </w:pPr>
    </w:p>
    <w:p w14:paraId="7982F9B0" w14:textId="77777777" w:rsidR="00B84336" w:rsidRDefault="00B84336" w:rsidP="00D602BD">
      <w:pPr>
        <w:pStyle w:val="2"/>
        <w:spacing w:after="0" w:line="240" w:lineRule="auto"/>
      </w:pPr>
      <w:r w:rsidRPr="00C21936">
        <w:t xml:space="preserve">2. </w:t>
      </w:r>
      <w:r w:rsidRPr="00C21936">
        <w:rPr>
          <w:b/>
        </w:rPr>
        <w:t>Государственные экзамены в РФ.</w:t>
      </w:r>
      <w:r w:rsidRPr="00C21936">
        <w:t xml:space="preserve"> ЕГЭ: информация о программе, аналитические доклады, концепция качества образования. ГИА: информация о программе, аналитические доклады, концепция качества образования. Развитие проекта государственных экзаменов в РФ. Связь стандартов общего среднего образования и государственных экзаменов. Возможность использования результатов государственных экзаменов в целях национального оценивания. </w:t>
      </w:r>
    </w:p>
    <w:p w14:paraId="30B1C94D" w14:textId="77777777" w:rsidR="00D602BD" w:rsidRPr="00C21936" w:rsidRDefault="00D602BD" w:rsidP="00D602BD">
      <w:pPr>
        <w:pStyle w:val="2"/>
        <w:spacing w:after="0" w:line="240" w:lineRule="auto"/>
      </w:pPr>
    </w:p>
    <w:p w14:paraId="2F846C42" w14:textId="77777777" w:rsidR="00B84336" w:rsidRPr="00C21936" w:rsidRDefault="00B84336" w:rsidP="00B84336">
      <w:pPr>
        <w:pStyle w:val="2"/>
      </w:pPr>
      <w:r w:rsidRPr="00C21936">
        <w:t>3.</w:t>
      </w:r>
      <w:r w:rsidRPr="00C21936">
        <w:rPr>
          <w:b/>
        </w:rPr>
        <w:t>Сравнительный анализ российских программ</w:t>
      </w:r>
      <w:r w:rsidRPr="00C21936">
        <w:t>; содержание «качества образования» как производная от данных программ</w:t>
      </w:r>
    </w:p>
    <w:p w14:paraId="0639FF4A" w14:textId="77777777" w:rsidR="00B84336" w:rsidRDefault="00B84336" w:rsidP="00D602BD">
      <w:pPr>
        <w:pStyle w:val="2"/>
        <w:spacing w:after="0" w:line="240" w:lineRule="auto"/>
      </w:pPr>
      <w:r w:rsidRPr="00C21936">
        <w:t>Реальный опыт организации государственной внешней оценки в РФ (конференция с представителем власти)</w:t>
      </w:r>
      <w:r w:rsidR="00D602BD">
        <w:t>.</w:t>
      </w:r>
    </w:p>
    <w:p w14:paraId="7A036F27" w14:textId="77777777" w:rsidR="00D602BD" w:rsidRPr="00C21936" w:rsidRDefault="00D602BD" w:rsidP="00D602BD">
      <w:pPr>
        <w:pStyle w:val="2"/>
        <w:spacing w:after="0" w:line="240" w:lineRule="auto"/>
      </w:pPr>
    </w:p>
    <w:p w14:paraId="70CC30FD" w14:textId="77777777" w:rsidR="00B84336" w:rsidRDefault="00B84336" w:rsidP="00D602BD">
      <w:pPr>
        <w:pStyle w:val="2"/>
        <w:spacing w:after="0" w:line="240" w:lineRule="auto"/>
      </w:pPr>
      <w:r w:rsidRPr="00C21936">
        <w:lastRenderedPageBreak/>
        <w:t xml:space="preserve">4. </w:t>
      </w:r>
      <w:r w:rsidRPr="00C21936">
        <w:rPr>
          <w:b/>
        </w:rPr>
        <w:t xml:space="preserve">Международные программы </w:t>
      </w:r>
      <w:r w:rsidRPr="00C21936">
        <w:rPr>
          <w:b/>
          <w:lang w:val="en-US"/>
        </w:rPr>
        <w:t>TIMSS</w:t>
      </w:r>
      <w:r w:rsidRPr="00C21936">
        <w:rPr>
          <w:b/>
        </w:rPr>
        <w:t xml:space="preserve">. </w:t>
      </w:r>
      <w:r w:rsidRPr="00C21936">
        <w:rPr>
          <w:b/>
          <w:lang w:val="en-US"/>
        </w:rPr>
        <w:t>PIRLS</w:t>
      </w:r>
      <w:r w:rsidRPr="00C21936">
        <w:rPr>
          <w:b/>
        </w:rPr>
        <w:t>.</w:t>
      </w:r>
      <w:r w:rsidRPr="00C21936">
        <w:t xml:space="preserve"> Информация о программе, аналитические доклады, концепция качества образования. Результаты школьников РФ в данных международных программах. Концепция «качество образования» в </w:t>
      </w:r>
      <w:r w:rsidRPr="00C21936">
        <w:rPr>
          <w:lang w:val="en-US"/>
        </w:rPr>
        <w:t>TIMSS</w:t>
      </w:r>
      <w:r w:rsidRPr="00C21936">
        <w:t xml:space="preserve">. </w:t>
      </w:r>
      <w:r w:rsidRPr="00C21936">
        <w:rPr>
          <w:lang w:val="en-US"/>
        </w:rPr>
        <w:t>PIRLS</w:t>
      </w:r>
      <w:r w:rsidRPr="00C21936">
        <w:t xml:space="preserve">. Сопутствующая (контекстная) информация.  </w:t>
      </w:r>
    </w:p>
    <w:p w14:paraId="648043A2" w14:textId="77777777" w:rsidR="00D602BD" w:rsidRPr="00C21936" w:rsidRDefault="00D602BD" w:rsidP="00D602BD">
      <w:pPr>
        <w:pStyle w:val="2"/>
        <w:spacing w:after="0" w:line="240" w:lineRule="auto"/>
      </w:pPr>
    </w:p>
    <w:p w14:paraId="27AF8315" w14:textId="77777777" w:rsidR="00B84336" w:rsidRDefault="00B84336" w:rsidP="00D602BD">
      <w:pPr>
        <w:pStyle w:val="2"/>
        <w:spacing w:after="0" w:line="240" w:lineRule="auto"/>
      </w:pPr>
      <w:r w:rsidRPr="00C21936">
        <w:t xml:space="preserve">5. </w:t>
      </w:r>
      <w:r w:rsidRPr="00C21936">
        <w:rPr>
          <w:b/>
        </w:rPr>
        <w:t xml:space="preserve">Международная программа </w:t>
      </w:r>
      <w:r w:rsidRPr="00C21936">
        <w:rPr>
          <w:b/>
          <w:lang w:val="en-US"/>
        </w:rPr>
        <w:t>PISA</w:t>
      </w:r>
      <w:r w:rsidRPr="00C21936">
        <w:rPr>
          <w:b/>
        </w:rPr>
        <w:t>.</w:t>
      </w:r>
      <w:r w:rsidRPr="00C21936">
        <w:t xml:space="preserve"> Информация о программе, аналитические доклады, концепция качества образования. Результаты школьников РФ в данной международной программе. Концепция «качество образования» в </w:t>
      </w:r>
      <w:r w:rsidRPr="00C21936">
        <w:rPr>
          <w:lang w:val="en-US"/>
        </w:rPr>
        <w:t>PISA</w:t>
      </w:r>
      <w:r w:rsidRPr="00C21936">
        <w:t xml:space="preserve">. Сопутствующая (контекстная) информация.  </w:t>
      </w:r>
    </w:p>
    <w:p w14:paraId="13447F51" w14:textId="77777777" w:rsidR="00D602BD" w:rsidRPr="00C21936" w:rsidRDefault="00D602BD" w:rsidP="00D602BD">
      <w:pPr>
        <w:pStyle w:val="2"/>
        <w:spacing w:after="0" w:line="240" w:lineRule="auto"/>
      </w:pPr>
    </w:p>
    <w:p w14:paraId="45D5133A" w14:textId="77777777" w:rsidR="00B84336" w:rsidRDefault="00B84336" w:rsidP="00D602BD">
      <w:pPr>
        <w:pStyle w:val="2"/>
        <w:spacing w:after="0" w:line="240" w:lineRule="auto"/>
      </w:pPr>
      <w:r w:rsidRPr="00C21936">
        <w:t>6.</w:t>
      </w:r>
      <w:r w:rsidRPr="00C21936">
        <w:rPr>
          <w:b/>
        </w:rPr>
        <w:t>Сравнительный анализ различных программ</w:t>
      </w:r>
      <w:r w:rsidRPr="00C21936">
        <w:t xml:space="preserve">; Опыт участия РФ в международных программах (конференция с представителем Центра ОКО). Особенности результатов РФ. Различные объяснения результатов РФ по различным программам. </w:t>
      </w:r>
    </w:p>
    <w:p w14:paraId="1A4F78E1" w14:textId="77777777" w:rsidR="00D602BD" w:rsidRPr="00C21936" w:rsidRDefault="00D602BD" w:rsidP="00D602BD">
      <w:pPr>
        <w:pStyle w:val="2"/>
        <w:spacing w:after="0" w:line="240" w:lineRule="auto"/>
      </w:pPr>
    </w:p>
    <w:p w14:paraId="75DD1D49" w14:textId="77777777" w:rsidR="00B84336" w:rsidRDefault="00B84336" w:rsidP="00D602BD">
      <w:pPr>
        <w:pStyle w:val="2"/>
        <w:spacing w:after="0" w:line="240" w:lineRule="auto"/>
      </w:pPr>
      <w:r w:rsidRPr="00C21936">
        <w:t xml:space="preserve">7. </w:t>
      </w:r>
      <w:r w:rsidRPr="00C21936">
        <w:rPr>
          <w:b/>
        </w:rPr>
        <w:t xml:space="preserve">Американская система национального оценивания </w:t>
      </w:r>
      <w:r w:rsidRPr="00C21936">
        <w:rPr>
          <w:b/>
          <w:lang w:val="en-US"/>
        </w:rPr>
        <w:t>NAEP</w:t>
      </w:r>
      <w:r w:rsidRPr="00C21936">
        <w:rPr>
          <w:b/>
        </w:rPr>
        <w:t xml:space="preserve">, </w:t>
      </w:r>
      <w:r w:rsidRPr="00C21936">
        <w:rPr>
          <w:b/>
          <w:lang w:val="en-US"/>
        </w:rPr>
        <w:t>NCLB</w:t>
      </w:r>
      <w:r w:rsidRPr="00C21936">
        <w:t xml:space="preserve"> информация о программах, аналитические доклады, концепция качества образования. Изучения материалов о программах, отличия </w:t>
      </w:r>
      <w:r w:rsidRPr="00C21936">
        <w:rPr>
          <w:lang w:val="en-US"/>
        </w:rPr>
        <w:t>NAEP</w:t>
      </w:r>
      <w:r w:rsidRPr="00C21936">
        <w:t xml:space="preserve">, </w:t>
      </w:r>
      <w:r w:rsidRPr="00C21936">
        <w:rPr>
          <w:lang w:val="en-US"/>
        </w:rPr>
        <w:t>NCLB</w:t>
      </w:r>
      <w:r w:rsidRPr="00C21936">
        <w:t xml:space="preserve"> от аналогичных российских программ. Возможности использования результатов, критика, работа с отстающими школами.</w:t>
      </w:r>
    </w:p>
    <w:p w14:paraId="3EB979A6" w14:textId="77777777" w:rsidR="00D602BD" w:rsidRPr="00C21936" w:rsidRDefault="00D602BD" w:rsidP="00D602BD">
      <w:pPr>
        <w:pStyle w:val="2"/>
        <w:spacing w:after="0" w:line="240" w:lineRule="auto"/>
      </w:pPr>
    </w:p>
    <w:p w14:paraId="6C7CA028" w14:textId="77777777" w:rsidR="00B84336" w:rsidRDefault="00B84336" w:rsidP="00D602BD">
      <w:pPr>
        <w:pStyle w:val="2"/>
        <w:spacing w:after="0" w:line="240" w:lineRule="auto"/>
      </w:pPr>
      <w:r w:rsidRPr="00C21936">
        <w:t xml:space="preserve">8. </w:t>
      </w:r>
      <w:r w:rsidRPr="00C21936">
        <w:rPr>
          <w:b/>
        </w:rPr>
        <w:t>Национальные программы оценки качества образования</w:t>
      </w:r>
      <w:r w:rsidRPr="00C21936">
        <w:t xml:space="preserve">, общие характеристики и особенности, (опыт проведения широкомасштабных исследований в </w:t>
      </w:r>
      <w:r w:rsidRPr="00C21936">
        <w:rPr>
          <w:lang w:val="en-US"/>
        </w:rPr>
        <w:t>low</w:t>
      </w:r>
      <w:r w:rsidRPr="00C21936">
        <w:t xml:space="preserve"> </w:t>
      </w:r>
      <w:r w:rsidRPr="00C21936">
        <w:rPr>
          <w:lang w:val="en-US"/>
        </w:rPr>
        <w:t>income</w:t>
      </w:r>
      <w:r w:rsidRPr="00C21936">
        <w:t xml:space="preserve"> </w:t>
      </w:r>
      <w:r w:rsidRPr="00C21936">
        <w:rPr>
          <w:lang w:val="en-US"/>
        </w:rPr>
        <w:t>countries</w:t>
      </w:r>
      <w:r w:rsidRPr="00C21936">
        <w:t>). Материалы региональных программ оценки качества образования, специфика образовательных достижений в странах с низкими доходами; факторы, влияющие на уровень достижений в странах с низкими доходами.</w:t>
      </w:r>
    </w:p>
    <w:p w14:paraId="041909FB" w14:textId="77777777" w:rsidR="00D602BD" w:rsidRPr="00C21936" w:rsidRDefault="00D602BD" w:rsidP="00D602BD">
      <w:pPr>
        <w:pStyle w:val="2"/>
        <w:spacing w:after="0" w:line="240" w:lineRule="auto"/>
      </w:pPr>
    </w:p>
    <w:p w14:paraId="4FA0A7F1" w14:textId="77777777" w:rsidR="00B84336" w:rsidRDefault="00B84336" w:rsidP="00D602BD">
      <w:pPr>
        <w:pStyle w:val="2"/>
        <w:spacing w:after="0" w:line="240" w:lineRule="auto"/>
      </w:pPr>
      <w:r w:rsidRPr="00C21936">
        <w:t>9.</w:t>
      </w:r>
      <w:r w:rsidRPr="00C21936">
        <w:rPr>
          <w:b/>
        </w:rPr>
        <w:t>Заключение.</w:t>
      </w:r>
      <w:r w:rsidRPr="00C21936">
        <w:t xml:space="preserve"> Общая дискуссия о широкомасштабных программах оценки качества образования</w:t>
      </w:r>
    </w:p>
    <w:p w14:paraId="6157A682" w14:textId="77777777" w:rsidR="00D602BD" w:rsidRPr="00C21936" w:rsidRDefault="00D602BD" w:rsidP="00D602BD">
      <w:pPr>
        <w:pStyle w:val="2"/>
        <w:spacing w:after="0" w:line="240" w:lineRule="auto"/>
      </w:pPr>
    </w:p>
    <w:p w14:paraId="7A9BC0E2" w14:textId="77777777" w:rsidR="00B84336" w:rsidRPr="007C0FA7" w:rsidRDefault="00B84336" w:rsidP="00B84336">
      <w:pPr>
        <w:pStyle w:val="2"/>
        <w:rPr>
          <w:b/>
        </w:rPr>
      </w:pPr>
      <w:r w:rsidRPr="007C0FA7">
        <w:rPr>
          <w:b/>
        </w:rPr>
        <w:t>10. Обсуждение тем итоговых работ</w:t>
      </w:r>
    </w:p>
    <w:p w14:paraId="4443A160" w14:textId="77777777" w:rsidR="00B84336" w:rsidRPr="00C21936" w:rsidRDefault="00B84336" w:rsidP="00B84336">
      <w:pPr>
        <w:ind w:right="21"/>
        <w:jc w:val="both"/>
        <w:rPr>
          <w:b/>
          <w:sz w:val="28"/>
          <w:szCs w:val="26"/>
          <w:highlight w:val="yellow"/>
        </w:rPr>
      </w:pPr>
    </w:p>
    <w:p w14:paraId="7192C2B4" w14:textId="77777777" w:rsidR="00B84336" w:rsidRPr="00C21936" w:rsidRDefault="00B84336" w:rsidP="00B84336">
      <w:pPr>
        <w:ind w:right="21"/>
        <w:jc w:val="both"/>
        <w:rPr>
          <w:b/>
        </w:rPr>
      </w:pPr>
      <w:r w:rsidRPr="007C0FA7">
        <w:rPr>
          <w:b/>
          <w:i/>
        </w:rPr>
        <w:t>5. Примерная тематика семинаров</w:t>
      </w:r>
      <w:r w:rsidRPr="00C21936">
        <w:rPr>
          <w:b/>
        </w:rPr>
        <w:t>.</w:t>
      </w:r>
    </w:p>
    <w:p w14:paraId="264463A3" w14:textId="77777777" w:rsidR="00B84336" w:rsidRPr="00C21936" w:rsidRDefault="00B84336" w:rsidP="00B84336">
      <w:pPr>
        <w:ind w:right="21"/>
        <w:jc w:val="both"/>
        <w:rPr>
          <w:bCs/>
        </w:rPr>
      </w:pPr>
      <w:r w:rsidRPr="00C21936">
        <w:rPr>
          <w:bCs/>
        </w:rPr>
        <w:t>Дизайн программы не предполагает четкого деления на лекции и семинары.</w:t>
      </w:r>
    </w:p>
    <w:p w14:paraId="28AF1B97" w14:textId="77777777" w:rsidR="00B84336" w:rsidRPr="00C21936" w:rsidRDefault="00B84336" w:rsidP="00B84336">
      <w:pPr>
        <w:ind w:right="21"/>
        <w:jc w:val="both"/>
        <w:rPr>
          <w:bCs/>
        </w:rPr>
      </w:pPr>
      <w:r w:rsidRPr="00C21936">
        <w:rPr>
          <w:bCs/>
        </w:rPr>
        <w:t xml:space="preserve">Семинары проводятся в форме групповых и общих обсуждений по темам, обозначенным в программе. </w:t>
      </w:r>
    </w:p>
    <w:p w14:paraId="60C22C3F" w14:textId="77777777" w:rsidR="00B84336" w:rsidRPr="00C21936" w:rsidRDefault="00B84336" w:rsidP="00B84336">
      <w:pPr>
        <w:jc w:val="both"/>
        <w:rPr>
          <w:b/>
          <w:highlight w:val="yellow"/>
        </w:rPr>
      </w:pPr>
    </w:p>
    <w:p w14:paraId="1428562A" w14:textId="77777777" w:rsidR="00B84336" w:rsidRPr="007C0FA7" w:rsidRDefault="00B84336" w:rsidP="00B84336">
      <w:pPr>
        <w:jc w:val="both"/>
        <w:rPr>
          <w:b/>
          <w:i/>
        </w:rPr>
      </w:pPr>
      <w:r w:rsidRPr="007C0FA7">
        <w:rPr>
          <w:b/>
          <w:i/>
        </w:rPr>
        <w:t xml:space="preserve">6. Формы промежуточного и итогового контроля </w:t>
      </w:r>
    </w:p>
    <w:p w14:paraId="6A7E4499" w14:textId="77777777" w:rsidR="00B84336" w:rsidRPr="00C21936" w:rsidRDefault="00B84336" w:rsidP="00B84336">
      <w:pPr>
        <w:ind w:left="720" w:hanging="720"/>
        <w:jc w:val="both"/>
      </w:pPr>
      <w:r w:rsidRPr="00C21936">
        <w:rPr>
          <w:u w:val="single"/>
        </w:rPr>
        <w:t xml:space="preserve">Текущий контроль. </w:t>
      </w:r>
      <w:r w:rsidRPr="00C21936">
        <w:t>Осуществляется в форме проверки домашних заданий.</w:t>
      </w:r>
      <w:r w:rsidRPr="00C21936">
        <w:rPr>
          <w:u w:val="single"/>
        </w:rPr>
        <w:t xml:space="preserve"> </w:t>
      </w:r>
      <w:r w:rsidRPr="00C21936">
        <w:t>В качеств</w:t>
      </w:r>
      <w:r w:rsidR="00D602BD">
        <w:t xml:space="preserve">е д.з., </w:t>
      </w:r>
      <w:r w:rsidRPr="00C21936">
        <w:t xml:space="preserve">как правило, предлагается познакомиться с материалами изучаемых программ и проектов. </w:t>
      </w:r>
    </w:p>
    <w:p w14:paraId="091A9C65" w14:textId="77777777" w:rsidR="00B84336" w:rsidRPr="00C21936" w:rsidRDefault="00B84336" w:rsidP="00B84336">
      <w:pPr>
        <w:jc w:val="both"/>
      </w:pPr>
      <w:r w:rsidRPr="00C21936">
        <w:rPr>
          <w:u w:val="single"/>
        </w:rPr>
        <w:t>Рубежный контроль</w:t>
      </w:r>
      <w:r w:rsidRPr="00C21936">
        <w:t xml:space="preserve"> не предполагается </w:t>
      </w:r>
    </w:p>
    <w:p w14:paraId="5CEE7700" w14:textId="77777777" w:rsidR="00B84336" w:rsidRPr="00C21936" w:rsidRDefault="00B84336" w:rsidP="00B84336">
      <w:pPr>
        <w:jc w:val="both"/>
      </w:pPr>
      <w:r w:rsidRPr="00C21936">
        <w:rPr>
          <w:u w:val="single"/>
        </w:rPr>
        <w:t>Итоговый контроль</w:t>
      </w:r>
      <w:r w:rsidRPr="00C21936">
        <w:t xml:space="preserve"> – письменная работа (эссе).</w:t>
      </w:r>
    </w:p>
    <w:p w14:paraId="43583090" w14:textId="77777777" w:rsidR="00B84336" w:rsidRPr="00C21936" w:rsidRDefault="00B84336" w:rsidP="00B84336">
      <w:pPr>
        <w:jc w:val="both"/>
        <w:rPr>
          <w:sz w:val="28"/>
          <w:szCs w:val="26"/>
        </w:rPr>
      </w:pPr>
    </w:p>
    <w:p w14:paraId="294BDDEE" w14:textId="77777777" w:rsidR="00B84336" w:rsidRPr="00C21936" w:rsidRDefault="00B84336" w:rsidP="00B84336">
      <w:pPr>
        <w:ind w:left="360" w:hanging="360"/>
        <w:jc w:val="both"/>
        <w:rPr>
          <w:b/>
          <w:sz w:val="28"/>
          <w:szCs w:val="26"/>
          <w:highlight w:val="yellow"/>
        </w:rPr>
      </w:pPr>
    </w:p>
    <w:p w14:paraId="5E8DB03A" w14:textId="77777777" w:rsidR="00B84336" w:rsidRPr="007C0FA7" w:rsidRDefault="00B84336" w:rsidP="00B84336">
      <w:pPr>
        <w:ind w:left="360" w:hanging="360"/>
        <w:jc w:val="both"/>
        <w:rPr>
          <w:b/>
          <w:i/>
        </w:rPr>
      </w:pPr>
      <w:r w:rsidRPr="007C0FA7">
        <w:rPr>
          <w:b/>
          <w:i/>
        </w:rPr>
        <w:t xml:space="preserve">7. Примерная тематика итоговых работ. </w:t>
      </w:r>
    </w:p>
    <w:p w14:paraId="7CAE86D2" w14:textId="77777777" w:rsidR="00B84336" w:rsidRPr="00C21936" w:rsidRDefault="00B84336" w:rsidP="00B84336">
      <w:pPr>
        <w:jc w:val="both"/>
        <w:rPr>
          <w:bCs/>
        </w:rPr>
      </w:pPr>
      <w:r w:rsidRPr="00C21936">
        <w:rPr>
          <w:bCs/>
        </w:rPr>
        <w:t>Итоговые работы (эссе):</w:t>
      </w:r>
    </w:p>
    <w:p w14:paraId="4E7719C1" w14:textId="77777777" w:rsidR="00B84336" w:rsidRPr="00C21936" w:rsidRDefault="00B84336" w:rsidP="00B84336">
      <w:pPr>
        <w:jc w:val="both"/>
        <w:rPr>
          <w:bCs/>
        </w:rPr>
      </w:pPr>
      <w:r w:rsidRPr="00C21936">
        <w:rPr>
          <w:bCs/>
        </w:rPr>
        <w:t>Все слушатели выполняют итоговую работу по одной теме:</w:t>
      </w:r>
    </w:p>
    <w:p w14:paraId="4A23D781" w14:textId="77777777" w:rsidR="00B84336" w:rsidRPr="00C21936" w:rsidRDefault="00B84336" w:rsidP="00B84336">
      <w:pPr>
        <w:jc w:val="both"/>
        <w:rPr>
          <w:bCs/>
        </w:rPr>
      </w:pPr>
      <w:r w:rsidRPr="00C21936">
        <w:rPr>
          <w:bCs/>
          <w:u w:val="single"/>
        </w:rPr>
        <w:lastRenderedPageBreak/>
        <w:t>«Сравнительный анализ программ оценки качества образования»</w:t>
      </w:r>
      <w:r w:rsidRPr="00C21936">
        <w:rPr>
          <w:bCs/>
        </w:rPr>
        <w:t xml:space="preserve">. Далее слушатель самостоятельно выбирает программы для сравнения. </w:t>
      </w:r>
    </w:p>
    <w:p w14:paraId="5C0F5A43" w14:textId="77777777" w:rsidR="00B84336" w:rsidRPr="00C21936" w:rsidRDefault="00B84336" w:rsidP="00B84336">
      <w:pPr>
        <w:jc w:val="both"/>
      </w:pPr>
      <w:r w:rsidRPr="00C21936">
        <w:rPr>
          <w:bCs/>
        </w:rPr>
        <w:t xml:space="preserve">При обсуждении тем с преподавателем уточняется, что выбранные программы имеют характеристики, позволяющие провести содержательное сравнение. Например, разумно сравнивать программы </w:t>
      </w:r>
      <w:r w:rsidRPr="00C21936">
        <w:rPr>
          <w:bCs/>
          <w:lang w:val="en-US"/>
        </w:rPr>
        <w:t>PISA</w:t>
      </w:r>
      <w:r w:rsidRPr="00C21936">
        <w:rPr>
          <w:bCs/>
        </w:rPr>
        <w:t xml:space="preserve"> и </w:t>
      </w:r>
      <w:r w:rsidRPr="00C21936">
        <w:rPr>
          <w:bCs/>
          <w:lang w:val="en-US"/>
        </w:rPr>
        <w:t>PIRLS</w:t>
      </w:r>
      <w:r w:rsidRPr="00C21936">
        <w:rPr>
          <w:bCs/>
        </w:rPr>
        <w:t xml:space="preserve">, но лишь по результатам в области грамотности чтения. </w:t>
      </w:r>
    </w:p>
    <w:p w14:paraId="5406937B" w14:textId="77777777" w:rsidR="00B84336" w:rsidRPr="00C21936" w:rsidRDefault="00B84336" w:rsidP="00B84336">
      <w:pPr>
        <w:jc w:val="both"/>
        <w:rPr>
          <w:b/>
        </w:rPr>
      </w:pPr>
    </w:p>
    <w:p w14:paraId="1B54B90B" w14:textId="77777777" w:rsidR="00B84336" w:rsidRPr="007C0FA7" w:rsidRDefault="00B84336" w:rsidP="00B84336">
      <w:pPr>
        <w:jc w:val="both"/>
        <w:rPr>
          <w:i/>
        </w:rPr>
      </w:pPr>
      <w:r w:rsidRPr="007C0FA7">
        <w:rPr>
          <w:b/>
          <w:i/>
        </w:rPr>
        <w:t xml:space="preserve">8. Вопросы к зачету </w:t>
      </w:r>
    </w:p>
    <w:p w14:paraId="1C4B88EE" w14:textId="77777777" w:rsidR="00B84336" w:rsidRPr="00C21936" w:rsidRDefault="00B84336" w:rsidP="007C0FA7">
      <w:pPr>
        <w:pStyle w:val="2"/>
      </w:pPr>
      <w:r w:rsidRPr="00C21936">
        <w:rPr>
          <w:bCs/>
        </w:rPr>
        <w:t>Не предусмотрены.</w:t>
      </w:r>
      <w:bookmarkStart w:id="0" w:name="_GoBack"/>
      <w:bookmarkEnd w:id="0"/>
    </w:p>
    <w:p w14:paraId="18D0D334" w14:textId="77777777" w:rsidR="00B84336" w:rsidRPr="007C0FA7" w:rsidRDefault="007C0FA7" w:rsidP="00B84336">
      <w:pPr>
        <w:jc w:val="both"/>
        <w:rPr>
          <w:b/>
          <w:i/>
        </w:rPr>
      </w:pPr>
      <w:commentRangeStart w:id="1"/>
      <w:r w:rsidRPr="007C0FA7">
        <w:rPr>
          <w:b/>
          <w:i/>
        </w:rPr>
        <w:t>9</w:t>
      </w:r>
      <w:r w:rsidR="00B84336" w:rsidRPr="007C0FA7">
        <w:rPr>
          <w:b/>
          <w:i/>
        </w:rPr>
        <w:t>. Рекомендуемая литература.</w:t>
      </w:r>
      <w:commentRangeEnd w:id="1"/>
      <w:r w:rsidR="00C35450">
        <w:rPr>
          <w:rStyle w:val="af8"/>
        </w:rPr>
        <w:commentReference w:id="1"/>
      </w:r>
    </w:p>
    <w:p w14:paraId="1E4322F9" w14:textId="77777777" w:rsidR="00B84336" w:rsidRPr="00C21936" w:rsidRDefault="00B84336" w:rsidP="00B84336">
      <w:r w:rsidRPr="00C21936">
        <w:t>Литература на русском языке</w:t>
      </w:r>
    </w:p>
    <w:p w14:paraId="10A15CF6" w14:textId="77777777" w:rsidR="00B84336" w:rsidRPr="00C21936" w:rsidRDefault="00B84336" w:rsidP="00B84336"/>
    <w:p w14:paraId="19780D2E" w14:textId="77777777" w:rsidR="00B84336" w:rsidRPr="00C21936" w:rsidRDefault="00B84336" w:rsidP="00B84336">
      <w:pPr>
        <w:numPr>
          <w:ilvl w:val="0"/>
          <w:numId w:val="6"/>
        </w:numPr>
      </w:pPr>
      <w:r w:rsidRPr="00C21936">
        <w:t>Аналитический отчет: Основные результаты международного исследования "Изучение качества чтения и понимание текста PIRLS-2006.</w:t>
      </w:r>
    </w:p>
    <w:p w14:paraId="2D9E5FF3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rPr>
          <w:i/>
          <w:iCs/>
        </w:rPr>
        <w:t xml:space="preserve">Каспржак А.Г. </w:t>
      </w:r>
      <w:r w:rsidRPr="00C21936">
        <w:t>Исследование PISA как основание для принятия управленческих решений (размышления о промежуточных результатах проекта) // Материалы Первой конференции Центра изучения образовательной политики: Тенденции развития образования: проблемы управления. — М.: Университетская книга, 2005.</w:t>
      </w:r>
    </w:p>
    <w:p w14:paraId="2FD3B6A2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rPr>
          <w:i/>
          <w:iCs/>
        </w:rPr>
        <w:t xml:space="preserve">Каспржак А.Г., Митрофанов К.Г., Поливанова К.Н., Соколова О.В., Цукерман А.Г. </w:t>
      </w:r>
      <w:r w:rsidRPr="00C21936">
        <w:t>Новые требования к содержанию и методике обучения в российской школе в контексте результатов международного исследовании PISA-2000. — М.: Университетская книга, 2002.</w:t>
      </w:r>
    </w:p>
    <w:p w14:paraId="68123805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rPr>
          <w:i/>
          <w:iCs/>
        </w:rPr>
        <w:t xml:space="preserve">Ковалева Г.С., Красновский Э.А., Краснокутская Л.П., Краснянская К.А. </w:t>
      </w:r>
      <w:r w:rsidRPr="00C21936">
        <w:t>Изучение знаний и умений учащихся в рамках Международной программы PISA. Общие подходы. ИОСО РАО, 1999.</w:t>
      </w:r>
    </w:p>
    <w:p w14:paraId="1DFC097C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rPr>
          <w:i/>
          <w:iCs/>
        </w:rPr>
        <w:t xml:space="preserve">Ковалева Г.С., Красновский Э.А., Краснокутская Л.П., Краснянская К.А. </w:t>
      </w:r>
      <w:r w:rsidRPr="00C21936">
        <w:t>Основные результаты международного исследования образовательных достижений учащихся PISA-2000 (краткий отчет). — М., 2002.</w:t>
      </w:r>
    </w:p>
    <w:p w14:paraId="6904A293" w14:textId="77777777" w:rsidR="00B84336" w:rsidRPr="00C21936" w:rsidRDefault="00B84336" w:rsidP="00B84336">
      <w:pPr>
        <w:numPr>
          <w:ilvl w:val="0"/>
          <w:numId w:val="6"/>
        </w:numPr>
        <w:rPr>
          <w:rStyle w:val="110"/>
        </w:rPr>
      </w:pPr>
      <w:r w:rsidRPr="00C21936">
        <w:rPr>
          <w:rStyle w:val="110"/>
        </w:rPr>
        <w:t>Краткая информация об итогах международного сравнительного исследования качества общего образования PIRLS, проведенного в 2001 году в России.</w:t>
      </w:r>
    </w:p>
    <w:p w14:paraId="71DDDB02" w14:textId="77777777" w:rsidR="00B84336" w:rsidRPr="00C21936" w:rsidRDefault="00B84336" w:rsidP="00B84336">
      <w:pPr>
        <w:numPr>
          <w:ilvl w:val="0"/>
          <w:numId w:val="6"/>
        </w:numPr>
        <w:jc w:val="both"/>
        <w:rPr>
          <w:color w:val="444444"/>
        </w:rPr>
      </w:pPr>
      <w:r w:rsidRPr="00C21936">
        <w:rPr>
          <w:rStyle w:val="ad"/>
          <w:b w:val="0"/>
          <w:color w:val="000000"/>
        </w:rPr>
        <w:t xml:space="preserve">Лютов А.А.  Сфера образования –ключевое направление социальной политики </w:t>
      </w:r>
      <w:hyperlink r:id="rId10" w:history="1">
        <w:r w:rsidRPr="00C21936">
          <w:rPr>
            <w:rStyle w:val="a9"/>
          </w:rPr>
          <w:t>http://www.rusus.ru/?act=read&amp;id=155</w:t>
        </w:r>
      </w:hyperlink>
    </w:p>
    <w:p w14:paraId="6727D45C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>Международная программа PISA-2000. Примеры заданий по чтению, математике и естествознанию / Сост. Г.С. Ковалева, Э.А. Красновский, Л.П. Краснокутская, К.А. Краснянская. — М., 2003.</w:t>
      </w:r>
    </w:p>
    <w:p w14:paraId="7E0AB857" w14:textId="77777777" w:rsidR="00B84336" w:rsidRPr="00C21936" w:rsidRDefault="00B84336" w:rsidP="00B84336">
      <w:pPr>
        <w:numPr>
          <w:ilvl w:val="0"/>
          <w:numId w:val="6"/>
        </w:numPr>
      </w:pPr>
      <w:r w:rsidRPr="00C21936">
        <w:t xml:space="preserve">Мониторинг общеучебных достижений выпускников основной школы / Под общ. Ред. К.Н.Поливановой. – М.: Университетская книга, 2006. – 212 с. </w:t>
      </w:r>
    </w:p>
    <w:p w14:paraId="7C4EE986" w14:textId="77777777" w:rsidR="00B84336" w:rsidRPr="00C21936" w:rsidRDefault="00B84336" w:rsidP="00B84336">
      <w:pPr>
        <w:numPr>
          <w:ilvl w:val="0"/>
          <w:numId w:val="6"/>
        </w:numPr>
      </w:pPr>
      <w:r w:rsidRPr="00C21936">
        <w:t xml:space="preserve">Неожиданная победа: российские школьники читают лучше других / Под науч. ред. И.Д.Фрумина. – М.: Изд. Дом Гос. Ун-та – Высшей школы экономики. 2010. – 284 с. </w:t>
      </w:r>
    </w:p>
    <w:p w14:paraId="7A61A6B2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>Основные результаты международного исследования образовательных достижений учащихся ПИЗА-2003. — М., 2004.</w:t>
      </w:r>
    </w:p>
    <w:p w14:paraId="0F4505F6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>Результаты российских учащихся в международном исследовании ПИЗА-2000 / Под ред. Г.С. Ковалевой, Л.П. Краснокутской. — М., 2004.</w:t>
      </w:r>
    </w:p>
    <w:p w14:paraId="66025541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 xml:space="preserve">Российская школа: от PISA-2000 к PISA-2003 / Под.ред. А.Г. Каспржака, К.Н. Поливановой. — М.: Логос, </w:t>
      </w:r>
    </w:p>
    <w:p w14:paraId="028D82DF" w14:textId="77777777" w:rsidR="00B84336" w:rsidRPr="00C21936" w:rsidRDefault="00B84336" w:rsidP="00B84336">
      <w:pPr>
        <w:numPr>
          <w:ilvl w:val="0"/>
          <w:numId w:val="6"/>
        </w:numPr>
      </w:pPr>
      <w:r w:rsidRPr="00C21936">
        <w:rPr>
          <w:bCs/>
        </w:rPr>
        <w:t>Национальный доклад о состоянии и развитии образования в Республике Казахстан //</w:t>
      </w:r>
      <w:r w:rsidRPr="00C21936">
        <w:rPr>
          <w:b/>
          <w:bCs/>
        </w:rPr>
        <w:t xml:space="preserve"> </w:t>
      </w:r>
      <w:r w:rsidRPr="00C21936">
        <w:t xml:space="preserve">Дамитов Б.К., Ермеков Н.Т., Можаева О.И., Бекенова А.Б., Бекиш Р.М., Головатая Г.И., Егимбаева Ж.К., Бондарь Л.А. </w:t>
      </w:r>
      <w:r w:rsidRPr="00C21936">
        <w:rPr>
          <w:b/>
          <w:bCs/>
        </w:rPr>
        <w:t xml:space="preserve">. </w:t>
      </w:r>
      <w:r w:rsidRPr="00C21936">
        <w:t>– Астана, 2008. – 260 с.</w:t>
      </w:r>
    </w:p>
    <w:p w14:paraId="09E259D7" w14:textId="77777777" w:rsidR="00B84336" w:rsidRPr="00C21936" w:rsidRDefault="00B84336" w:rsidP="00B84336">
      <w:pPr>
        <w:numPr>
          <w:ilvl w:val="0"/>
          <w:numId w:val="6"/>
        </w:numPr>
      </w:pPr>
      <w:r w:rsidRPr="00C21936">
        <w:lastRenderedPageBreak/>
        <w:t>Национальный доклад о состоянии и развитии образования // Дамитов Б.К., Ермеков Н.Т., Бекенова А.Б., Можаева О.И., Абсаматов А.У.. - Астана: НЦОКО, 2006.</w:t>
      </w:r>
    </w:p>
    <w:p w14:paraId="4B9D42C2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rPr>
          <w:bCs/>
        </w:rPr>
        <w:t xml:space="preserve">Второй отчет о прогрессе в достижении Целей развития тысячелетия в Кыргызской Республике. Бишкек. 2009 </w:t>
      </w:r>
      <w:r w:rsidRPr="00C21936">
        <w:rPr>
          <w:lang w:val="en-US"/>
        </w:rPr>
        <w:t>http</w:t>
      </w:r>
      <w:r w:rsidRPr="00C21936">
        <w:t>://</w:t>
      </w:r>
      <w:r w:rsidRPr="00C21936">
        <w:rPr>
          <w:lang w:val="en-US"/>
        </w:rPr>
        <w:t>planipolis</w:t>
      </w:r>
      <w:r w:rsidRPr="00C21936">
        <w:t>.</w:t>
      </w:r>
      <w:r w:rsidRPr="00C21936">
        <w:rPr>
          <w:lang w:val="en-US"/>
        </w:rPr>
        <w:t>iiep</w:t>
      </w:r>
      <w:r w:rsidRPr="00C21936">
        <w:t>.</w:t>
      </w:r>
      <w:r w:rsidRPr="00C21936">
        <w:rPr>
          <w:lang w:val="en-US"/>
        </w:rPr>
        <w:t>unesco</w:t>
      </w:r>
      <w:r w:rsidRPr="00C21936">
        <w:t>.</w:t>
      </w:r>
      <w:r w:rsidRPr="00C21936">
        <w:rPr>
          <w:lang w:val="en-US"/>
        </w:rPr>
        <w:t>org</w:t>
      </w:r>
      <w:r w:rsidRPr="00C21936">
        <w:t>/</w:t>
      </w:r>
      <w:r w:rsidRPr="00C21936">
        <w:rPr>
          <w:lang w:val="en-US"/>
        </w:rPr>
        <w:t>upload</w:t>
      </w:r>
      <w:r w:rsidRPr="00C21936">
        <w:t>/</w:t>
      </w:r>
      <w:r w:rsidRPr="00C21936">
        <w:rPr>
          <w:lang w:val="en-US"/>
        </w:rPr>
        <w:t>Kyrgyzstan</w:t>
      </w:r>
      <w:r w:rsidRPr="00C21936">
        <w:t>/</w:t>
      </w:r>
      <w:r w:rsidRPr="00C21936">
        <w:rPr>
          <w:lang w:val="en-US"/>
        </w:rPr>
        <w:t>Kyrgyzstan</w:t>
      </w:r>
      <w:r w:rsidRPr="00C21936">
        <w:t>_</w:t>
      </w:r>
      <w:r w:rsidRPr="00C21936">
        <w:rPr>
          <w:lang w:val="en-US"/>
        </w:rPr>
        <w:t>Second</w:t>
      </w:r>
      <w:r w:rsidRPr="00C21936">
        <w:t>_</w:t>
      </w:r>
      <w:r w:rsidRPr="00C21936">
        <w:rPr>
          <w:lang w:val="en-US"/>
        </w:rPr>
        <w:t>MDG</w:t>
      </w:r>
      <w:r w:rsidRPr="00C21936">
        <w:t>_</w:t>
      </w:r>
      <w:r w:rsidRPr="00C21936">
        <w:rPr>
          <w:lang w:val="en-US"/>
        </w:rPr>
        <w:t>Report</w:t>
      </w:r>
      <w:r w:rsidRPr="00C21936">
        <w:t>_2009_</w:t>
      </w:r>
      <w:r w:rsidRPr="00C21936">
        <w:rPr>
          <w:lang w:val="en-US"/>
        </w:rPr>
        <w:t>RUS</w:t>
      </w:r>
      <w:r w:rsidRPr="00C21936">
        <w:t>.</w:t>
      </w:r>
      <w:r w:rsidRPr="00C21936">
        <w:rPr>
          <w:lang w:val="en-US"/>
        </w:rPr>
        <w:t>pdf</w:t>
      </w:r>
    </w:p>
    <w:p w14:paraId="6B16D90B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rStyle w:val="HTML"/>
          <w:bCs/>
        </w:rPr>
      </w:pPr>
      <w:r w:rsidRPr="00C21936">
        <w:t xml:space="preserve">Министерство образования, науки и молодежной политики. Кыргызской Республики Стратегия развития образования Кыргызской Республики (2007-2010гг.) Бишкек, 2006. </w:t>
      </w:r>
      <w:r w:rsidRPr="00C21936">
        <w:rPr>
          <w:bCs/>
        </w:rPr>
        <w:t>http://centralasia.usaid.gov/datafiles/_upload/attachment3.pdf</w:t>
      </w:r>
    </w:p>
    <w:p w14:paraId="66915DF9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 xml:space="preserve">Результаты Общереспубликанского тестирования и зачисление на грантовые места вузов Кыргызской Республики в 2008 году. Отчет Центра оценки в образовании и методов обучения. </w:t>
      </w:r>
      <w:hyperlink r:id="rId11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</w:p>
    <w:p w14:paraId="71CF17B5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 xml:space="preserve">Национальное оценивание образовательных достижений учащихся (НООДУ) отчет об основных результатах 2007 года. Бишкек. 2007. </w:t>
      </w:r>
      <w:hyperlink r:id="rId12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</w:p>
    <w:p w14:paraId="30CD7D6E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</w:pPr>
      <w:r w:rsidRPr="00C21936">
        <w:t>Национальное оценивание образовательных достижений учащихся (НООДУ) отчет об основных результатах 2009 года. Бишкек. 2010</w:t>
      </w:r>
      <w:hyperlink r:id="rId13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</w:p>
    <w:p w14:paraId="5651B668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C21936">
        <w:t xml:space="preserve">Результаты Общереспубликанского тестирования и зачисления на грантовые места вузов Кыргызской Республики в 2009 году  (ежегодный отчет). </w:t>
      </w:r>
      <w:hyperlink r:id="rId14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</w:p>
    <w:p w14:paraId="17CF9EA2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C21936">
        <w:rPr>
          <w:bCs/>
        </w:rPr>
        <w:t>Учимся для жизни Результаты международного сравнительного исследования функциональной грамотности 15-летних учащихся PISA-2006. Отчет Центра оценки в образовании и методов обучения. Бишкек. 2007</w:t>
      </w:r>
      <w:hyperlink r:id="rId15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</w:p>
    <w:p w14:paraId="13056114" w14:textId="77777777" w:rsidR="00B84336" w:rsidRPr="00C21936" w:rsidRDefault="00B84336" w:rsidP="00B84336">
      <w:pPr>
        <w:autoSpaceDE w:val="0"/>
        <w:autoSpaceDN w:val="0"/>
        <w:adjustRightInd w:val="0"/>
        <w:rPr>
          <w:bCs/>
        </w:rPr>
      </w:pPr>
    </w:p>
    <w:p w14:paraId="506A06E5" w14:textId="77777777" w:rsidR="00B84336" w:rsidRPr="00C21936" w:rsidRDefault="00B84336" w:rsidP="00B84336">
      <w:pPr>
        <w:autoSpaceDE w:val="0"/>
        <w:autoSpaceDN w:val="0"/>
        <w:adjustRightInd w:val="0"/>
        <w:rPr>
          <w:bCs/>
        </w:rPr>
      </w:pPr>
      <w:r w:rsidRPr="00C21936">
        <w:rPr>
          <w:bCs/>
        </w:rPr>
        <w:t>Литература на английском языке</w:t>
      </w:r>
    </w:p>
    <w:p w14:paraId="0E9755BD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Knowledge and Skills for Life. First Results from PISA 2000. Executive Summary. OECD, 2001.</w:t>
      </w:r>
    </w:p>
    <w:p w14:paraId="5EC0DF44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Knowledge and Skills for Life. First Results from PISA 2000. OECD, 2001.</w:t>
      </w:r>
    </w:p>
    <w:p w14:paraId="284228F8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National Assessment of Educational Achievement. Volume 1. Assessing National Achievement Levels in Education. Greany V., Kellaghan T. The World Bank, 2008.</w:t>
      </w:r>
    </w:p>
    <w:p w14:paraId="0D2A6FD7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Learning for Tomorrow’s World. First Results from PISA 2003. OECD, 2004.</w:t>
      </w:r>
    </w:p>
    <w:p w14:paraId="301131FF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Literacy Skills for the World of tomorrow. Further Results From PISA 2000, OECD, UNESCO Institute for Statistics, 2003.</w:t>
      </w:r>
    </w:p>
    <w:p w14:paraId="1EB7C188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Manual for the PISA 2000 Database. OECD, 2002.</w:t>
      </w:r>
    </w:p>
    <w:p w14:paraId="0A88333C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PIRLS 2006 International Report / by Ina V.S. Mullis, Michael O. Martin, Ann M. Kennedy, and Pierre Foy Publisher: TIMSS &amp; PIRLS International Study Center, Lynch School of Education, Boston College</w:t>
      </w:r>
    </w:p>
    <w:p w14:paraId="26223A73" w14:textId="77777777" w:rsidR="00B84336" w:rsidRPr="00C21936" w:rsidRDefault="00B84336" w:rsidP="00B84336">
      <w:pPr>
        <w:pStyle w:val="ae"/>
        <w:numPr>
          <w:ilvl w:val="0"/>
          <w:numId w:val="6"/>
        </w:numPr>
        <w:rPr>
          <w:sz w:val="24"/>
          <w:szCs w:val="24"/>
          <w:lang w:val="en-US"/>
        </w:rPr>
      </w:pPr>
      <w:r w:rsidRPr="00C21936">
        <w:rPr>
          <w:rStyle w:val="ad"/>
          <w:b w:val="0"/>
          <w:lang w:val="en-US"/>
        </w:rPr>
        <w:t>PIRLS 2001 Encyclopedia: A Reference Guide to Reading Education in the Countries Participating in IEA’s Progress in International Reading Literacy Study (PIRLS)</w:t>
      </w:r>
      <w:r w:rsidRPr="00C21936">
        <w:rPr>
          <w:sz w:val="24"/>
          <w:szCs w:val="24"/>
          <w:lang w:val="en-US"/>
        </w:rPr>
        <w:t xml:space="preserve">, Mullis, I.V.S., Martin, M.O., Kennedy, A.M., &amp; Flaherty, C.L. (2002), Chestnut Hill, MA: Boston College. </w:t>
      </w:r>
    </w:p>
    <w:p w14:paraId="0A29035B" w14:textId="77777777" w:rsidR="00B84336" w:rsidRPr="00C21936" w:rsidRDefault="00B84336" w:rsidP="00B84336">
      <w:pPr>
        <w:numPr>
          <w:ilvl w:val="0"/>
          <w:numId w:val="6"/>
        </w:numPr>
        <w:rPr>
          <w:lang w:val="en-US"/>
        </w:rPr>
      </w:pPr>
      <w:r w:rsidRPr="00C21936">
        <w:rPr>
          <w:rStyle w:val="ad"/>
          <w:b w:val="0"/>
          <w:lang w:val="en-US"/>
        </w:rPr>
        <w:t>PIRLS2001 International Report: IEA’s Study of Reading Literacy Achievement in Primary Schools</w:t>
      </w:r>
      <w:r w:rsidRPr="00C21936">
        <w:rPr>
          <w:lang w:val="en-US"/>
        </w:rPr>
        <w:t>, Mullis, I.V.S., Martin, M.O., Gonzalez, E.J., &amp; Kennedy, A.M. (2003), Chestnut Hill, MA: Boston College.</w:t>
      </w:r>
    </w:p>
    <w:p w14:paraId="627268AA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PISA 2000. Technical Report / Ed. R. Adams and M. Wu.OECD, 2002.</w:t>
      </w:r>
    </w:p>
    <w:p w14:paraId="5A261AD9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Reading for Change. Performance and Engagement Across Countries. Results from PISA 2000. OECD, 2002.</w:t>
      </w:r>
    </w:p>
    <w:p w14:paraId="02E0CF8D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Sample Tasks from the PISA 2000 Assessment. Reading, Mathematical and Scientific Literacy. OECD, 2002.</w:t>
      </w:r>
    </w:p>
    <w:p w14:paraId="05870A1A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The PISA 2003 Assessment Framework — Mathematics, Reading, Science and Problem Solving Knowledge and Skills, OECD, 2003.</w:t>
      </w:r>
    </w:p>
    <w:p w14:paraId="289B2B91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rStyle w:val="af2"/>
          <w:lang w:val="en-US"/>
        </w:rPr>
        <w:lastRenderedPageBreak/>
        <w:t>TIMSS 2003 User Guide for the International Database</w:t>
      </w:r>
      <w:r w:rsidRPr="00C21936">
        <w:rPr>
          <w:lang w:val="en-US"/>
        </w:rPr>
        <w:t xml:space="preserve"> Martin, M. O. (Ed.) (2005) Chestnut Hill, MA: TIMSS &amp; PIRLS International Study Center, Boston College.</w:t>
      </w:r>
    </w:p>
    <w:p w14:paraId="63E312E9" w14:textId="77777777" w:rsidR="00B84336" w:rsidRPr="00C21936" w:rsidRDefault="00B84336" w:rsidP="00B84336">
      <w:pPr>
        <w:numPr>
          <w:ilvl w:val="0"/>
          <w:numId w:val="6"/>
        </w:numPr>
        <w:autoSpaceDE w:val="0"/>
        <w:autoSpaceDN w:val="0"/>
        <w:adjustRightInd w:val="0"/>
        <w:rPr>
          <w:lang w:val="en-US"/>
        </w:rPr>
      </w:pPr>
      <w:r w:rsidRPr="00C21936">
        <w:rPr>
          <w:lang w:val="en-US"/>
        </w:rPr>
        <w:t>TIMSS 2007 International Mathematics Report: Findings from IEA’s Thends in International Mathematics and Science Study at the Fourth and Eighth Grades / Edited by: Ina V.S. Mullis, Michael O. Martin, Pierre Foy in collaboration with John F. Olson, Corinna Preuschoff, Ebru Erberber, Alka Arora, Joseph Galia. IEA, TIMSS&amp;PIRLS International Study Center, Lynch School of Education, Boston College, 2008</w:t>
      </w:r>
    </w:p>
    <w:p w14:paraId="19595CE9" w14:textId="77777777" w:rsidR="00B84336" w:rsidRPr="00C21936" w:rsidRDefault="00B84336" w:rsidP="00B84336">
      <w:pPr>
        <w:autoSpaceDE w:val="0"/>
        <w:autoSpaceDN w:val="0"/>
        <w:adjustRightInd w:val="0"/>
        <w:rPr>
          <w:bCs/>
          <w:lang w:val="en-US"/>
        </w:rPr>
      </w:pPr>
    </w:p>
    <w:p w14:paraId="144E13CA" w14:textId="77777777" w:rsidR="00B84336" w:rsidRPr="00C21936" w:rsidRDefault="00B84336" w:rsidP="00B84336">
      <w:pPr>
        <w:autoSpaceDE w:val="0"/>
        <w:autoSpaceDN w:val="0"/>
        <w:adjustRightInd w:val="0"/>
        <w:ind w:left="360"/>
        <w:rPr>
          <w:bCs/>
        </w:rPr>
      </w:pPr>
      <w:r w:rsidRPr="00C21936">
        <w:rPr>
          <w:bCs/>
        </w:rPr>
        <w:t>Интернет-источники:</w:t>
      </w:r>
    </w:p>
    <w:p w14:paraId="1259E841" w14:textId="77777777" w:rsidR="00B84336" w:rsidRPr="00C21936" w:rsidRDefault="00B84336" w:rsidP="00B84336">
      <w:pPr>
        <w:numPr>
          <w:ilvl w:val="0"/>
          <w:numId w:val="7"/>
        </w:numPr>
        <w:autoSpaceDE w:val="0"/>
        <w:autoSpaceDN w:val="0"/>
        <w:adjustRightInd w:val="0"/>
        <w:rPr>
          <w:rStyle w:val="HTML"/>
          <w:bCs/>
          <w:lang w:val="en-US"/>
        </w:rPr>
      </w:pPr>
      <w:r w:rsidRPr="00C21936">
        <w:rPr>
          <w:bCs/>
        </w:rPr>
        <w:t xml:space="preserve"> </w:t>
      </w:r>
      <w:hyperlink r:id="rId16" w:history="1">
        <w:r w:rsidRPr="00C21936">
          <w:rPr>
            <w:rStyle w:val="a9"/>
            <w:bCs/>
            <w:lang w:val="en-US"/>
          </w:rPr>
          <w:t>www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testing</w:t>
        </w:r>
        <w:r w:rsidRPr="00C21936">
          <w:rPr>
            <w:rStyle w:val="a9"/>
            <w:bCs/>
          </w:rPr>
          <w:t>.</w:t>
        </w:r>
        <w:r w:rsidRPr="00C21936">
          <w:rPr>
            <w:rStyle w:val="a9"/>
            <w:bCs/>
            <w:lang w:val="en-US"/>
          </w:rPr>
          <w:t>kg</w:t>
        </w:r>
      </w:hyperlink>
      <w:r w:rsidRPr="00C21936">
        <w:rPr>
          <w:bCs/>
        </w:rPr>
        <w:t xml:space="preserve"> (Киргизия)</w:t>
      </w:r>
    </w:p>
    <w:p w14:paraId="1E2FBE1D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  <w:rPr>
          <w:rStyle w:val="HTML"/>
        </w:rPr>
      </w:pPr>
      <w:hyperlink r:id="rId17" w:history="1">
        <w:r w:rsidR="00B84336" w:rsidRPr="00C21936">
          <w:rPr>
            <w:rStyle w:val="a9"/>
            <w:lang w:val="en-US"/>
          </w:rPr>
          <w:t>www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unicef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org</w:t>
        </w:r>
        <w:r w:rsidR="00B84336" w:rsidRPr="00C21936">
          <w:rPr>
            <w:rStyle w:val="a9"/>
          </w:rPr>
          <w:t>/</w:t>
        </w:r>
        <w:r w:rsidR="00B84336" w:rsidRPr="00C21936">
          <w:rPr>
            <w:rStyle w:val="a9"/>
            <w:bCs/>
            <w:lang w:val="en-US"/>
          </w:rPr>
          <w:t>kyrgyz</w:t>
        </w:r>
        <w:r w:rsidR="00B84336" w:rsidRPr="00C21936">
          <w:rPr>
            <w:rStyle w:val="a9"/>
            <w:lang w:val="en-US"/>
          </w:rPr>
          <w:t>stan</w:t>
        </w:r>
        <w:r w:rsidR="00B84336" w:rsidRPr="00C21936">
          <w:rPr>
            <w:rStyle w:val="a9"/>
          </w:rPr>
          <w:t>/</w:t>
        </w:r>
        <w:r w:rsidR="00B84336" w:rsidRPr="00C21936">
          <w:rPr>
            <w:rStyle w:val="a9"/>
            <w:lang w:val="en-US"/>
          </w:rPr>
          <w:t>UNICEF</w:t>
        </w:r>
        <w:r w:rsidR="00B84336" w:rsidRPr="00C21936">
          <w:rPr>
            <w:rStyle w:val="a9"/>
          </w:rPr>
          <w:t>__</w:t>
        </w:r>
        <w:r w:rsidR="00B84336" w:rsidRPr="00C21936">
          <w:rPr>
            <w:rStyle w:val="a9"/>
            <w:lang w:val="en-US"/>
          </w:rPr>
          <w:t>Booklet</w:t>
        </w:r>
        <w:r w:rsidR="00B84336" w:rsidRPr="00C21936">
          <w:rPr>
            <w:rStyle w:val="a9"/>
          </w:rPr>
          <w:t>_</w:t>
        </w:r>
        <w:r w:rsidR="00B84336" w:rsidRPr="00C21936">
          <w:rPr>
            <w:rStyle w:val="a9"/>
            <w:lang w:val="en-US"/>
          </w:rPr>
          <w:t>RU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pdf</w:t>
        </w:r>
      </w:hyperlink>
      <w:r w:rsidR="00B84336" w:rsidRPr="00C21936">
        <w:rPr>
          <w:rStyle w:val="HTML"/>
        </w:rPr>
        <w:t xml:space="preserve"> (Киргизия)</w:t>
      </w:r>
    </w:p>
    <w:p w14:paraId="289D105D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18" w:history="1">
        <w:r w:rsidR="00B84336" w:rsidRPr="00C21936">
          <w:rPr>
            <w:rStyle w:val="a9"/>
            <w:lang w:val="en-US"/>
          </w:rPr>
          <w:t>http://pisacountry.acer.edu.au</w:t>
        </w:r>
      </w:hyperlink>
      <w:r w:rsidR="00B84336" w:rsidRPr="00C21936">
        <w:rPr>
          <w:lang w:val="en-US"/>
        </w:rPr>
        <w:t xml:space="preserve"> –Pisa country Profiles.  </w:t>
      </w:r>
      <w:r w:rsidR="00B84336" w:rsidRPr="00C21936">
        <w:t>(статистические данные по странам, участвующим в исследованиях с возможностью составления таблиц и графиков).</w:t>
      </w:r>
    </w:p>
    <w:p w14:paraId="2C89919C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19" w:history="1">
        <w:r w:rsidR="00B84336" w:rsidRPr="00C21936">
          <w:rPr>
            <w:rStyle w:val="a9"/>
            <w:lang w:val="en-US"/>
          </w:rPr>
          <w:t>http</w:t>
        </w:r>
        <w:r w:rsidR="00B84336" w:rsidRPr="00C21936">
          <w:rPr>
            <w:rStyle w:val="a9"/>
          </w:rPr>
          <w:t>://</w:t>
        </w:r>
        <w:r w:rsidR="00B84336" w:rsidRPr="00C21936">
          <w:rPr>
            <w:rStyle w:val="a9"/>
            <w:lang w:val="en-US"/>
          </w:rPr>
          <w:t>nces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ed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gov</w:t>
        </w:r>
        <w:r w:rsidR="00B84336" w:rsidRPr="00C21936">
          <w:rPr>
            <w:rStyle w:val="a9"/>
          </w:rPr>
          <w:t>/</w:t>
        </w:r>
        <w:r w:rsidR="00B84336" w:rsidRPr="00C21936">
          <w:rPr>
            <w:rStyle w:val="a9"/>
            <w:lang w:val="en-US"/>
          </w:rPr>
          <w:t>nationsreportcard</w:t>
        </w:r>
      </w:hyperlink>
      <w:r w:rsidR="00B84336" w:rsidRPr="00C21936">
        <w:t xml:space="preserve"> (разнообразная информация о проектах </w:t>
      </w:r>
      <w:r w:rsidR="00B84336" w:rsidRPr="00C21936">
        <w:rPr>
          <w:lang w:val="en-US"/>
        </w:rPr>
        <w:t>NAEP</w:t>
      </w:r>
      <w:r w:rsidR="00B84336" w:rsidRPr="00C21936">
        <w:t xml:space="preserve"> </w:t>
      </w:r>
      <w:r w:rsidR="00B84336" w:rsidRPr="00C21936">
        <w:rPr>
          <w:lang w:val="en-US"/>
        </w:rPr>
        <w:t>b</w:t>
      </w:r>
      <w:r w:rsidR="00B84336" w:rsidRPr="00C21936">
        <w:t xml:space="preserve"> </w:t>
      </w:r>
      <w:r w:rsidR="00B84336" w:rsidRPr="00C21936">
        <w:rPr>
          <w:lang w:val="en-US"/>
        </w:rPr>
        <w:t>NCLB</w:t>
      </w:r>
      <w:r w:rsidR="00B84336" w:rsidRPr="00C21936">
        <w:t>)</w:t>
      </w:r>
    </w:p>
    <w:p w14:paraId="34A3CEA3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0" w:history="1">
        <w:r w:rsidR="00B84336" w:rsidRPr="00C21936">
          <w:rPr>
            <w:rStyle w:val="a9"/>
          </w:rPr>
          <w:t>http://www.qcda.gov.uk</w:t>
        </w:r>
      </w:hyperlink>
      <w:r w:rsidR="00B84336" w:rsidRPr="00C21936">
        <w:t xml:space="preserve"> (Великобритания)</w:t>
      </w:r>
    </w:p>
    <w:p w14:paraId="0B3B0934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1" w:history="1">
        <w:r w:rsidR="00B84336" w:rsidRPr="00C21936">
          <w:rPr>
            <w:rStyle w:val="a9"/>
            <w:lang w:val="en-US"/>
          </w:rPr>
          <w:t>www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direct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gov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uk</w:t>
        </w:r>
      </w:hyperlink>
      <w:r w:rsidR="00B84336" w:rsidRPr="00C21936">
        <w:t xml:space="preserve"> (Великобритания)</w:t>
      </w:r>
    </w:p>
    <w:p w14:paraId="72DCB607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2" w:history="1">
        <w:r w:rsidR="00B84336" w:rsidRPr="00C21936">
          <w:rPr>
            <w:rStyle w:val="a9"/>
          </w:rPr>
          <w:t>http://curriculum.qcda.gov.uk/key-stages-1-and-2/subjects</w:t>
        </w:r>
      </w:hyperlink>
      <w:r w:rsidR="00B84336" w:rsidRPr="00C21936">
        <w:t xml:space="preserve"> (Великобритания)</w:t>
      </w:r>
    </w:p>
    <w:p w14:paraId="184015D8" w14:textId="77777777" w:rsidR="00B84336" w:rsidRPr="00C21936" w:rsidRDefault="00B84336" w:rsidP="00B84336">
      <w:pPr>
        <w:numPr>
          <w:ilvl w:val="0"/>
          <w:numId w:val="7"/>
        </w:numPr>
        <w:autoSpaceDE w:val="0"/>
        <w:autoSpaceDN w:val="0"/>
        <w:adjustRightInd w:val="0"/>
      </w:pPr>
      <w:r w:rsidRPr="00C21936">
        <w:t xml:space="preserve">Исследование </w:t>
      </w:r>
      <w:r w:rsidRPr="00C21936">
        <w:rPr>
          <w:lang w:val="en-US"/>
        </w:rPr>
        <w:t>PIRLS</w:t>
      </w:r>
      <w:r w:rsidRPr="00C21936">
        <w:t xml:space="preserve"> и </w:t>
      </w:r>
      <w:r w:rsidRPr="00C21936">
        <w:rPr>
          <w:lang w:val="en-US"/>
        </w:rPr>
        <w:t>TIMSS</w:t>
      </w:r>
      <w:r w:rsidRPr="00C21936">
        <w:t xml:space="preserve"> (все публикации на англ. яз. можно найти на официальном сайте </w:t>
      </w:r>
      <w:hyperlink r:id="rId23" w:history="1">
        <w:r w:rsidRPr="00C21936">
          <w:rPr>
            <w:rStyle w:val="a9"/>
            <w:lang w:val="en-US"/>
          </w:rPr>
          <w:t>http</w:t>
        </w:r>
        <w:r w:rsidRPr="00C21936">
          <w:rPr>
            <w:rStyle w:val="a9"/>
          </w:rPr>
          <w:t>://</w:t>
        </w:r>
        <w:r w:rsidRPr="00C21936">
          <w:rPr>
            <w:rStyle w:val="a9"/>
            <w:lang w:val="en-US"/>
          </w:rPr>
          <w:t>timss</w:t>
        </w:r>
        <w:r w:rsidRPr="00C21936">
          <w:rPr>
            <w:rStyle w:val="a9"/>
          </w:rPr>
          <w:t>.</w:t>
        </w:r>
        <w:r w:rsidRPr="00C21936">
          <w:rPr>
            <w:rStyle w:val="a9"/>
            <w:lang w:val="en-US"/>
          </w:rPr>
          <w:t>bc</w:t>
        </w:r>
        <w:r w:rsidRPr="00C21936">
          <w:rPr>
            <w:rStyle w:val="a9"/>
          </w:rPr>
          <w:t>.</w:t>
        </w:r>
        <w:r w:rsidRPr="00C21936">
          <w:rPr>
            <w:rStyle w:val="a9"/>
            <w:lang w:val="en-US"/>
          </w:rPr>
          <w:t>edu</w:t>
        </w:r>
      </w:hyperlink>
      <w:r w:rsidRPr="00C21936">
        <w:t xml:space="preserve"> в открытом доступе).</w:t>
      </w:r>
    </w:p>
    <w:p w14:paraId="6D92B723" w14:textId="77777777" w:rsidR="00B84336" w:rsidRPr="00C21936" w:rsidRDefault="00B84336" w:rsidP="00B84336">
      <w:pPr>
        <w:numPr>
          <w:ilvl w:val="0"/>
          <w:numId w:val="7"/>
        </w:numPr>
        <w:autoSpaceDE w:val="0"/>
        <w:autoSpaceDN w:val="0"/>
        <w:adjustRightInd w:val="0"/>
        <w:rPr>
          <w:lang w:val="en-US"/>
        </w:rPr>
      </w:pPr>
      <w:r w:rsidRPr="00C21936">
        <w:t xml:space="preserve">Исследование </w:t>
      </w:r>
      <w:r w:rsidRPr="00C21936">
        <w:rPr>
          <w:lang w:val="en-US"/>
        </w:rPr>
        <w:t>PISA</w:t>
      </w:r>
      <w:r w:rsidRPr="00C21936">
        <w:t xml:space="preserve">  (все публикации на англ. </w:t>
      </w:r>
      <w:r w:rsidRPr="00C21936">
        <w:rPr>
          <w:lang w:val="en-US"/>
        </w:rPr>
        <w:t>z</w:t>
      </w:r>
      <w:r w:rsidRPr="00C21936">
        <w:t xml:space="preserve">з. Можно найти на официальном сайте </w:t>
      </w:r>
      <w:r w:rsidRPr="00C21936">
        <w:rPr>
          <w:iCs/>
        </w:rPr>
        <w:t>www.</w:t>
      </w:r>
      <w:r w:rsidRPr="00C21936">
        <w:rPr>
          <w:b/>
          <w:bCs/>
          <w:iCs/>
        </w:rPr>
        <w:t>oecd</w:t>
      </w:r>
      <w:r w:rsidRPr="00C21936">
        <w:rPr>
          <w:iCs/>
        </w:rPr>
        <w:t>.org</w:t>
      </w:r>
      <w:r w:rsidRPr="00C21936">
        <w:t xml:space="preserve"> в открытом доступе; все публикации на рус. Яз</w:t>
      </w:r>
      <w:r w:rsidRPr="00C21936">
        <w:rPr>
          <w:lang w:val="en-US"/>
        </w:rPr>
        <w:t>.:</w:t>
      </w:r>
      <w:r w:rsidRPr="00C21936">
        <w:t xml:space="preserve"> </w:t>
      </w:r>
      <w:r w:rsidRPr="00C21936">
        <w:rPr>
          <w:lang w:val="en-US"/>
        </w:rPr>
        <w:t>centeroko.ru)</w:t>
      </w:r>
    </w:p>
    <w:p w14:paraId="3088B858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  <w:rPr>
          <w:lang w:val="en-US"/>
        </w:rPr>
      </w:pPr>
      <w:hyperlink r:id="rId24" w:history="1">
        <w:r w:rsidR="00B84336" w:rsidRPr="00C21936">
          <w:rPr>
            <w:rStyle w:val="a9"/>
            <w:lang w:val="en-US"/>
          </w:rPr>
          <w:t>http://www.centeroko.ru</w:t>
        </w:r>
      </w:hyperlink>
      <w:r w:rsidR="00B84336" w:rsidRPr="00C21936">
        <w:rPr>
          <w:lang w:val="en-US"/>
        </w:rPr>
        <w:t xml:space="preserve"> </w:t>
      </w:r>
    </w:p>
    <w:p w14:paraId="0814E0EA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5" w:history="1">
        <w:r w:rsidR="00B84336" w:rsidRPr="00C21936">
          <w:rPr>
            <w:rStyle w:val="a9"/>
            <w:lang w:val="en-US"/>
          </w:rPr>
          <w:t>http</w:t>
        </w:r>
        <w:r w:rsidR="00B84336" w:rsidRPr="00C21936">
          <w:rPr>
            <w:rStyle w:val="a9"/>
          </w:rPr>
          <w:t>://</w:t>
        </w:r>
        <w:r w:rsidR="00B84336" w:rsidRPr="00C21936">
          <w:rPr>
            <w:rStyle w:val="a9"/>
            <w:lang w:val="en-US"/>
          </w:rPr>
          <w:t>www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naplan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edu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au</w:t>
        </w:r>
        <w:r w:rsidR="00B84336" w:rsidRPr="00C21936">
          <w:rPr>
            <w:rStyle w:val="a9"/>
          </w:rPr>
          <w:t>/</w:t>
        </w:r>
        <w:r w:rsidR="00B84336" w:rsidRPr="00C21936">
          <w:rPr>
            <w:rStyle w:val="a9"/>
            <w:lang w:val="en-US"/>
          </w:rPr>
          <w:t>home</w:t>
        </w:r>
        <w:r w:rsidR="00B84336" w:rsidRPr="00C21936">
          <w:rPr>
            <w:rStyle w:val="a9"/>
          </w:rPr>
          <w:t>_</w:t>
        </w:r>
        <w:r w:rsidR="00B84336" w:rsidRPr="00C21936">
          <w:rPr>
            <w:rStyle w:val="a9"/>
            <w:lang w:val="en-US"/>
          </w:rPr>
          <w:t>page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html</w:t>
        </w:r>
      </w:hyperlink>
      <w:r w:rsidR="00B84336" w:rsidRPr="00C21936">
        <w:t xml:space="preserve"> (Австралия)</w:t>
      </w:r>
    </w:p>
    <w:p w14:paraId="2405156D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6" w:history="1">
        <w:r w:rsidR="00B84336" w:rsidRPr="00C21936">
          <w:rPr>
            <w:rStyle w:val="a9"/>
            <w:lang w:val="en-US"/>
          </w:rPr>
          <w:t>http</w:t>
        </w:r>
        <w:r w:rsidR="00B84336" w:rsidRPr="00C21936">
          <w:rPr>
            <w:rStyle w:val="a9"/>
          </w:rPr>
          <w:t>://</w:t>
        </w:r>
        <w:r w:rsidR="00B84336" w:rsidRPr="00C21936">
          <w:rPr>
            <w:rStyle w:val="a9"/>
            <w:lang w:val="en-US"/>
          </w:rPr>
          <w:t>www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edu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gov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kz</w:t>
        </w:r>
      </w:hyperlink>
      <w:r w:rsidR="00B84336" w:rsidRPr="00C21936">
        <w:t xml:space="preserve"> (Казахстан)</w:t>
      </w:r>
    </w:p>
    <w:p w14:paraId="7213B4B6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  <w:rPr>
          <w:lang w:val="fr-FR"/>
        </w:rPr>
      </w:pPr>
      <w:hyperlink r:id="rId27" w:history="1">
        <w:r w:rsidR="00B84336" w:rsidRPr="00C21936">
          <w:rPr>
            <w:rStyle w:val="a9"/>
            <w:lang w:val="fr-FR"/>
          </w:rPr>
          <w:t>http://www.sacmeq.org</w:t>
        </w:r>
      </w:hyperlink>
      <w:r w:rsidR="00B84336" w:rsidRPr="00C21936">
        <w:rPr>
          <w:lang w:val="fr-FR"/>
        </w:rPr>
        <w:t xml:space="preserve"> (SACMEQ)</w:t>
      </w:r>
    </w:p>
    <w:p w14:paraId="79089A35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  <w:rPr>
          <w:lang w:val="en-US"/>
        </w:rPr>
      </w:pPr>
      <w:hyperlink r:id="rId28" w:history="1">
        <w:r w:rsidR="00B84336" w:rsidRPr="00C21936">
          <w:rPr>
            <w:rStyle w:val="a9"/>
            <w:iCs/>
            <w:lang w:val="en-US"/>
          </w:rPr>
          <w:t>http://www.</w:t>
        </w:r>
        <w:r w:rsidR="00B84336" w:rsidRPr="00C21936">
          <w:rPr>
            <w:rStyle w:val="a9"/>
            <w:bCs/>
            <w:iCs/>
            <w:lang w:val="en-US"/>
          </w:rPr>
          <w:t>confemen</w:t>
        </w:r>
        <w:r w:rsidR="00B84336" w:rsidRPr="00C21936">
          <w:rPr>
            <w:rStyle w:val="a9"/>
            <w:iCs/>
            <w:lang w:val="en-US"/>
          </w:rPr>
          <w:t>.org</w:t>
        </w:r>
      </w:hyperlink>
      <w:r w:rsidR="00B84336" w:rsidRPr="00C21936">
        <w:rPr>
          <w:iCs/>
          <w:lang w:val="en-US"/>
        </w:rPr>
        <w:t xml:space="preserve"> (CONFEMEN)</w:t>
      </w:r>
    </w:p>
    <w:p w14:paraId="5A10D944" w14:textId="77777777" w:rsidR="00B84336" w:rsidRPr="00C21936" w:rsidRDefault="00C631BE" w:rsidP="00B84336">
      <w:pPr>
        <w:numPr>
          <w:ilvl w:val="0"/>
          <w:numId w:val="7"/>
        </w:numPr>
        <w:autoSpaceDE w:val="0"/>
        <w:autoSpaceDN w:val="0"/>
        <w:adjustRightInd w:val="0"/>
      </w:pPr>
      <w:hyperlink r:id="rId29" w:history="1">
        <w:r w:rsidR="00B84336" w:rsidRPr="00C21936">
          <w:rPr>
            <w:rStyle w:val="a9"/>
            <w:lang w:val="en-US"/>
          </w:rPr>
          <w:t>http</w:t>
        </w:r>
        <w:r w:rsidR="00B84336" w:rsidRPr="00C21936">
          <w:rPr>
            <w:rStyle w:val="a9"/>
          </w:rPr>
          <w:t>://</w:t>
        </w:r>
        <w:r w:rsidR="00B84336" w:rsidRPr="00C21936">
          <w:rPr>
            <w:rStyle w:val="a9"/>
            <w:lang w:val="en-US"/>
          </w:rPr>
          <w:t>www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LLECE</w:t>
        </w:r>
        <w:r w:rsidR="00B84336" w:rsidRPr="00C21936">
          <w:rPr>
            <w:rStyle w:val="a9"/>
          </w:rPr>
          <w:t>.</w:t>
        </w:r>
        <w:r w:rsidR="00B84336" w:rsidRPr="00C21936">
          <w:rPr>
            <w:rStyle w:val="a9"/>
            <w:lang w:val="en-US"/>
          </w:rPr>
          <w:t>org</w:t>
        </w:r>
      </w:hyperlink>
      <w:r w:rsidR="00B84336" w:rsidRPr="00C21936">
        <w:t xml:space="preserve"> (сайт временно недоступен, рекомендуется временно: </w:t>
      </w:r>
      <w:hyperlink r:id="rId30" w:history="1">
        <w:r w:rsidR="00B84336" w:rsidRPr="00C21936">
          <w:rPr>
            <w:rStyle w:val="a9"/>
          </w:rPr>
          <w:t>http://portal.unesco.org/geography/en/ev.php-URL_ID=7732&amp;URL_DO=DO_TOPIC&amp;URL_SECTION=201.html</w:t>
        </w:r>
      </w:hyperlink>
      <w:r w:rsidR="00B84336" w:rsidRPr="00C21936">
        <w:t>)</w:t>
      </w:r>
    </w:p>
    <w:p w14:paraId="536BE2D7" w14:textId="77777777" w:rsidR="00B84336" w:rsidRPr="00C21936" w:rsidRDefault="00B84336" w:rsidP="00B84336">
      <w:pPr>
        <w:autoSpaceDE w:val="0"/>
        <w:autoSpaceDN w:val="0"/>
        <w:adjustRightInd w:val="0"/>
      </w:pPr>
    </w:p>
    <w:p w14:paraId="6CEA237A" w14:textId="77777777" w:rsidR="00263AFB" w:rsidRPr="00C21936" w:rsidRDefault="00263AFB" w:rsidP="00783F74"/>
    <w:sectPr w:rsidR="00263AFB" w:rsidRPr="00C21936" w:rsidSect="00C53E4B">
      <w:headerReference w:type="even" r:id="rId31"/>
      <w:headerReference w:type="default" r:id="rId32"/>
      <w:headerReference w:type="first" r:id="rId33"/>
      <w:pgSz w:w="11907" w:h="16840" w:code="9"/>
      <w:pgMar w:top="1134" w:right="567" w:bottom="1134" w:left="1701" w:header="720" w:footer="155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01" w:date="2015-03-27T16:21:00Z" w:initials="U">
    <w:p w14:paraId="129BFA51" w14:textId="77777777" w:rsidR="00C35450" w:rsidRDefault="00C35450">
      <w:pPr>
        <w:pStyle w:val="af9"/>
      </w:pPr>
      <w:r>
        <w:rPr>
          <w:rStyle w:val="af8"/>
        </w:rPr>
        <w:annotationRef/>
      </w:r>
      <w:r>
        <w:t>Необходимо выделить 2-3 издания в Основную литературу , которые есть в библиотеке НИУ ВШЭ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9BF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CD32E" w14:textId="77777777" w:rsidR="00C631BE" w:rsidRDefault="00C631BE" w:rsidP="00B41855">
      <w:r>
        <w:separator/>
      </w:r>
    </w:p>
  </w:endnote>
  <w:endnote w:type="continuationSeparator" w:id="0">
    <w:p w14:paraId="6574EA4D" w14:textId="77777777" w:rsidR="00C631BE" w:rsidRDefault="00C631BE" w:rsidP="00B4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C71C" w14:textId="77777777" w:rsidR="00C631BE" w:rsidRDefault="00C631BE" w:rsidP="00B41855">
      <w:r>
        <w:separator/>
      </w:r>
    </w:p>
  </w:footnote>
  <w:footnote w:type="continuationSeparator" w:id="0">
    <w:p w14:paraId="7062BA59" w14:textId="77777777" w:rsidR="00C631BE" w:rsidRDefault="00C631BE" w:rsidP="00B4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11FA" w14:textId="77777777" w:rsidR="0042072A" w:rsidRDefault="0042072A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C29B2E" w14:textId="77777777" w:rsidR="0042072A" w:rsidRDefault="004207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D45C" w14:textId="77777777" w:rsidR="0042072A" w:rsidRDefault="0042072A">
    <w:pPr>
      <w:pStyle w:val="ab"/>
      <w:framePr w:wrap="auto" w:vAnchor="text" w:hAnchor="margin" w:xAlign="center" w:y="1"/>
      <w:rPr>
        <w:rStyle w:val="aa"/>
        <w:rFonts w:ascii="Times New Roman" w:hAnsi="Times New Roman"/>
      </w:rPr>
    </w:pPr>
    <w:r>
      <w:rPr>
        <w:rStyle w:val="aa"/>
        <w:rFonts w:ascii="Times New Roman" w:hAnsi="Times New Roman"/>
      </w:rPr>
      <w:fldChar w:fldCharType="begin"/>
    </w:r>
    <w:r>
      <w:rPr>
        <w:rStyle w:val="aa"/>
        <w:rFonts w:ascii="Times New Roman" w:hAnsi="Times New Roman"/>
      </w:rPr>
      <w:instrText xml:space="preserve">PAGE  </w:instrText>
    </w:r>
    <w:r>
      <w:rPr>
        <w:rStyle w:val="aa"/>
        <w:rFonts w:ascii="Times New Roman" w:hAnsi="Times New Roman"/>
      </w:rPr>
      <w:fldChar w:fldCharType="separate"/>
    </w:r>
    <w:r w:rsidR="004E7E68">
      <w:rPr>
        <w:rStyle w:val="aa"/>
        <w:rFonts w:ascii="Times New Roman" w:hAnsi="Times New Roman"/>
        <w:noProof/>
      </w:rPr>
      <w:t>9</w:t>
    </w:r>
    <w:r>
      <w:rPr>
        <w:rStyle w:val="aa"/>
        <w:rFonts w:ascii="Times New Roman" w:hAnsi="Times New Roman"/>
      </w:rPr>
      <w:fldChar w:fldCharType="end"/>
    </w:r>
  </w:p>
  <w:tbl>
    <w:tblPr>
      <w:tblW w:w="10348" w:type="dxa"/>
      <w:tblInd w:w="-6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7"/>
      <w:gridCol w:w="9471"/>
    </w:tblGrid>
    <w:tr w:rsidR="00C53E4B" w14:paraId="15608721" w14:textId="77777777" w:rsidTr="00C53E4B">
      <w:tc>
        <w:tcPr>
          <w:tcW w:w="872" w:type="dxa"/>
        </w:tcPr>
        <w:p w14:paraId="0C2A91AF" w14:textId="77777777" w:rsidR="00C53E4B" w:rsidRDefault="00C631BE" w:rsidP="00C53E4B">
          <w:pPr>
            <w:pStyle w:val="ab"/>
          </w:pPr>
          <w:hyperlink r:id="rId1" w:history="1">
            <w:r w:rsidR="004E7E68">
              <w:rPr>
                <w:rFonts w:ascii="Tahoma" w:hAnsi="Tahoma" w:cs="Tahoma"/>
                <w:noProof/>
                <w:sz w:val="20"/>
              </w:rPr>
              <w:pict w14:anchorId="6FAFB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33pt;height:34.8pt;visibility:visible">
                  <v:imagedata r:id="rId2" o:title=" "/>
                </v:shape>
              </w:pict>
            </w:r>
          </w:hyperlink>
        </w:p>
      </w:tc>
      <w:tc>
        <w:tcPr>
          <w:tcW w:w="9476" w:type="dxa"/>
        </w:tcPr>
        <w:p w14:paraId="5823AC42" w14:textId="77777777" w:rsidR="00C53E4B" w:rsidRDefault="00C53E4B" w:rsidP="00C53E4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14:paraId="6B9436F7" w14:textId="77777777" w:rsidR="00C53E4B" w:rsidRPr="00C53E4B" w:rsidRDefault="00C53E4B" w:rsidP="00C53E4B">
          <w:pPr>
            <w:pStyle w:val="FR3"/>
            <w:jc w:val="center"/>
            <w:rPr>
              <w:rFonts w:ascii="Times New Roman" w:hAnsi="Times New Roman" w:cs="Times New Roman"/>
              <w:b w:val="0"/>
              <w:color w:val="000000"/>
              <w:sz w:val="20"/>
              <w:szCs w:val="20"/>
            </w:rPr>
          </w:pPr>
          <w:r w:rsidRPr="00C53E4B">
            <w:rPr>
              <w:rFonts w:ascii="Times New Roman" w:hAnsi="Times New Roman" w:cs="Times New Roman"/>
              <w:b w:val="0"/>
              <w:sz w:val="20"/>
              <w:szCs w:val="20"/>
            </w:rPr>
            <w:t>Программа дисциплины «Национальные и международные программы оценки образованных достижений</w:t>
          </w:r>
          <w:r w:rsidRPr="00C53E4B">
            <w:rPr>
              <w:rFonts w:ascii="Times New Roman" w:hAnsi="Times New Roman" w:cs="Times New Roman"/>
              <w:b w:val="0"/>
              <w:bCs w:val="0"/>
              <w:color w:val="000000"/>
              <w:sz w:val="20"/>
              <w:szCs w:val="20"/>
            </w:rPr>
            <w:t>»</w:t>
          </w:r>
        </w:p>
        <w:p w14:paraId="300D9D83" w14:textId="77777777" w:rsidR="00C53E4B" w:rsidRPr="00060113" w:rsidRDefault="00C53E4B" w:rsidP="00C53E4B">
          <w:pPr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 для направления/ специальности</w:t>
          </w:r>
          <w:r>
            <w:rPr>
              <w:sz w:val="20"/>
              <w:szCs w:val="20"/>
            </w:rPr>
            <w:t xml:space="preserve"> </w:t>
          </w:r>
          <w:r w:rsidRPr="008D00AD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>п</w:t>
          </w:r>
          <w:r w:rsidRPr="008D00AD">
            <w:rPr>
              <w:sz w:val="20"/>
              <w:szCs w:val="20"/>
            </w:rPr>
            <w:t>рофиль 13.00.01 Общая педагогика, история педагогики и образования подготовки научно-педагогических кадров в аспирантуре</w:t>
          </w:r>
        </w:p>
      </w:tc>
    </w:tr>
  </w:tbl>
  <w:p w14:paraId="332CBCFA" w14:textId="77777777" w:rsidR="0042072A" w:rsidRDefault="0042072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090C" w14:textId="77777777" w:rsidR="00B577DA" w:rsidRDefault="00B577DA">
    <w:pPr>
      <w:pStyle w:val="ab"/>
    </w:pPr>
  </w:p>
  <w:tbl>
    <w:tblPr>
      <w:tblW w:w="0" w:type="auto"/>
      <w:tblLook w:val="04A0" w:firstRow="1" w:lastRow="0" w:firstColumn="1" w:lastColumn="0" w:noHBand="0" w:noVBand="1"/>
    </w:tblPr>
    <w:tblGrid>
      <w:gridCol w:w="877"/>
      <w:gridCol w:w="8978"/>
    </w:tblGrid>
    <w:tr w:rsidR="00B577DA" w14:paraId="0A5BE893" w14:textId="77777777" w:rsidTr="00B577DA">
      <w:trPr>
        <w:trHeight w:val="1278"/>
      </w:trPr>
      <w:tc>
        <w:tcPr>
          <w:tcW w:w="873" w:type="dxa"/>
          <w:shd w:val="clear" w:color="auto" w:fill="auto"/>
        </w:tcPr>
        <w:p w14:paraId="6CC6F7C9" w14:textId="77777777" w:rsidR="00B577DA" w:rsidRDefault="00C631BE">
          <w:pPr>
            <w:pStyle w:val="ab"/>
          </w:pPr>
          <w:hyperlink r:id="rId1" w:history="1">
            <w:r w:rsidR="004E7E68">
              <w:rPr>
                <w:rFonts w:ascii="Tahoma" w:hAnsi="Tahoma" w:cs="Tahoma"/>
                <w:noProof/>
                <w:sz w:val="20"/>
              </w:rPr>
              <w:pict w14:anchorId="43403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href="http://www.hse.ru/text/image/4011945.html" style="width:33pt;height:34.8pt;visibility:visible;mso-wrap-style:square" o:button="t">
                  <v:fill o:detectmouseclick="t"/>
                  <v:imagedata r:id="rId2" o:title=" "/>
                </v:shape>
              </w:pict>
            </w:r>
          </w:hyperlink>
        </w:p>
      </w:tc>
      <w:tc>
        <w:tcPr>
          <w:tcW w:w="8982" w:type="dxa"/>
          <w:shd w:val="clear" w:color="auto" w:fill="auto"/>
        </w:tcPr>
        <w:p w14:paraId="281CBF8D" w14:textId="77777777" w:rsidR="00B577DA" w:rsidRPr="00B577DA" w:rsidRDefault="00B577DA" w:rsidP="00B577DA">
          <w:pPr>
            <w:ind w:left="-108"/>
            <w:jc w:val="center"/>
            <w:rPr>
              <w:sz w:val="20"/>
              <w:szCs w:val="20"/>
            </w:rPr>
          </w:pPr>
          <w:r w:rsidRPr="00B577DA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14:paraId="71ED3C7E" w14:textId="77777777" w:rsidR="00B577DA" w:rsidRPr="00B577DA" w:rsidRDefault="00B577DA" w:rsidP="00B577DA">
          <w:pPr>
            <w:ind w:left="-108"/>
            <w:jc w:val="center"/>
            <w:rPr>
              <w:sz w:val="20"/>
              <w:szCs w:val="20"/>
            </w:rPr>
          </w:pPr>
          <w:r w:rsidRPr="00B577DA">
            <w:rPr>
              <w:sz w:val="20"/>
              <w:szCs w:val="20"/>
            </w:rPr>
            <w:t>Программа дисциплины «Баз</w:t>
          </w:r>
          <w:r w:rsidRPr="00B577DA">
            <w:rPr>
              <w:spacing w:val="1"/>
              <w:sz w:val="20"/>
              <w:szCs w:val="20"/>
            </w:rPr>
            <w:t>о</w:t>
          </w:r>
          <w:r w:rsidRPr="00B577DA">
            <w:rPr>
              <w:sz w:val="20"/>
              <w:szCs w:val="20"/>
            </w:rPr>
            <w:t>вые</w:t>
          </w:r>
          <w:r w:rsidRPr="00B577DA">
            <w:rPr>
              <w:spacing w:val="-11"/>
              <w:sz w:val="20"/>
              <w:szCs w:val="20"/>
            </w:rPr>
            <w:t xml:space="preserve"> </w:t>
          </w:r>
          <w:r w:rsidRPr="00B577DA">
            <w:rPr>
              <w:sz w:val="20"/>
              <w:szCs w:val="20"/>
            </w:rPr>
            <w:t>ме</w:t>
          </w:r>
          <w:r w:rsidRPr="00B577DA">
            <w:rPr>
              <w:spacing w:val="1"/>
              <w:sz w:val="20"/>
              <w:szCs w:val="20"/>
            </w:rPr>
            <w:t>то</w:t>
          </w:r>
          <w:r w:rsidRPr="00B577DA">
            <w:rPr>
              <w:sz w:val="20"/>
              <w:szCs w:val="20"/>
            </w:rPr>
            <w:t>ды</w:t>
          </w:r>
          <w:r w:rsidRPr="00B577DA">
            <w:rPr>
              <w:spacing w:val="-10"/>
              <w:sz w:val="20"/>
              <w:szCs w:val="20"/>
            </w:rPr>
            <w:t xml:space="preserve"> </w:t>
          </w:r>
          <w:r w:rsidRPr="00B577DA">
            <w:rPr>
              <w:sz w:val="20"/>
              <w:szCs w:val="20"/>
            </w:rPr>
            <w:t>а</w:t>
          </w:r>
          <w:r w:rsidRPr="00B577DA">
            <w:rPr>
              <w:spacing w:val="-1"/>
              <w:sz w:val="20"/>
              <w:szCs w:val="20"/>
            </w:rPr>
            <w:t>н</w:t>
          </w:r>
          <w:r w:rsidRPr="00B577DA">
            <w:rPr>
              <w:spacing w:val="2"/>
              <w:sz w:val="20"/>
              <w:szCs w:val="20"/>
            </w:rPr>
            <w:t>а</w:t>
          </w:r>
          <w:r w:rsidRPr="00B577DA">
            <w:rPr>
              <w:sz w:val="20"/>
              <w:szCs w:val="20"/>
            </w:rPr>
            <w:t>л</w:t>
          </w:r>
          <w:r w:rsidRPr="00B577DA">
            <w:rPr>
              <w:spacing w:val="-1"/>
              <w:sz w:val="20"/>
              <w:szCs w:val="20"/>
            </w:rPr>
            <w:t>и</w:t>
          </w:r>
          <w:r w:rsidRPr="00B577DA">
            <w:rPr>
              <w:spacing w:val="1"/>
              <w:sz w:val="20"/>
              <w:szCs w:val="20"/>
            </w:rPr>
            <w:t>з</w:t>
          </w:r>
          <w:r w:rsidRPr="00B577DA">
            <w:rPr>
              <w:sz w:val="20"/>
              <w:szCs w:val="20"/>
            </w:rPr>
            <w:t>а</w:t>
          </w:r>
          <w:r w:rsidRPr="00B577DA">
            <w:rPr>
              <w:spacing w:val="-11"/>
              <w:sz w:val="20"/>
              <w:szCs w:val="20"/>
            </w:rPr>
            <w:t xml:space="preserve"> </w:t>
          </w:r>
          <w:r w:rsidRPr="00B577DA">
            <w:rPr>
              <w:sz w:val="20"/>
              <w:szCs w:val="20"/>
            </w:rPr>
            <w:t>д</w:t>
          </w:r>
          <w:r w:rsidRPr="00B577DA">
            <w:rPr>
              <w:spacing w:val="2"/>
              <w:sz w:val="20"/>
              <w:szCs w:val="20"/>
            </w:rPr>
            <w:t>а</w:t>
          </w:r>
          <w:r w:rsidRPr="00B577DA">
            <w:rPr>
              <w:sz w:val="20"/>
              <w:szCs w:val="20"/>
            </w:rPr>
            <w:t>н</w:t>
          </w:r>
          <w:r w:rsidRPr="00B577DA">
            <w:rPr>
              <w:spacing w:val="1"/>
              <w:sz w:val="20"/>
              <w:szCs w:val="20"/>
            </w:rPr>
            <w:t>н</w:t>
          </w:r>
          <w:r w:rsidRPr="00B577DA">
            <w:rPr>
              <w:sz w:val="20"/>
              <w:szCs w:val="20"/>
            </w:rPr>
            <w:t>ых</w:t>
          </w:r>
          <w:r w:rsidRPr="00B577DA">
            <w:rPr>
              <w:spacing w:val="-10"/>
              <w:sz w:val="20"/>
              <w:szCs w:val="20"/>
            </w:rPr>
            <w:t xml:space="preserve"> </w:t>
          </w:r>
          <w:r w:rsidRPr="00B577DA">
            <w:rPr>
              <w:sz w:val="20"/>
              <w:szCs w:val="20"/>
            </w:rPr>
            <w:t>и</w:t>
          </w:r>
          <w:r w:rsidRPr="00B577DA">
            <w:rPr>
              <w:spacing w:val="-3"/>
              <w:sz w:val="20"/>
              <w:szCs w:val="20"/>
            </w:rPr>
            <w:t xml:space="preserve"> </w:t>
          </w:r>
          <w:r w:rsidRPr="00B577DA">
            <w:rPr>
              <w:spacing w:val="1"/>
              <w:sz w:val="20"/>
              <w:szCs w:val="20"/>
            </w:rPr>
            <w:t>р</w:t>
          </w:r>
          <w:r w:rsidRPr="00B577DA">
            <w:rPr>
              <w:sz w:val="20"/>
              <w:szCs w:val="20"/>
            </w:rPr>
            <w:t>аб</w:t>
          </w:r>
          <w:r w:rsidRPr="00B577DA">
            <w:rPr>
              <w:spacing w:val="2"/>
              <w:sz w:val="20"/>
              <w:szCs w:val="20"/>
            </w:rPr>
            <w:t>о</w:t>
          </w:r>
          <w:r w:rsidRPr="00B577DA">
            <w:rPr>
              <w:sz w:val="20"/>
              <w:szCs w:val="20"/>
            </w:rPr>
            <w:t>та со</w:t>
          </w:r>
          <w:r w:rsidRPr="00B577DA">
            <w:rPr>
              <w:spacing w:val="-3"/>
              <w:sz w:val="20"/>
              <w:szCs w:val="20"/>
            </w:rPr>
            <w:t xml:space="preserve"> </w:t>
          </w:r>
          <w:r w:rsidRPr="00B577DA">
            <w:rPr>
              <w:sz w:val="20"/>
              <w:szCs w:val="20"/>
            </w:rPr>
            <w:t>с</w:t>
          </w:r>
          <w:r w:rsidRPr="00B577DA">
            <w:rPr>
              <w:spacing w:val="-1"/>
              <w:sz w:val="20"/>
              <w:szCs w:val="20"/>
            </w:rPr>
            <w:t>т</w:t>
          </w:r>
          <w:r w:rsidRPr="00B577DA">
            <w:rPr>
              <w:sz w:val="20"/>
              <w:szCs w:val="20"/>
            </w:rPr>
            <w:t>ат</w:t>
          </w:r>
          <w:r w:rsidRPr="00B577DA">
            <w:rPr>
              <w:spacing w:val="1"/>
              <w:sz w:val="20"/>
              <w:szCs w:val="20"/>
            </w:rPr>
            <w:t>и</w:t>
          </w:r>
          <w:r w:rsidRPr="00B577DA">
            <w:rPr>
              <w:sz w:val="20"/>
              <w:szCs w:val="20"/>
            </w:rPr>
            <w:t>сти</w:t>
          </w:r>
          <w:r w:rsidRPr="00B577DA">
            <w:rPr>
              <w:spacing w:val="2"/>
              <w:sz w:val="20"/>
              <w:szCs w:val="20"/>
            </w:rPr>
            <w:t>ч</w:t>
          </w:r>
          <w:r w:rsidRPr="00B577DA">
            <w:rPr>
              <w:sz w:val="20"/>
              <w:szCs w:val="20"/>
            </w:rPr>
            <w:t>еск</w:t>
          </w:r>
          <w:r w:rsidRPr="00B577DA">
            <w:rPr>
              <w:spacing w:val="2"/>
              <w:sz w:val="20"/>
              <w:szCs w:val="20"/>
            </w:rPr>
            <w:t>и</w:t>
          </w:r>
          <w:r w:rsidRPr="00B577DA">
            <w:rPr>
              <w:sz w:val="20"/>
              <w:szCs w:val="20"/>
            </w:rPr>
            <w:t>ми</w:t>
          </w:r>
          <w:r w:rsidRPr="00B577DA">
            <w:rPr>
              <w:spacing w:val="-24"/>
              <w:sz w:val="20"/>
              <w:szCs w:val="20"/>
            </w:rPr>
            <w:t xml:space="preserve"> </w:t>
          </w:r>
          <w:r w:rsidRPr="00B577DA">
            <w:rPr>
              <w:spacing w:val="2"/>
              <w:sz w:val="20"/>
              <w:szCs w:val="20"/>
            </w:rPr>
            <w:t>п</w:t>
          </w:r>
          <w:r w:rsidRPr="00B577DA">
            <w:rPr>
              <w:sz w:val="20"/>
              <w:szCs w:val="20"/>
            </w:rPr>
            <w:t>акета</w:t>
          </w:r>
          <w:r w:rsidRPr="00B577DA">
            <w:rPr>
              <w:spacing w:val="2"/>
              <w:sz w:val="20"/>
              <w:szCs w:val="20"/>
            </w:rPr>
            <w:t>м</w:t>
          </w:r>
          <w:r w:rsidRPr="00B577DA">
            <w:rPr>
              <w:sz w:val="20"/>
              <w:szCs w:val="20"/>
            </w:rPr>
            <w:t>и»</w:t>
          </w:r>
        </w:p>
        <w:p w14:paraId="3536976C" w14:textId="77777777" w:rsidR="00B577DA" w:rsidRDefault="00B577DA" w:rsidP="00B577DA">
          <w:pPr>
            <w:tabs>
              <w:tab w:val="left" w:pos="3855"/>
            </w:tabs>
            <w:spacing w:line="200" w:lineRule="exact"/>
            <w:ind w:left="-108"/>
            <w:jc w:val="center"/>
          </w:pPr>
          <w:r w:rsidRPr="00B577DA">
            <w:rPr>
              <w:sz w:val="20"/>
              <w:szCs w:val="20"/>
            </w:rPr>
            <w:t>для направления/ специальности 44.06.01 Образование и педагогические науки, профиль 13.00.01 Общая педагогика, история педагогики и образования подготовки научно-педагогических кадров в аспирантуре</w:t>
          </w:r>
        </w:p>
      </w:tc>
    </w:tr>
  </w:tbl>
  <w:p w14:paraId="02F5F6D2" w14:textId="77777777" w:rsidR="00B577DA" w:rsidRDefault="00B577DA" w:rsidP="00B577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501"/>
    <w:multiLevelType w:val="hybridMultilevel"/>
    <w:tmpl w:val="60EE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85C"/>
    <w:multiLevelType w:val="hybridMultilevel"/>
    <w:tmpl w:val="46827410"/>
    <w:lvl w:ilvl="0" w:tplc="108641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20C01"/>
    <w:multiLevelType w:val="hybridMultilevel"/>
    <w:tmpl w:val="4F362812"/>
    <w:lvl w:ilvl="0" w:tplc="B93CD7C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85E40"/>
    <w:multiLevelType w:val="hybridMultilevel"/>
    <w:tmpl w:val="6CB2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B2E2B"/>
    <w:multiLevelType w:val="hybridMultilevel"/>
    <w:tmpl w:val="E2E88CA2"/>
    <w:lvl w:ilvl="0" w:tplc="108641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CA13D9"/>
    <w:multiLevelType w:val="hybridMultilevel"/>
    <w:tmpl w:val="8EB8A724"/>
    <w:lvl w:ilvl="0" w:tplc="17883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B4126"/>
    <w:multiLevelType w:val="hybridMultilevel"/>
    <w:tmpl w:val="12B62554"/>
    <w:lvl w:ilvl="0" w:tplc="CE146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F10DDE"/>
    <w:multiLevelType w:val="hybridMultilevel"/>
    <w:tmpl w:val="4152342E"/>
    <w:lvl w:ilvl="0" w:tplc="108641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55892"/>
    <w:multiLevelType w:val="hybridMultilevel"/>
    <w:tmpl w:val="4BC682E6"/>
    <w:lvl w:ilvl="0" w:tplc="B4CA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C7220"/>
    <w:multiLevelType w:val="hybridMultilevel"/>
    <w:tmpl w:val="78BE709C"/>
    <w:lvl w:ilvl="0" w:tplc="CE14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F3DCB"/>
    <w:multiLevelType w:val="hybridMultilevel"/>
    <w:tmpl w:val="C1927194"/>
    <w:lvl w:ilvl="0" w:tplc="F732E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E16CF3"/>
    <w:multiLevelType w:val="hybridMultilevel"/>
    <w:tmpl w:val="FA10B9E0"/>
    <w:lvl w:ilvl="0" w:tplc="108641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trackRevision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855"/>
    <w:rsid w:val="00021BC5"/>
    <w:rsid w:val="00022150"/>
    <w:rsid w:val="00034A93"/>
    <w:rsid w:val="000450E3"/>
    <w:rsid w:val="0004655F"/>
    <w:rsid w:val="000530BE"/>
    <w:rsid w:val="0009098A"/>
    <w:rsid w:val="00091668"/>
    <w:rsid w:val="000A077D"/>
    <w:rsid w:val="000B4470"/>
    <w:rsid w:val="000C0CC7"/>
    <w:rsid w:val="000F4A5D"/>
    <w:rsid w:val="000F6F6C"/>
    <w:rsid w:val="00106CC5"/>
    <w:rsid w:val="0012655B"/>
    <w:rsid w:val="0016627E"/>
    <w:rsid w:val="001850E7"/>
    <w:rsid w:val="00185FA1"/>
    <w:rsid w:val="001924D0"/>
    <w:rsid w:val="0019655E"/>
    <w:rsid w:val="001C12FB"/>
    <w:rsid w:val="001C22AA"/>
    <w:rsid w:val="001D045B"/>
    <w:rsid w:val="001E2835"/>
    <w:rsid w:val="001F5528"/>
    <w:rsid w:val="002440F0"/>
    <w:rsid w:val="00263AFB"/>
    <w:rsid w:val="0026494F"/>
    <w:rsid w:val="00281745"/>
    <w:rsid w:val="002827E0"/>
    <w:rsid w:val="00294337"/>
    <w:rsid w:val="00296936"/>
    <w:rsid w:val="002B71EA"/>
    <w:rsid w:val="002D1E77"/>
    <w:rsid w:val="002D3225"/>
    <w:rsid w:val="002E5A59"/>
    <w:rsid w:val="002F42EE"/>
    <w:rsid w:val="002F6AA6"/>
    <w:rsid w:val="003222B6"/>
    <w:rsid w:val="00340D4C"/>
    <w:rsid w:val="003517E8"/>
    <w:rsid w:val="00352B49"/>
    <w:rsid w:val="00363EE4"/>
    <w:rsid w:val="00364D00"/>
    <w:rsid w:val="00370A0A"/>
    <w:rsid w:val="003720A0"/>
    <w:rsid w:val="0039454A"/>
    <w:rsid w:val="003A72B4"/>
    <w:rsid w:val="003B388E"/>
    <w:rsid w:val="003B5989"/>
    <w:rsid w:val="003C14B1"/>
    <w:rsid w:val="003C6527"/>
    <w:rsid w:val="003F1F52"/>
    <w:rsid w:val="00401E09"/>
    <w:rsid w:val="004072D8"/>
    <w:rsid w:val="0042072A"/>
    <w:rsid w:val="00435412"/>
    <w:rsid w:val="00437A6E"/>
    <w:rsid w:val="00445602"/>
    <w:rsid w:val="00452ADF"/>
    <w:rsid w:val="00461273"/>
    <w:rsid w:val="004740F2"/>
    <w:rsid w:val="004A5F0F"/>
    <w:rsid w:val="004C7F98"/>
    <w:rsid w:val="004E7E68"/>
    <w:rsid w:val="00535237"/>
    <w:rsid w:val="0054448D"/>
    <w:rsid w:val="005467F9"/>
    <w:rsid w:val="005507F7"/>
    <w:rsid w:val="005704EA"/>
    <w:rsid w:val="005A27E1"/>
    <w:rsid w:val="005C797F"/>
    <w:rsid w:val="005C7A85"/>
    <w:rsid w:val="005E4CEB"/>
    <w:rsid w:val="005F5B20"/>
    <w:rsid w:val="00616FF9"/>
    <w:rsid w:val="0062023D"/>
    <w:rsid w:val="006203C3"/>
    <w:rsid w:val="0063222E"/>
    <w:rsid w:val="00665E46"/>
    <w:rsid w:val="00696FFA"/>
    <w:rsid w:val="006A48AA"/>
    <w:rsid w:val="006B2492"/>
    <w:rsid w:val="006B3936"/>
    <w:rsid w:val="006D3631"/>
    <w:rsid w:val="006F04D0"/>
    <w:rsid w:val="0070140D"/>
    <w:rsid w:val="007042C6"/>
    <w:rsid w:val="00722D7D"/>
    <w:rsid w:val="007276A9"/>
    <w:rsid w:val="007330D6"/>
    <w:rsid w:val="00773601"/>
    <w:rsid w:val="00783F74"/>
    <w:rsid w:val="0079164D"/>
    <w:rsid w:val="00791EE6"/>
    <w:rsid w:val="00792175"/>
    <w:rsid w:val="007950BB"/>
    <w:rsid w:val="007A0EB7"/>
    <w:rsid w:val="007A2E66"/>
    <w:rsid w:val="007B55CE"/>
    <w:rsid w:val="007B5CB7"/>
    <w:rsid w:val="007C0FA7"/>
    <w:rsid w:val="007E6A66"/>
    <w:rsid w:val="008148DB"/>
    <w:rsid w:val="008306DC"/>
    <w:rsid w:val="008312DD"/>
    <w:rsid w:val="008824C3"/>
    <w:rsid w:val="008849D5"/>
    <w:rsid w:val="00886B2A"/>
    <w:rsid w:val="008956D0"/>
    <w:rsid w:val="008B3C9E"/>
    <w:rsid w:val="008B40ED"/>
    <w:rsid w:val="008C6263"/>
    <w:rsid w:val="008D46BD"/>
    <w:rsid w:val="008D6C02"/>
    <w:rsid w:val="008F2B65"/>
    <w:rsid w:val="00905EBA"/>
    <w:rsid w:val="0092001F"/>
    <w:rsid w:val="00927B1E"/>
    <w:rsid w:val="009410E3"/>
    <w:rsid w:val="0094526B"/>
    <w:rsid w:val="00945CC9"/>
    <w:rsid w:val="009678B0"/>
    <w:rsid w:val="00982602"/>
    <w:rsid w:val="00986B83"/>
    <w:rsid w:val="00992E35"/>
    <w:rsid w:val="009A052F"/>
    <w:rsid w:val="009A75B5"/>
    <w:rsid w:val="009B05C3"/>
    <w:rsid w:val="009C2922"/>
    <w:rsid w:val="009F15A6"/>
    <w:rsid w:val="009F4EA4"/>
    <w:rsid w:val="009F5066"/>
    <w:rsid w:val="009F6916"/>
    <w:rsid w:val="00A26E97"/>
    <w:rsid w:val="00A2760D"/>
    <w:rsid w:val="00A2776A"/>
    <w:rsid w:val="00A41734"/>
    <w:rsid w:val="00A50294"/>
    <w:rsid w:val="00A60167"/>
    <w:rsid w:val="00A602E8"/>
    <w:rsid w:val="00A64F18"/>
    <w:rsid w:val="00A65031"/>
    <w:rsid w:val="00A71394"/>
    <w:rsid w:val="00A725AF"/>
    <w:rsid w:val="00A8454C"/>
    <w:rsid w:val="00A84B44"/>
    <w:rsid w:val="00AA189D"/>
    <w:rsid w:val="00AA3413"/>
    <w:rsid w:val="00AA72DE"/>
    <w:rsid w:val="00AB278C"/>
    <w:rsid w:val="00AB64FB"/>
    <w:rsid w:val="00AC1DB0"/>
    <w:rsid w:val="00B01988"/>
    <w:rsid w:val="00B220EC"/>
    <w:rsid w:val="00B27A4A"/>
    <w:rsid w:val="00B41855"/>
    <w:rsid w:val="00B43EF2"/>
    <w:rsid w:val="00B55D72"/>
    <w:rsid w:val="00B577DA"/>
    <w:rsid w:val="00B84336"/>
    <w:rsid w:val="00B8704E"/>
    <w:rsid w:val="00B87FB4"/>
    <w:rsid w:val="00B918FC"/>
    <w:rsid w:val="00B947EC"/>
    <w:rsid w:val="00B9520C"/>
    <w:rsid w:val="00B956AC"/>
    <w:rsid w:val="00B9655A"/>
    <w:rsid w:val="00BA3E45"/>
    <w:rsid w:val="00BA70FA"/>
    <w:rsid w:val="00BB5364"/>
    <w:rsid w:val="00BC1875"/>
    <w:rsid w:val="00BD5174"/>
    <w:rsid w:val="00BE3824"/>
    <w:rsid w:val="00C077A0"/>
    <w:rsid w:val="00C109B9"/>
    <w:rsid w:val="00C151B4"/>
    <w:rsid w:val="00C21936"/>
    <w:rsid w:val="00C22067"/>
    <w:rsid w:val="00C35450"/>
    <w:rsid w:val="00C44EC0"/>
    <w:rsid w:val="00C4659A"/>
    <w:rsid w:val="00C520E4"/>
    <w:rsid w:val="00C53E4B"/>
    <w:rsid w:val="00C55815"/>
    <w:rsid w:val="00C631BE"/>
    <w:rsid w:val="00C70ED5"/>
    <w:rsid w:val="00C74A9C"/>
    <w:rsid w:val="00C77754"/>
    <w:rsid w:val="00C8330B"/>
    <w:rsid w:val="00C86855"/>
    <w:rsid w:val="00CA6669"/>
    <w:rsid w:val="00CC24B3"/>
    <w:rsid w:val="00CD1FC7"/>
    <w:rsid w:val="00CD29BE"/>
    <w:rsid w:val="00CE1C74"/>
    <w:rsid w:val="00CE576D"/>
    <w:rsid w:val="00CE57E3"/>
    <w:rsid w:val="00CE6E33"/>
    <w:rsid w:val="00D415E0"/>
    <w:rsid w:val="00D602BD"/>
    <w:rsid w:val="00D77180"/>
    <w:rsid w:val="00D83079"/>
    <w:rsid w:val="00D86E16"/>
    <w:rsid w:val="00D879B6"/>
    <w:rsid w:val="00DA28D9"/>
    <w:rsid w:val="00DA6167"/>
    <w:rsid w:val="00DB033D"/>
    <w:rsid w:val="00DB6DFD"/>
    <w:rsid w:val="00DC6EFB"/>
    <w:rsid w:val="00E14E34"/>
    <w:rsid w:val="00E22C5C"/>
    <w:rsid w:val="00E307A5"/>
    <w:rsid w:val="00E34B0A"/>
    <w:rsid w:val="00E62CEF"/>
    <w:rsid w:val="00E82226"/>
    <w:rsid w:val="00EA4094"/>
    <w:rsid w:val="00EB3BE5"/>
    <w:rsid w:val="00EC435D"/>
    <w:rsid w:val="00F01BED"/>
    <w:rsid w:val="00F02DB2"/>
    <w:rsid w:val="00F06B68"/>
    <w:rsid w:val="00F10524"/>
    <w:rsid w:val="00F35B9C"/>
    <w:rsid w:val="00F503E0"/>
    <w:rsid w:val="00F5532F"/>
    <w:rsid w:val="00F60EA2"/>
    <w:rsid w:val="00F65DBC"/>
    <w:rsid w:val="00FA14C0"/>
    <w:rsid w:val="00FA2999"/>
    <w:rsid w:val="00FB5F99"/>
    <w:rsid w:val="00FC4331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1C2941"/>
  <w15:docId w15:val="{A27532F3-115A-4A9D-84DF-887E268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F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41855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10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855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41855"/>
    <w:pPr>
      <w:keepNext/>
      <w:overflowPunct w:val="0"/>
      <w:autoSpaceDE w:val="0"/>
      <w:autoSpaceDN w:val="0"/>
      <w:adjustRightInd w:val="0"/>
      <w:ind w:firstLine="709"/>
      <w:textAlignment w:val="baseline"/>
      <w:outlineLvl w:val="4"/>
    </w:pPr>
    <w:rPr>
      <w:rFonts w:ascii="Arial" w:hAnsi="Arial"/>
      <w:szCs w:val="20"/>
      <w:u w:val="single"/>
    </w:rPr>
  </w:style>
  <w:style w:type="paragraph" w:styleId="7">
    <w:name w:val="heading 7"/>
    <w:basedOn w:val="a"/>
    <w:next w:val="a"/>
    <w:link w:val="70"/>
    <w:qFormat/>
    <w:rsid w:val="00927B1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4185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B4185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locked/>
    <w:rsid w:val="00B41855"/>
    <w:rPr>
      <w:rFonts w:ascii="Arial" w:hAnsi="Arial" w:cs="Times New Roman"/>
      <w:sz w:val="20"/>
      <w:szCs w:val="20"/>
      <w:u w:val="single"/>
      <w:lang w:val="x-none" w:eastAsia="ru-RU"/>
    </w:rPr>
  </w:style>
  <w:style w:type="paragraph" w:styleId="a3">
    <w:name w:val="Body Text"/>
    <w:basedOn w:val="a"/>
    <w:link w:val="a4"/>
    <w:rsid w:val="00B4185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B41855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B4185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B4185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Plain Text"/>
    <w:basedOn w:val="a"/>
    <w:link w:val="a8"/>
    <w:rsid w:val="00B4185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locked/>
    <w:rsid w:val="00B41855"/>
    <w:rPr>
      <w:rFonts w:ascii="Courier New" w:hAnsi="Courier New" w:cs="Courier New"/>
      <w:sz w:val="20"/>
      <w:szCs w:val="20"/>
      <w:lang w:val="x-none" w:eastAsia="ru-RU"/>
    </w:rPr>
  </w:style>
  <w:style w:type="character" w:styleId="a9">
    <w:name w:val="Hyperlink"/>
    <w:rsid w:val="00B41855"/>
    <w:rPr>
      <w:rFonts w:cs="Times New Roman"/>
      <w:color w:val="0000FF"/>
      <w:u w:val="single"/>
    </w:rPr>
  </w:style>
  <w:style w:type="character" w:styleId="aa">
    <w:name w:val="page number"/>
    <w:rsid w:val="00B41855"/>
    <w:rPr>
      <w:rFonts w:cs="Times New Roman"/>
    </w:rPr>
  </w:style>
  <w:style w:type="paragraph" w:styleId="ab">
    <w:name w:val="header"/>
    <w:basedOn w:val="a"/>
    <w:link w:val="ac"/>
    <w:uiPriority w:val="99"/>
    <w:rsid w:val="00B418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B41855"/>
    <w:rPr>
      <w:rFonts w:ascii="Arial" w:hAnsi="Arial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B41855"/>
    <w:pPr>
      <w:ind w:firstLine="709"/>
    </w:pPr>
  </w:style>
  <w:style w:type="character" w:customStyle="1" w:styleId="32">
    <w:name w:val="Основной текст с отступом 3 Знак"/>
    <w:link w:val="31"/>
    <w:locked/>
    <w:rsid w:val="00B4185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Strong"/>
    <w:qFormat/>
    <w:rsid w:val="00B41855"/>
    <w:rPr>
      <w:rFonts w:cs="Times New Roman"/>
      <w:b/>
      <w:bCs/>
    </w:rPr>
  </w:style>
  <w:style w:type="paragraph" w:customStyle="1" w:styleId="FR1">
    <w:name w:val="FR1"/>
    <w:rsid w:val="00B41855"/>
    <w:pPr>
      <w:widowControl w:val="0"/>
      <w:snapToGrid w:val="0"/>
      <w:spacing w:before="480"/>
      <w:ind w:left="1680" w:right="200"/>
      <w:jc w:val="center"/>
    </w:pPr>
    <w:rPr>
      <w:rFonts w:ascii="Times New Roman" w:hAnsi="Times New Roman"/>
      <w:b/>
      <w:sz w:val="40"/>
    </w:rPr>
  </w:style>
  <w:style w:type="paragraph" w:styleId="33">
    <w:name w:val="Body Text 3"/>
    <w:basedOn w:val="a"/>
    <w:link w:val="34"/>
    <w:rsid w:val="00B418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B4185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000">
    <w:name w:val="000"/>
    <w:basedOn w:val="a3"/>
    <w:link w:val="0000"/>
    <w:rsid w:val="00B41855"/>
    <w:pPr>
      <w:overflowPunct/>
      <w:autoSpaceDE/>
      <w:autoSpaceDN/>
      <w:adjustRightInd/>
      <w:spacing w:after="120"/>
      <w:ind w:firstLine="709"/>
      <w:textAlignment w:val="auto"/>
    </w:pPr>
    <w:rPr>
      <w:b w:val="0"/>
      <w:sz w:val="24"/>
      <w:szCs w:val="24"/>
    </w:rPr>
  </w:style>
  <w:style w:type="paragraph" w:customStyle="1" w:styleId="03">
    <w:name w:val="03"/>
    <w:basedOn w:val="a"/>
    <w:rsid w:val="00B41855"/>
    <w:pPr>
      <w:widowControl w:val="0"/>
      <w:shd w:val="clear" w:color="auto" w:fill="FFFFFF"/>
      <w:autoSpaceDE w:val="0"/>
      <w:autoSpaceDN w:val="0"/>
      <w:adjustRightInd w:val="0"/>
      <w:spacing w:before="240" w:after="120" w:line="360" w:lineRule="auto"/>
      <w:ind w:left="851"/>
    </w:pPr>
    <w:rPr>
      <w:i/>
      <w:color w:val="000000"/>
      <w:spacing w:val="-5"/>
    </w:rPr>
  </w:style>
  <w:style w:type="character" w:customStyle="1" w:styleId="0000">
    <w:name w:val="000 Знак"/>
    <w:link w:val="000"/>
    <w:locked/>
    <w:rsid w:val="00B418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aliases w:val="F1"/>
    <w:basedOn w:val="a"/>
    <w:link w:val="af"/>
    <w:semiHidden/>
    <w:rsid w:val="00B41855"/>
    <w:rPr>
      <w:sz w:val="20"/>
      <w:szCs w:val="20"/>
    </w:rPr>
  </w:style>
  <w:style w:type="character" w:customStyle="1" w:styleId="af">
    <w:name w:val="Текст сноски Знак"/>
    <w:aliases w:val="F1 Знак"/>
    <w:link w:val="ae"/>
    <w:semiHidden/>
    <w:locked/>
    <w:rsid w:val="00B4185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semiHidden/>
    <w:rsid w:val="00B41855"/>
    <w:rPr>
      <w:rFonts w:cs="Times New Roman"/>
      <w:vertAlign w:val="superscript"/>
    </w:rPr>
  </w:style>
  <w:style w:type="paragraph" w:customStyle="1" w:styleId="FR2">
    <w:name w:val="FR2"/>
    <w:rsid w:val="00B41855"/>
    <w:pPr>
      <w:widowControl w:val="0"/>
      <w:spacing w:before="1340" w:line="420" w:lineRule="auto"/>
      <w:ind w:left="4680"/>
    </w:pPr>
    <w:rPr>
      <w:rFonts w:ascii="Times New Roman" w:hAnsi="Times New Roman"/>
      <w:sz w:val="28"/>
      <w:szCs w:val="28"/>
    </w:rPr>
  </w:style>
  <w:style w:type="paragraph" w:customStyle="1" w:styleId="FR3">
    <w:name w:val="FR3"/>
    <w:rsid w:val="00B41855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1">
    <w:name w:val="Normal (Web)"/>
    <w:basedOn w:val="a"/>
    <w:semiHidden/>
    <w:rsid w:val="00C109B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locked/>
    <w:rsid w:val="00C109B9"/>
    <w:rPr>
      <w:rFonts w:ascii="Arial" w:hAnsi="Arial" w:cs="Arial"/>
      <w:b/>
      <w:bCs/>
      <w:sz w:val="26"/>
      <w:szCs w:val="26"/>
      <w:lang w:val="x-none" w:eastAsia="ru-RU"/>
    </w:rPr>
  </w:style>
  <w:style w:type="paragraph" w:styleId="2">
    <w:name w:val="Body Text 2"/>
    <w:basedOn w:val="a"/>
    <w:link w:val="20"/>
    <w:rsid w:val="00B956AC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B956A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semiHidden/>
    <w:locked/>
    <w:rsid w:val="00927B1E"/>
    <w:rPr>
      <w:rFonts w:ascii="Calibri" w:hAnsi="Calibri" w:cs="Times New Roman"/>
      <w:sz w:val="24"/>
      <w:szCs w:val="24"/>
    </w:rPr>
  </w:style>
  <w:style w:type="character" w:styleId="af2">
    <w:name w:val="Emphasis"/>
    <w:qFormat/>
    <w:rsid w:val="00927B1E"/>
    <w:rPr>
      <w:rFonts w:cs="Times New Roman"/>
      <w:i/>
      <w:iCs/>
    </w:rPr>
  </w:style>
  <w:style w:type="paragraph" w:customStyle="1" w:styleId="11">
    <w:name w:val="Обычный 1"/>
    <w:basedOn w:val="a"/>
    <w:rsid w:val="00927B1E"/>
    <w:pPr>
      <w:spacing w:line="360" w:lineRule="exact"/>
      <w:jc w:val="both"/>
    </w:pPr>
    <w:rPr>
      <w:lang w:eastAsia="en-US"/>
    </w:rPr>
  </w:style>
  <w:style w:type="paragraph" w:customStyle="1" w:styleId="main">
    <w:name w:val="main"/>
    <w:basedOn w:val="a"/>
    <w:rsid w:val="00927B1E"/>
    <w:pPr>
      <w:spacing w:before="100" w:beforeAutospacing="1" w:after="100" w:afterAutospacing="1"/>
      <w:ind w:left="167" w:right="167"/>
    </w:pPr>
    <w:rPr>
      <w:rFonts w:ascii="Verdana" w:hAnsi="Verdana"/>
      <w:color w:val="000000"/>
      <w:sz w:val="20"/>
      <w:szCs w:val="20"/>
    </w:rPr>
  </w:style>
  <w:style w:type="character" w:customStyle="1" w:styleId="af3">
    <w:name w:val="Полужирный курсив"/>
    <w:rsid w:val="00783F74"/>
    <w:rPr>
      <w:b/>
      <w:i/>
    </w:rPr>
  </w:style>
  <w:style w:type="paragraph" w:styleId="21">
    <w:name w:val="Body Text Indent 2"/>
    <w:basedOn w:val="a"/>
    <w:rsid w:val="00B84336"/>
    <w:pPr>
      <w:spacing w:after="120" w:line="480" w:lineRule="auto"/>
      <w:ind w:left="283"/>
    </w:pPr>
  </w:style>
  <w:style w:type="paragraph" w:styleId="af4">
    <w:name w:val="Block Text"/>
    <w:basedOn w:val="a"/>
    <w:rsid w:val="00B84336"/>
    <w:pPr>
      <w:ind w:left="4678" w:right="-1043"/>
    </w:pPr>
    <w:rPr>
      <w:rFonts w:eastAsia="Times New Roman"/>
      <w:sz w:val="28"/>
      <w:szCs w:val="20"/>
    </w:rPr>
  </w:style>
  <w:style w:type="character" w:customStyle="1" w:styleId="110">
    <w:name w:val="стиль11"/>
    <w:rsid w:val="00B84336"/>
    <w:rPr>
      <w:color w:val="000000"/>
    </w:rPr>
  </w:style>
  <w:style w:type="character" w:styleId="HTML">
    <w:name w:val="HTML Cite"/>
    <w:rsid w:val="00B84336"/>
    <w:rPr>
      <w:i w:val="0"/>
      <w:iCs w:val="0"/>
      <w:color w:val="008000"/>
    </w:rPr>
  </w:style>
  <w:style w:type="paragraph" w:styleId="af5">
    <w:name w:val="footer"/>
    <w:basedOn w:val="a"/>
    <w:link w:val="af6"/>
    <w:rsid w:val="00B577D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B577DA"/>
    <w:rPr>
      <w:rFonts w:ascii="Times New Roman" w:hAnsi="Times New Roman"/>
      <w:sz w:val="24"/>
      <w:szCs w:val="24"/>
    </w:rPr>
  </w:style>
  <w:style w:type="table" w:styleId="af7">
    <w:name w:val="Table Grid"/>
    <w:basedOn w:val="a1"/>
    <w:locked/>
    <w:rsid w:val="00B5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rsid w:val="00C35450"/>
    <w:rPr>
      <w:sz w:val="16"/>
      <w:szCs w:val="16"/>
    </w:rPr>
  </w:style>
  <w:style w:type="paragraph" w:styleId="af9">
    <w:name w:val="annotation text"/>
    <w:basedOn w:val="a"/>
    <w:link w:val="afa"/>
    <w:rsid w:val="00C35450"/>
    <w:rPr>
      <w:sz w:val="20"/>
      <w:szCs w:val="20"/>
    </w:rPr>
  </w:style>
  <w:style w:type="character" w:customStyle="1" w:styleId="afa">
    <w:name w:val="Текст примечания Знак"/>
    <w:link w:val="af9"/>
    <w:rsid w:val="00C35450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rsid w:val="00C35450"/>
    <w:rPr>
      <w:b/>
      <w:bCs/>
    </w:rPr>
  </w:style>
  <w:style w:type="character" w:customStyle="1" w:styleId="afc">
    <w:name w:val="Тема примечания Знак"/>
    <w:link w:val="afb"/>
    <w:rsid w:val="00C35450"/>
    <w:rPr>
      <w:rFonts w:ascii="Times New Roman" w:hAnsi="Times New Roman"/>
      <w:b/>
      <w:bCs/>
    </w:rPr>
  </w:style>
  <w:style w:type="paragraph" w:styleId="afd">
    <w:name w:val="Balloon Text"/>
    <w:basedOn w:val="a"/>
    <w:link w:val="afe"/>
    <w:rsid w:val="00C3545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C35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533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4" w:space="0" w:color="BBBBBB"/>
                <w:bottom w:val="single" w:sz="4" w:space="0" w:color="BBBBBB"/>
                <w:right w:val="single" w:sz="4" w:space="0" w:color="BBBBBB"/>
              </w:divBdr>
              <w:divsChild>
                <w:div w:id="4915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043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5878">
                              <w:marLeft w:val="130"/>
                              <w:marRight w:val="13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96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8126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570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9152">
                              <w:marLeft w:val="150"/>
                              <w:marRight w:val="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552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5763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088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735">
                              <w:marLeft w:val="150"/>
                              <w:marRight w:val="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testing.kg" TargetMode="External"/><Relationship Id="rId18" Type="http://schemas.openxmlformats.org/officeDocument/2006/relationships/hyperlink" Target="http://pisacountry.acer.edu.au" TargetMode="External"/><Relationship Id="rId26" Type="http://schemas.openxmlformats.org/officeDocument/2006/relationships/hyperlink" Target="http://www.edu.gov.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rect.gov.uk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polivanova@mail.ru" TargetMode="External"/><Relationship Id="rId12" Type="http://schemas.openxmlformats.org/officeDocument/2006/relationships/hyperlink" Target="http://www.testing.kg" TargetMode="External"/><Relationship Id="rId17" Type="http://schemas.openxmlformats.org/officeDocument/2006/relationships/hyperlink" Target="http://www.unicef.org/kyrgyzstan/UNICEF__Booklet_RU.pdf" TargetMode="External"/><Relationship Id="rId25" Type="http://schemas.openxmlformats.org/officeDocument/2006/relationships/hyperlink" Target="http://www.naplan.edu.au/home_page.htm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testing.kg" TargetMode="External"/><Relationship Id="rId20" Type="http://schemas.openxmlformats.org/officeDocument/2006/relationships/hyperlink" Target="http://www.qcda.gov.uk/" TargetMode="External"/><Relationship Id="rId29" Type="http://schemas.openxmlformats.org/officeDocument/2006/relationships/hyperlink" Target="http://www.LLEC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sting.kg" TargetMode="External"/><Relationship Id="rId24" Type="http://schemas.openxmlformats.org/officeDocument/2006/relationships/hyperlink" Target="http://www.centeroko.ru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testing.kg" TargetMode="External"/><Relationship Id="rId23" Type="http://schemas.openxmlformats.org/officeDocument/2006/relationships/hyperlink" Target="http://timss.bc.edu" TargetMode="External"/><Relationship Id="rId28" Type="http://schemas.openxmlformats.org/officeDocument/2006/relationships/hyperlink" Target="http://www.confemen.org" TargetMode="External"/><Relationship Id="rId10" Type="http://schemas.openxmlformats.org/officeDocument/2006/relationships/hyperlink" Target="http://www.rusus.ru/?act=read&amp;id=155" TargetMode="External"/><Relationship Id="rId19" Type="http://schemas.openxmlformats.org/officeDocument/2006/relationships/hyperlink" Target="http://nces.ed.gov/nationsreportcard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testing.kg" TargetMode="External"/><Relationship Id="rId22" Type="http://schemas.openxmlformats.org/officeDocument/2006/relationships/hyperlink" Target="http://curriculum.qcda.gov.uk/key-stages-1-and-2/subjects" TargetMode="External"/><Relationship Id="rId27" Type="http://schemas.openxmlformats.org/officeDocument/2006/relationships/hyperlink" Target="http://www.sacmeq.org" TargetMode="External"/><Relationship Id="rId30" Type="http://schemas.openxmlformats.org/officeDocument/2006/relationships/hyperlink" Target="http://portal.unesco.org/geography/en/ev.php-URL_ID=7732&amp;URL_DO=DO_TOPIC&amp;URL_SECTION=201.html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Российской Федерации</vt:lpstr>
    </vt:vector>
  </TitlesOfParts>
  <Company>2</Company>
  <LinksUpToDate>false</LinksUpToDate>
  <CharactersWithSpaces>20267</CharactersWithSpaces>
  <SharedDoc>false</SharedDoc>
  <HLinks>
    <vt:vector size="132" baseType="variant"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http://portal.unesco.org/geography/en/ev.php-URL_ID=7732&amp;URL_DO=DO_TOPIC&amp;URL_SECTION=201.html</vt:lpwstr>
      </vt:variant>
      <vt:variant>
        <vt:lpwstr/>
      </vt:variant>
      <vt:variant>
        <vt:i4>5177347</vt:i4>
      </vt:variant>
      <vt:variant>
        <vt:i4>60</vt:i4>
      </vt:variant>
      <vt:variant>
        <vt:i4>0</vt:i4>
      </vt:variant>
      <vt:variant>
        <vt:i4>5</vt:i4>
      </vt:variant>
      <vt:variant>
        <vt:lpwstr>http://www.llece.org/</vt:lpwstr>
      </vt:variant>
      <vt:variant>
        <vt:lpwstr/>
      </vt:variant>
      <vt:variant>
        <vt:i4>5570642</vt:i4>
      </vt:variant>
      <vt:variant>
        <vt:i4>57</vt:i4>
      </vt:variant>
      <vt:variant>
        <vt:i4>0</vt:i4>
      </vt:variant>
      <vt:variant>
        <vt:i4>5</vt:i4>
      </vt:variant>
      <vt:variant>
        <vt:lpwstr>http://www.confemen.org/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http://www.sacmeq.org/</vt:lpwstr>
      </vt:variant>
      <vt:variant>
        <vt:lpwstr/>
      </vt:variant>
      <vt:variant>
        <vt:i4>7208993</vt:i4>
      </vt:variant>
      <vt:variant>
        <vt:i4>51</vt:i4>
      </vt:variant>
      <vt:variant>
        <vt:i4>0</vt:i4>
      </vt:variant>
      <vt:variant>
        <vt:i4>5</vt:i4>
      </vt:variant>
      <vt:variant>
        <vt:lpwstr>http://www.edu.gov.kz/</vt:lpwstr>
      </vt:variant>
      <vt:variant>
        <vt:lpwstr/>
      </vt:variant>
      <vt:variant>
        <vt:i4>1966122</vt:i4>
      </vt:variant>
      <vt:variant>
        <vt:i4>48</vt:i4>
      </vt:variant>
      <vt:variant>
        <vt:i4>0</vt:i4>
      </vt:variant>
      <vt:variant>
        <vt:i4>5</vt:i4>
      </vt:variant>
      <vt:variant>
        <vt:lpwstr>http://www.naplan.edu.au/home_page.html</vt:lpwstr>
      </vt:variant>
      <vt:variant>
        <vt:lpwstr/>
      </vt:variant>
      <vt:variant>
        <vt:i4>1966083</vt:i4>
      </vt:variant>
      <vt:variant>
        <vt:i4>45</vt:i4>
      </vt:variant>
      <vt:variant>
        <vt:i4>0</vt:i4>
      </vt:variant>
      <vt:variant>
        <vt:i4>5</vt:i4>
      </vt:variant>
      <vt:variant>
        <vt:lpwstr>http://www.centeroko.ru/</vt:lpwstr>
      </vt:variant>
      <vt:variant>
        <vt:lpwstr/>
      </vt:variant>
      <vt:variant>
        <vt:i4>4587598</vt:i4>
      </vt:variant>
      <vt:variant>
        <vt:i4>42</vt:i4>
      </vt:variant>
      <vt:variant>
        <vt:i4>0</vt:i4>
      </vt:variant>
      <vt:variant>
        <vt:i4>5</vt:i4>
      </vt:variant>
      <vt:variant>
        <vt:lpwstr>http://timss.bc.edu/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http://curriculum.qcda.gov.uk/key-stages-1-and-2/subjects</vt:lpwstr>
      </vt:variant>
      <vt:variant>
        <vt:lpwstr/>
      </vt:variant>
      <vt:variant>
        <vt:i4>5898316</vt:i4>
      </vt:variant>
      <vt:variant>
        <vt:i4>36</vt:i4>
      </vt:variant>
      <vt:variant>
        <vt:i4>0</vt:i4>
      </vt:variant>
      <vt:variant>
        <vt:i4>5</vt:i4>
      </vt:variant>
      <vt:variant>
        <vt:lpwstr>http://www.direct.gov.uk/</vt:lpwstr>
      </vt:variant>
      <vt:variant>
        <vt:lpwstr/>
      </vt:variant>
      <vt:variant>
        <vt:i4>3801142</vt:i4>
      </vt:variant>
      <vt:variant>
        <vt:i4>33</vt:i4>
      </vt:variant>
      <vt:variant>
        <vt:i4>0</vt:i4>
      </vt:variant>
      <vt:variant>
        <vt:i4>5</vt:i4>
      </vt:variant>
      <vt:variant>
        <vt:lpwstr>http://www.qcda.gov.uk/</vt:lpwstr>
      </vt:variant>
      <vt:variant>
        <vt:lpwstr/>
      </vt:variant>
      <vt:variant>
        <vt:i4>393237</vt:i4>
      </vt:variant>
      <vt:variant>
        <vt:i4>30</vt:i4>
      </vt:variant>
      <vt:variant>
        <vt:i4>0</vt:i4>
      </vt:variant>
      <vt:variant>
        <vt:i4>5</vt:i4>
      </vt:variant>
      <vt:variant>
        <vt:lpwstr>http://nces.ed.gov/nationsreportcard</vt:lpwstr>
      </vt:variant>
      <vt:variant>
        <vt:lpwstr/>
      </vt:variant>
      <vt:variant>
        <vt:i4>2490428</vt:i4>
      </vt:variant>
      <vt:variant>
        <vt:i4>27</vt:i4>
      </vt:variant>
      <vt:variant>
        <vt:i4>0</vt:i4>
      </vt:variant>
      <vt:variant>
        <vt:i4>5</vt:i4>
      </vt:variant>
      <vt:variant>
        <vt:lpwstr>http://pisacountry.acer.edu.au/</vt:lpwstr>
      </vt:variant>
      <vt:variant>
        <vt:lpwstr/>
      </vt:variant>
      <vt:variant>
        <vt:i4>5505121</vt:i4>
      </vt:variant>
      <vt:variant>
        <vt:i4>24</vt:i4>
      </vt:variant>
      <vt:variant>
        <vt:i4>0</vt:i4>
      </vt:variant>
      <vt:variant>
        <vt:i4>5</vt:i4>
      </vt:variant>
      <vt:variant>
        <vt:lpwstr>http://www.unicef.org/kyrgyzstan/UNICEF__Booklet_RU.pdf</vt:lpwstr>
      </vt:variant>
      <vt:variant>
        <vt:lpwstr/>
      </vt:variant>
      <vt:variant>
        <vt:i4>6684774</vt:i4>
      </vt:variant>
      <vt:variant>
        <vt:i4>21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6684774</vt:i4>
      </vt:variant>
      <vt:variant>
        <vt:i4>18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6684774</vt:i4>
      </vt:variant>
      <vt:variant>
        <vt:i4>12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http://www.testing.kg/</vt:lpwstr>
      </vt:variant>
      <vt:variant>
        <vt:lpwstr/>
      </vt:variant>
      <vt:variant>
        <vt:i4>4456458</vt:i4>
      </vt:variant>
      <vt:variant>
        <vt:i4>3</vt:i4>
      </vt:variant>
      <vt:variant>
        <vt:i4>0</vt:i4>
      </vt:variant>
      <vt:variant>
        <vt:i4>5</vt:i4>
      </vt:variant>
      <vt:variant>
        <vt:lpwstr>http://www.rusus.ru/?act=read&amp;id=155</vt:lpwstr>
      </vt:variant>
      <vt:variant>
        <vt:lpwstr/>
      </vt:variant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mailto:kpolivanova@mail.ru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Российской Федерации</dc:title>
  <dc:subject/>
  <dc:creator>1</dc:creator>
  <cp:keywords/>
  <cp:lastModifiedBy>Надежда Дерзкова</cp:lastModifiedBy>
  <cp:revision>20</cp:revision>
  <dcterms:created xsi:type="dcterms:W3CDTF">2015-03-09T18:42:00Z</dcterms:created>
  <dcterms:modified xsi:type="dcterms:W3CDTF">2015-04-04T23:43:00Z</dcterms:modified>
</cp:coreProperties>
</file>