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6C" w:rsidRDefault="00A76C6C" w:rsidP="00DA29B2"/>
    <w:p w:rsidR="00A76C6C" w:rsidRDefault="00A76C6C" w:rsidP="00DA29B2"/>
    <w:p w:rsidR="00A76C6C" w:rsidRPr="00C8196D" w:rsidRDefault="00A76C6C" w:rsidP="00DA29B2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A76C6C" w:rsidRPr="00C8196D" w:rsidRDefault="00A76C6C" w:rsidP="00DA29B2">
      <w:pPr>
        <w:jc w:val="center"/>
        <w:rPr>
          <w:b/>
          <w:sz w:val="28"/>
        </w:rPr>
      </w:pPr>
    </w:p>
    <w:p w:rsidR="00A76C6C" w:rsidRDefault="00A76C6C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A76C6C" w:rsidRDefault="00A76C6C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профессионального образования  </w:t>
      </w:r>
    </w:p>
    <w:p w:rsidR="00A76C6C" w:rsidRDefault="00A76C6C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A76C6C" w:rsidRDefault="00A76C6C" w:rsidP="0010247D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A76C6C" w:rsidRDefault="00A76C6C" w:rsidP="00DA29B2">
      <w:pPr>
        <w:jc w:val="center"/>
      </w:pPr>
    </w:p>
    <w:p w:rsidR="00A76C6C" w:rsidRDefault="00A76C6C" w:rsidP="00DA29B2">
      <w:pPr>
        <w:jc w:val="center"/>
      </w:pPr>
    </w:p>
    <w:p w:rsidR="00A76C6C" w:rsidRPr="00297587" w:rsidRDefault="00A76C6C" w:rsidP="00DA29B2">
      <w:pPr>
        <w:jc w:val="center"/>
        <w:rPr>
          <w:sz w:val="28"/>
        </w:rPr>
      </w:pPr>
    </w:p>
    <w:p w:rsidR="00A76C6C" w:rsidRPr="00297587" w:rsidRDefault="00A76C6C" w:rsidP="00DA29B2">
      <w:pPr>
        <w:jc w:val="center"/>
        <w:rPr>
          <w:sz w:val="28"/>
        </w:rPr>
      </w:pPr>
    </w:p>
    <w:p w:rsidR="00A76C6C" w:rsidRPr="00101B4E" w:rsidRDefault="00A76C6C" w:rsidP="00101B4E">
      <w:pPr>
        <w:ind w:firstLine="0"/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  <w:r>
        <w:rPr>
          <w:b/>
          <w:sz w:val="28"/>
        </w:rPr>
        <w:t xml:space="preserve">  </w:t>
      </w:r>
      <w:r w:rsidRPr="00101B4E">
        <w:rPr>
          <w:b/>
          <w:sz w:val="28"/>
        </w:rPr>
        <w:br/>
      </w:r>
      <w:r>
        <w:rPr>
          <w:b/>
          <w:sz w:val="28"/>
        </w:rPr>
        <w:t>«</w:t>
      </w:r>
      <w:r w:rsidRPr="00101B4E">
        <w:rPr>
          <w:b/>
          <w:sz w:val="28"/>
        </w:rPr>
        <w:t>Современные исследования в корпоративных финансах</w:t>
      </w:r>
      <w:r>
        <w:rPr>
          <w:b/>
          <w:sz w:val="28"/>
        </w:rPr>
        <w:t>»</w:t>
      </w:r>
      <w:r w:rsidRPr="00101B4E">
        <w:rPr>
          <w:b/>
          <w:sz w:val="28"/>
        </w:rPr>
        <w:fldChar w:fldCharType="begin"/>
      </w:r>
      <w:r w:rsidRPr="00101B4E">
        <w:rPr>
          <w:b/>
          <w:sz w:val="28"/>
        </w:rPr>
        <w:instrText xml:space="preserve"> FILLIN   \* MERGEFORMAT </w:instrText>
      </w:r>
      <w:r w:rsidRPr="00101B4E">
        <w:rPr>
          <w:b/>
          <w:sz w:val="28"/>
        </w:rPr>
        <w:fldChar w:fldCharType="end"/>
      </w:r>
    </w:p>
    <w:p w:rsidR="00A76C6C" w:rsidRDefault="00A76C6C" w:rsidP="00DA29B2">
      <w:pPr>
        <w:ind w:firstLine="0"/>
      </w:pPr>
    </w:p>
    <w:p w:rsidR="00A76C6C" w:rsidRDefault="00A76C6C" w:rsidP="00DA29B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A76C6C" w:rsidRDefault="00A76C6C" w:rsidP="006966BC">
      <w:pPr>
        <w:ind w:left="709" w:firstLine="0"/>
        <w:jc w:val="center"/>
        <w:rPr>
          <w:sz w:val="22"/>
          <w:lang w:eastAsia="ru-RU"/>
        </w:rPr>
      </w:pPr>
      <w:r w:rsidRPr="006966BC">
        <w:rPr>
          <w:sz w:val="22"/>
          <w:lang w:eastAsia="ru-RU"/>
        </w:rPr>
        <w:t xml:space="preserve">для направления </w:t>
      </w:r>
      <w:r w:rsidRPr="00F52890">
        <w:rPr>
          <w:szCs w:val="24"/>
        </w:rPr>
        <w:t xml:space="preserve">38.06.01 </w:t>
      </w:r>
      <w:r>
        <w:rPr>
          <w:sz w:val="22"/>
          <w:lang w:eastAsia="ru-RU"/>
        </w:rPr>
        <w:t xml:space="preserve"> «Экономика», профиль </w:t>
      </w:r>
    </w:p>
    <w:p w:rsidR="00A76C6C" w:rsidRPr="006966BC" w:rsidRDefault="00C45A36" w:rsidP="006966BC">
      <w:pPr>
        <w:ind w:left="709"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 xml:space="preserve">«Финансы, денежное обращение и кредит»  </w:t>
      </w:r>
      <w:r w:rsidR="00A76C6C" w:rsidRPr="006966BC">
        <w:rPr>
          <w:sz w:val="22"/>
          <w:lang w:eastAsia="ru-RU"/>
        </w:rPr>
        <w:t xml:space="preserve">подготовки </w:t>
      </w:r>
      <w:r w:rsidR="00A76C6C">
        <w:rPr>
          <w:sz w:val="22"/>
          <w:lang w:eastAsia="ru-RU"/>
        </w:rPr>
        <w:t>научно-педагогических кадров в аспирантуре</w:t>
      </w:r>
    </w:p>
    <w:p w:rsidR="00A76C6C" w:rsidRDefault="00A76C6C" w:rsidP="00DA29B2">
      <w:pPr>
        <w:jc w:val="center"/>
      </w:pPr>
    </w:p>
    <w:p w:rsidR="00A76C6C" w:rsidRDefault="00A76C6C" w:rsidP="00DA29B2">
      <w:pPr>
        <w:jc w:val="center"/>
      </w:pPr>
    </w:p>
    <w:p w:rsidR="00A76C6C" w:rsidRDefault="00A76C6C" w:rsidP="00DA29B2">
      <w:pPr>
        <w:jc w:val="center"/>
      </w:pPr>
    </w:p>
    <w:p w:rsidR="00A76C6C" w:rsidRDefault="00A76C6C" w:rsidP="00DA29B2">
      <w:pPr>
        <w:jc w:val="center"/>
      </w:pPr>
    </w:p>
    <w:p w:rsidR="00A76C6C" w:rsidRDefault="00A76C6C" w:rsidP="002D0184">
      <w:pPr>
        <w:ind w:left="709" w:firstLine="0"/>
      </w:pPr>
      <w:r>
        <w:t>Авторы</w:t>
      </w:r>
      <w:r w:rsidRPr="00B4644A">
        <w:t xml:space="preserve"> программы</w:t>
      </w:r>
      <w:r>
        <w:t>:</w:t>
      </w:r>
    </w:p>
    <w:p w:rsidR="00A76C6C" w:rsidRPr="00101B4E" w:rsidRDefault="00A76C6C" w:rsidP="008A33C1">
      <w:pPr>
        <w:ind w:left="709" w:firstLine="0"/>
        <w:rPr>
          <w:i/>
        </w:rPr>
      </w:pPr>
      <w:r>
        <w:rPr>
          <w:i/>
        </w:rPr>
        <w:t>Ивашковская И.В</w:t>
      </w:r>
      <w:r w:rsidRPr="00101B4E">
        <w:rPr>
          <w:i/>
        </w:rPr>
        <w:t xml:space="preserve">, </w:t>
      </w:r>
      <w:r>
        <w:rPr>
          <w:i/>
        </w:rPr>
        <w:t>д.э.н., ординарный профессор</w:t>
      </w:r>
    </w:p>
    <w:p w:rsidR="00A76C6C" w:rsidRPr="00101B4E" w:rsidRDefault="00A76C6C" w:rsidP="00101B4E">
      <w:pPr>
        <w:ind w:left="709" w:firstLine="0"/>
        <w:rPr>
          <w:i/>
        </w:rPr>
      </w:pPr>
      <w:r>
        <w:rPr>
          <w:i/>
        </w:rPr>
        <w:t>Степанова А.Н.</w:t>
      </w:r>
      <w:r w:rsidRPr="00371906">
        <w:rPr>
          <w:i/>
        </w:rPr>
        <w:t xml:space="preserve">, </w:t>
      </w:r>
      <w:r>
        <w:rPr>
          <w:i/>
        </w:rPr>
        <w:t xml:space="preserve">к.э.н., доцент, </w:t>
      </w:r>
      <w:proofErr w:type="spellStart"/>
      <w:r>
        <w:rPr>
          <w:i/>
          <w:lang w:val="en-US"/>
        </w:rPr>
        <w:t>anstepanova</w:t>
      </w:r>
      <w:proofErr w:type="spellEnd"/>
      <w:r w:rsidRPr="00101B4E">
        <w:rPr>
          <w:i/>
        </w:rPr>
        <w:t>@</w:t>
      </w:r>
      <w:proofErr w:type="spellStart"/>
      <w:r>
        <w:rPr>
          <w:i/>
          <w:lang w:val="en-US"/>
        </w:rPr>
        <w:t>hse</w:t>
      </w:r>
      <w:proofErr w:type="spellEnd"/>
      <w:r w:rsidRPr="00101B4E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A76C6C" w:rsidRPr="00AA0857" w:rsidRDefault="00A76C6C" w:rsidP="008A33C1">
      <w:pPr>
        <w:ind w:left="709" w:firstLine="0"/>
      </w:pPr>
      <w:r>
        <w:t xml:space="preserve"> </w:t>
      </w:r>
    </w:p>
    <w:p w:rsidR="00A76C6C" w:rsidRDefault="00A76C6C" w:rsidP="00DA29B2"/>
    <w:p w:rsidR="00A76C6C" w:rsidRDefault="00A76C6C" w:rsidP="00DA29B2"/>
    <w:p w:rsidR="00A76C6C" w:rsidRDefault="00A76C6C" w:rsidP="002D0184">
      <w:pPr>
        <w:ind w:left="709" w:firstLine="0"/>
        <w:rPr>
          <w:sz w:val="22"/>
        </w:rPr>
      </w:pPr>
      <w:proofErr w:type="gramStart"/>
      <w:r w:rsidRPr="002D0184">
        <w:rPr>
          <w:sz w:val="22"/>
        </w:rPr>
        <w:t>Одобрена</w:t>
      </w:r>
      <w:proofErr w:type="gramEnd"/>
      <w:r w:rsidRPr="002D0184">
        <w:rPr>
          <w:sz w:val="22"/>
        </w:rPr>
        <w:t xml:space="preserve"> на заседании </w:t>
      </w:r>
      <w:r>
        <w:rPr>
          <w:sz w:val="22"/>
        </w:rPr>
        <w:t xml:space="preserve">Академического совета аспирантской школы по экономике </w:t>
      </w:r>
    </w:p>
    <w:p w:rsidR="00A76C6C" w:rsidRPr="002D0184" w:rsidRDefault="00A76C6C" w:rsidP="002D0184">
      <w:pPr>
        <w:ind w:left="709" w:firstLine="0"/>
        <w:rPr>
          <w:sz w:val="22"/>
        </w:rPr>
      </w:pPr>
      <w:r>
        <w:rPr>
          <w:sz w:val="22"/>
        </w:rPr>
        <w:t>«</w:t>
      </w:r>
      <w:r w:rsidR="00611BA1">
        <w:rPr>
          <w:sz w:val="22"/>
          <w:lang w:val="en-US"/>
        </w:rPr>
        <w:t>30</w:t>
      </w:r>
      <w:r w:rsidRPr="002D0184">
        <w:rPr>
          <w:sz w:val="22"/>
        </w:rPr>
        <w:t>»</w:t>
      </w:r>
      <w:r>
        <w:rPr>
          <w:sz w:val="22"/>
        </w:rPr>
        <w:t xml:space="preserve"> </w:t>
      </w:r>
      <w:r w:rsidR="00611BA1">
        <w:rPr>
          <w:sz w:val="22"/>
        </w:rPr>
        <w:t xml:space="preserve">октября </w:t>
      </w:r>
      <w:r w:rsidRPr="002D0184">
        <w:rPr>
          <w:sz w:val="22"/>
        </w:rPr>
        <w:t xml:space="preserve"> 20</w:t>
      </w:r>
      <w:r w:rsidR="00BA54CE">
        <w:rPr>
          <w:sz w:val="22"/>
        </w:rPr>
        <w:t>1</w:t>
      </w:r>
      <w:r w:rsidR="00BA54CE">
        <w:rPr>
          <w:sz w:val="22"/>
          <w:lang w:val="en-US"/>
        </w:rPr>
        <w:t>5</w:t>
      </w:r>
      <w:r w:rsidRPr="002D0184">
        <w:rPr>
          <w:sz w:val="22"/>
        </w:rPr>
        <w:t xml:space="preserve">  г</w:t>
      </w:r>
      <w:r>
        <w:rPr>
          <w:sz w:val="22"/>
        </w:rPr>
        <w:t>.</w:t>
      </w:r>
    </w:p>
    <w:p w:rsidR="00A76C6C" w:rsidRPr="002D0184" w:rsidRDefault="00A76C6C" w:rsidP="002D0184">
      <w:pPr>
        <w:ind w:left="709" w:firstLine="0"/>
        <w:rPr>
          <w:sz w:val="22"/>
        </w:rPr>
      </w:pPr>
    </w:p>
    <w:p w:rsidR="00A76C6C" w:rsidRPr="002D0184" w:rsidRDefault="00A76C6C" w:rsidP="002D0184">
      <w:pPr>
        <w:ind w:left="709" w:firstLine="0"/>
        <w:rPr>
          <w:sz w:val="22"/>
        </w:rPr>
      </w:pPr>
    </w:p>
    <w:p w:rsidR="00A76C6C" w:rsidRDefault="00A76C6C" w:rsidP="00DA29B2"/>
    <w:p w:rsidR="00A76C6C" w:rsidRDefault="00A76C6C" w:rsidP="00DA29B2"/>
    <w:p w:rsidR="00611BA1" w:rsidRDefault="00611BA1" w:rsidP="00611BA1">
      <w:pPr>
        <w:jc w:val="right"/>
        <w:rPr>
          <w:sz w:val="22"/>
        </w:rPr>
      </w:pPr>
      <w:r>
        <w:rPr>
          <w:sz w:val="22"/>
        </w:rPr>
        <w:t xml:space="preserve">Академический директор </w:t>
      </w:r>
    </w:p>
    <w:p w:rsidR="00611BA1" w:rsidRDefault="00611BA1" w:rsidP="00611BA1">
      <w:pPr>
        <w:jc w:val="right"/>
        <w:rPr>
          <w:sz w:val="22"/>
        </w:rPr>
      </w:pPr>
      <w:r>
        <w:rPr>
          <w:sz w:val="22"/>
        </w:rPr>
        <w:t>Аспирантской школы по экономике</w:t>
      </w:r>
    </w:p>
    <w:p w:rsidR="00611BA1" w:rsidRDefault="00611BA1" w:rsidP="00611BA1">
      <w:pPr>
        <w:ind w:left="709" w:firstLine="0"/>
        <w:jc w:val="right"/>
        <w:rPr>
          <w:sz w:val="22"/>
        </w:rPr>
      </w:pPr>
      <w:r>
        <w:rPr>
          <w:sz w:val="22"/>
        </w:rPr>
        <w:t>_________________</w:t>
      </w:r>
      <w:proofErr w:type="spellStart"/>
      <w:r>
        <w:rPr>
          <w:sz w:val="22"/>
        </w:rPr>
        <w:t>О.А.Демидова</w:t>
      </w:r>
      <w:proofErr w:type="spellEnd"/>
    </w:p>
    <w:p w:rsidR="00A76C6C" w:rsidRPr="00C9152C" w:rsidRDefault="00A76C6C" w:rsidP="00DA29B2"/>
    <w:p w:rsidR="00A76C6C" w:rsidRPr="00C9152C" w:rsidRDefault="00A76C6C" w:rsidP="00DA29B2"/>
    <w:p w:rsidR="00A76C6C" w:rsidRPr="00C9152C" w:rsidRDefault="00A76C6C" w:rsidP="00DA29B2"/>
    <w:p w:rsidR="00A76C6C" w:rsidRDefault="00A76C6C" w:rsidP="00DA29B2"/>
    <w:p w:rsidR="00A76C6C" w:rsidRPr="00B4644A" w:rsidRDefault="00A76C6C" w:rsidP="00DA29B2"/>
    <w:p w:rsidR="00A76C6C" w:rsidRPr="00BA54CE" w:rsidRDefault="00BA54CE" w:rsidP="00DA29B2">
      <w:pPr>
        <w:jc w:val="center"/>
        <w:rPr>
          <w:lang w:val="en-US"/>
        </w:rPr>
      </w:pPr>
      <w:r>
        <w:t>Москва - 201</w:t>
      </w:r>
      <w:r>
        <w:rPr>
          <w:lang w:val="en-US"/>
        </w:rPr>
        <w:t>5</w:t>
      </w:r>
    </w:p>
    <w:p w:rsidR="00A76C6C" w:rsidRPr="007E44B0" w:rsidRDefault="00A76C6C" w:rsidP="00DA29B2"/>
    <w:p w:rsidR="00A76C6C" w:rsidRPr="00371906" w:rsidRDefault="00A76C6C" w:rsidP="00371906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A76C6C" w:rsidRDefault="00A76C6C" w:rsidP="001B3A0E">
      <w:pPr>
        <w:pStyle w:val="1"/>
      </w:pPr>
      <w:r>
        <w:br w:type="page"/>
      </w:r>
      <w:r w:rsidRPr="004A0814">
        <w:lastRenderedPageBreak/>
        <w:t>Область применения и нормативные ссылки</w:t>
      </w:r>
    </w:p>
    <w:p w:rsidR="00A76C6C" w:rsidRDefault="00A76C6C" w:rsidP="004A0814">
      <w:pPr>
        <w:ind w:firstLine="360"/>
        <w:jc w:val="both"/>
      </w:pPr>
      <w:r>
        <w:t xml:space="preserve">Настоящая программа учебной дисциплины устанавливает минимальные требования к знаниям и умениям аспиранта </w:t>
      </w:r>
      <w:r w:rsidRPr="000C1CB6">
        <w:t xml:space="preserve"> по направлению подготовки</w:t>
      </w:r>
      <w:r w:rsidRPr="007E0D18">
        <w:t xml:space="preserve"> </w:t>
      </w:r>
      <w:r w:rsidRPr="000566D8">
        <w:rPr>
          <w:szCs w:val="24"/>
        </w:rPr>
        <w:t>38.06.01</w:t>
      </w:r>
      <w:r>
        <w:t>, профили «</w:t>
      </w:r>
      <w:r w:rsidRPr="007B6B51">
        <w:t xml:space="preserve">Экономика и управление народным хозяйством (по отраслям и сферам деятельности в </w:t>
      </w:r>
      <w:proofErr w:type="spellStart"/>
      <w:r w:rsidRPr="007B6B51">
        <w:t>т.ч</w:t>
      </w:r>
      <w:proofErr w:type="spellEnd"/>
      <w:r w:rsidRPr="007B6B51">
        <w:t>. экономика, организация и управление предприятиями, отраслями, комплексами – промышленность, сфера услуг;</w:t>
      </w:r>
      <w:r>
        <w:t xml:space="preserve"> </w:t>
      </w:r>
      <w:r w:rsidRPr="007B6B51">
        <w:t>экономика труда)</w:t>
      </w:r>
      <w:r>
        <w:t>», «</w:t>
      </w:r>
      <w:r w:rsidRPr="007B6B51">
        <w:t>Финан</w:t>
      </w:r>
      <w:r>
        <w:t>сы, денежное обращение и кредит», «</w:t>
      </w:r>
      <w:r w:rsidRPr="007B6B51">
        <w:t>Математические и ин</w:t>
      </w:r>
      <w:r>
        <w:t>струментальные методы экономики», «Мировая экономика»</w:t>
      </w:r>
      <w:r w:rsidRPr="000C1CB6">
        <w:t xml:space="preserve"> </w:t>
      </w:r>
      <w:r>
        <w:t xml:space="preserve"> и определяет содержание и виды учебных занятий и отчетности.</w:t>
      </w:r>
    </w:p>
    <w:p w:rsidR="00A76C6C" w:rsidRPr="008F16F4" w:rsidRDefault="00A76C6C" w:rsidP="007A0F88">
      <w:pPr>
        <w:ind w:firstLine="360"/>
      </w:pPr>
      <w:proofErr w:type="gramStart"/>
      <w:r w:rsidRPr="008F16F4">
        <w:t xml:space="preserve">Программа предназначена для преподавателей, ведущих данную дисциплину и </w:t>
      </w:r>
      <w:r>
        <w:t xml:space="preserve">аспирантов </w:t>
      </w:r>
      <w:r w:rsidRPr="008F16F4">
        <w:t xml:space="preserve">направления </w:t>
      </w:r>
      <w:r w:rsidRPr="000566D8">
        <w:rPr>
          <w:szCs w:val="24"/>
        </w:rPr>
        <w:t>38.06.01</w:t>
      </w:r>
      <w:r>
        <w:rPr>
          <w:szCs w:val="24"/>
        </w:rPr>
        <w:t xml:space="preserve"> «Экономика»</w:t>
      </w:r>
      <w:r>
        <w:t>, профили «</w:t>
      </w:r>
      <w:r w:rsidRPr="007B6B51">
        <w:t xml:space="preserve">Экономика и управление народным хозяйством (по отраслям и сферам деятельности в </w:t>
      </w:r>
      <w:proofErr w:type="spellStart"/>
      <w:r w:rsidRPr="007B6B51">
        <w:t>т.ч</w:t>
      </w:r>
      <w:proofErr w:type="spellEnd"/>
      <w:r w:rsidRPr="007B6B51">
        <w:t>. экономика, организация и управление предприятиями, отраслями, комплексами – промышленность, сфера услуг;</w:t>
      </w:r>
      <w:r>
        <w:t xml:space="preserve"> </w:t>
      </w:r>
      <w:r w:rsidRPr="007B6B51">
        <w:t>экономика труда)</w:t>
      </w:r>
      <w:r>
        <w:t>», «</w:t>
      </w:r>
      <w:r w:rsidRPr="007B6B51">
        <w:t>Финан</w:t>
      </w:r>
      <w:r>
        <w:t>сы, денежное обращение и кредит», «</w:t>
      </w:r>
      <w:r w:rsidRPr="007B6B51">
        <w:t>Математические и ин</w:t>
      </w:r>
      <w:r>
        <w:t>струментальные методы экономики», «Мировая экономика».</w:t>
      </w:r>
      <w:proofErr w:type="gramEnd"/>
    </w:p>
    <w:p w:rsidR="00A76C6C" w:rsidRPr="00F250F9" w:rsidRDefault="00A76C6C" w:rsidP="009753FE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A76C6C" w:rsidRPr="00F250F9" w:rsidRDefault="00A76C6C" w:rsidP="009753FE">
      <w:pPr>
        <w:pStyle w:val="a1"/>
        <w:jc w:val="both"/>
      </w:pPr>
      <w:r w:rsidRPr="00F250F9">
        <w:t>Образовательным стандартом НИУ ВШЭ;</w:t>
      </w:r>
    </w:p>
    <w:p w:rsidR="00A76C6C" w:rsidRPr="00F250F9" w:rsidRDefault="00A76C6C" w:rsidP="009753FE">
      <w:pPr>
        <w:pStyle w:val="a1"/>
        <w:jc w:val="both"/>
      </w:pPr>
      <w:r w:rsidRPr="00F250F9">
        <w:t xml:space="preserve">Образовательной программой </w:t>
      </w:r>
      <w:r w:rsidRPr="000566D8">
        <w:rPr>
          <w:szCs w:val="24"/>
        </w:rPr>
        <w:t>38.06.01</w:t>
      </w:r>
      <w:r>
        <w:rPr>
          <w:szCs w:val="24"/>
        </w:rPr>
        <w:t xml:space="preserve"> «Экономика»</w:t>
      </w:r>
      <w:r>
        <w:t xml:space="preserve"> подготовки аспиранта.</w:t>
      </w:r>
    </w:p>
    <w:p w:rsidR="00A76C6C" w:rsidRPr="00F250F9" w:rsidRDefault="00A76C6C" w:rsidP="009753FE">
      <w:pPr>
        <w:pStyle w:val="a1"/>
        <w:jc w:val="both"/>
      </w:pPr>
      <w:proofErr w:type="gramStart"/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направлению </w:t>
      </w:r>
      <w:r w:rsidRPr="000566D8">
        <w:rPr>
          <w:szCs w:val="24"/>
        </w:rPr>
        <w:t>38.06.01</w:t>
      </w:r>
      <w:r>
        <w:rPr>
          <w:szCs w:val="24"/>
        </w:rPr>
        <w:t xml:space="preserve"> «Экономика»</w:t>
      </w:r>
      <w:r>
        <w:t>, профили «</w:t>
      </w:r>
      <w:r w:rsidRPr="007B6B51">
        <w:t xml:space="preserve">Экономика и управление народным хозяйством (по отраслям и сферам деятельности в </w:t>
      </w:r>
      <w:proofErr w:type="spellStart"/>
      <w:r w:rsidRPr="007B6B51">
        <w:t>т.ч</w:t>
      </w:r>
      <w:proofErr w:type="spellEnd"/>
      <w:r w:rsidRPr="007B6B51">
        <w:t>. экономика, организация и управление предприятиями, отраслями, комплексами – промышленность, сфера услуг;</w:t>
      </w:r>
      <w:r>
        <w:t xml:space="preserve"> </w:t>
      </w:r>
      <w:r w:rsidRPr="007B6B51">
        <w:t>экономика труда)</w:t>
      </w:r>
      <w:r>
        <w:t>», «</w:t>
      </w:r>
      <w:r w:rsidRPr="007B6B51">
        <w:t>Финан</w:t>
      </w:r>
      <w:r>
        <w:t>сы, денежное обращение и кредит», «</w:t>
      </w:r>
      <w:r w:rsidRPr="007B6B51">
        <w:t>Математические и ин</w:t>
      </w:r>
      <w:r>
        <w:t xml:space="preserve">струментальные методы экономики», «Мировая экономика», </w:t>
      </w:r>
      <w:r w:rsidRPr="00F250F9">
        <w:t xml:space="preserve">утвержденным в  </w:t>
      </w:r>
      <w:smartTag w:uri="urn:schemas-microsoft-com:office:smarttags" w:element="metricconverter">
        <w:smartTagPr>
          <w:attr w:name="ProductID" w:val="2014 г"/>
        </w:smartTagPr>
        <w:r w:rsidRPr="00F250F9">
          <w:t>2014 г</w:t>
        </w:r>
      </w:smartTag>
      <w:r w:rsidRPr="00F250F9">
        <w:t>.</w:t>
      </w:r>
      <w:proofErr w:type="gramEnd"/>
    </w:p>
    <w:p w:rsidR="00A76C6C" w:rsidRPr="00F250F9" w:rsidRDefault="00A76C6C" w:rsidP="007A0F88">
      <w:pPr>
        <w:ind w:firstLine="360"/>
      </w:pPr>
    </w:p>
    <w:p w:rsidR="00A76C6C" w:rsidRDefault="00A76C6C" w:rsidP="001B3A0E">
      <w:pPr>
        <w:pStyle w:val="1"/>
      </w:pPr>
      <w:r>
        <w:t>Цели освоения дисциплины</w:t>
      </w:r>
    </w:p>
    <w:p w:rsidR="00A76C6C" w:rsidRPr="002E074F" w:rsidRDefault="00A76C6C" w:rsidP="007E0D18">
      <w:pPr>
        <w:pStyle w:val="a1"/>
        <w:jc w:val="both"/>
      </w:pPr>
      <w:r w:rsidRPr="002E074F">
        <w:t xml:space="preserve">Получение студентами представления о </w:t>
      </w:r>
      <w:r>
        <w:t>теориях корпоративных финансах и современном состоянии исследований в области различных корпоративных финансовых решений</w:t>
      </w:r>
      <w:r w:rsidRPr="002E074F">
        <w:t>.</w:t>
      </w:r>
    </w:p>
    <w:p w:rsidR="00A76C6C" w:rsidRPr="002E074F" w:rsidRDefault="00A76C6C" w:rsidP="007E0D18">
      <w:pPr>
        <w:pStyle w:val="a1"/>
        <w:jc w:val="both"/>
      </w:pPr>
      <w:r>
        <w:rPr>
          <w:spacing w:val="-1"/>
        </w:rPr>
        <w:t>Развитие</w:t>
      </w:r>
      <w:r>
        <w:rPr>
          <w:spacing w:val="44"/>
        </w:rPr>
        <w:t xml:space="preserve"> </w:t>
      </w:r>
      <w:r>
        <w:rPr>
          <w:spacing w:val="-1"/>
        </w:rPr>
        <w:t>навыков</w:t>
      </w:r>
      <w:r>
        <w:rPr>
          <w:spacing w:val="42"/>
        </w:rPr>
        <w:t xml:space="preserve"> </w:t>
      </w:r>
      <w:r>
        <w:rPr>
          <w:spacing w:val="-1"/>
        </w:rPr>
        <w:t>исследований</w:t>
      </w:r>
      <w:r>
        <w:rPr>
          <w:spacing w:val="46"/>
        </w:rPr>
        <w:t xml:space="preserve"> </w:t>
      </w:r>
      <w:r>
        <w:rPr>
          <w:spacing w:val="-1"/>
        </w:rPr>
        <w:t>корпоративных</w:t>
      </w:r>
      <w:r>
        <w:rPr>
          <w:spacing w:val="47"/>
        </w:rPr>
        <w:t xml:space="preserve"> </w:t>
      </w:r>
      <w:r>
        <w:rPr>
          <w:spacing w:val="-1"/>
        </w:rPr>
        <w:t>финансовых</w:t>
      </w:r>
      <w:r>
        <w:rPr>
          <w:spacing w:val="85"/>
        </w:rPr>
        <w:t xml:space="preserve"> </w:t>
      </w:r>
      <w:r>
        <w:rPr>
          <w:spacing w:val="-1"/>
        </w:rPr>
        <w:t>решений</w:t>
      </w:r>
      <w:r>
        <w:rPr>
          <w:spacing w:val="15"/>
        </w:rPr>
        <w:t xml:space="preserve"> </w:t>
      </w:r>
      <w:r>
        <w:t>в развитых и развивающихся странах на</w:t>
      </w:r>
      <w:r>
        <w:rPr>
          <w:spacing w:val="16"/>
        </w:rPr>
        <w:t xml:space="preserve"> </w:t>
      </w:r>
      <w:r>
        <w:rPr>
          <w:spacing w:val="-1"/>
        </w:rPr>
        <w:t>базе</w:t>
      </w:r>
      <w:r>
        <w:rPr>
          <w:spacing w:val="13"/>
        </w:rPr>
        <w:t xml:space="preserve"> </w:t>
      </w:r>
      <w:r>
        <w:rPr>
          <w:spacing w:val="-1"/>
        </w:rPr>
        <w:t>современной</w:t>
      </w:r>
      <w:r>
        <w:rPr>
          <w:spacing w:val="15"/>
        </w:rPr>
        <w:t xml:space="preserve"> </w:t>
      </w:r>
      <w:r>
        <w:rPr>
          <w:spacing w:val="-1"/>
        </w:rPr>
        <w:t>методологии</w:t>
      </w:r>
      <w:r>
        <w:rPr>
          <w:spacing w:val="15"/>
        </w:rPr>
        <w:t xml:space="preserve"> </w:t>
      </w:r>
      <w:r>
        <w:rPr>
          <w:spacing w:val="-1"/>
        </w:rPr>
        <w:t>эмпирического</w:t>
      </w:r>
      <w:r>
        <w:rPr>
          <w:spacing w:val="14"/>
        </w:rPr>
        <w:t xml:space="preserve"> </w:t>
      </w:r>
      <w:r>
        <w:rPr>
          <w:spacing w:val="-1"/>
        </w:rPr>
        <w:t>тестирования</w:t>
      </w:r>
      <w:r>
        <w:rPr>
          <w:spacing w:val="14"/>
        </w:rPr>
        <w:t xml:space="preserve"> </w:t>
      </w:r>
      <w:r>
        <w:rPr>
          <w:spacing w:val="-1"/>
        </w:rPr>
        <w:t>теорий</w:t>
      </w:r>
      <w:r>
        <w:rPr>
          <w:spacing w:val="75"/>
        </w:rPr>
        <w:t xml:space="preserve"> </w:t>
      </w:r>
      <w:r>
        <w:rPr>
          <w:spacing w:val="-1"/>
        </w:rPr>
        <w:t>корпоративных финансов</w:t>
      </w:r>
      <w:r w:rsidRPr="002E074F">
        <w:t>.</w:t>
      </w:r>
    </w:p>
    <w:p w:rsidR="00A76C6C" w:rsidRDefault="00A76C6C" w:rsidP="001B3A0E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A76C6C" w:rsidRDefault="00A76C6C" w:rsidP="007A0F88">
      <w:pPr>
        <w:ind w:firstLine="360"/>
      </w:pPr>
      <w:r>
        <w:t xml:space="preserve">В результате освоения дисциплины аспирант должен: </w:t>
      </w:r>
    </w:p>
    <w:p w:rsidR="00A76C6C" w:rsidRDefault="00A76C6C" w:rsidP="007A0F88">
      <w:pPr>
        <w:ind w:firstLine="360"/>
        <w:jc w:val="both"/>
        <w:rPr>
          <w:b/>
        </w:rPr>
      </w:pPr>
    </w:p>
    <w:p w:rsidR="00A76C6C" w:rsidRPr="00936BCB" w:rsidRDefault="00A76C6C" w:rsidP="007E0D18">
      <w:pPr>
        <w:autoSpaceDE w:val="0"/>
        <w:autoSpaceDN w:val="0"/>
        <w:adjustRightInd w:val="0"/>
        <w:ind w:firstLine="360"/>
        <w:rPr>
          <w:highlight w:val="yellow"/>
        </w:rPr>
      </w:pPr>
      <w:r w:rsidRPr="0094137B">
        <w:rPr>
          <w:b/>
        </w:rPr>
        <w:t>Знать</w:t>
      </w:r>
      <w:r w:rsidRPr="0094137B">
        <w:t xml:space="preserve">: </w:t>
      </w:r>
      <w:r>
        <w:t>современные тренды исследований в области различных корпоративных финансовых решений</w:t>
      </w:r>
      <w:r w:rsidRPr="00936BCB">
        <w:t>.</w:t>
      </w:r>
    </w:p>
    <w:p w:rsidR="00A76C6C" w:rsidRPr="00936BCB" w:rsidRDefault="00A76C6C" w:rsidP="00B850EB">
      <w:pPr>
        <w:autoSpaceDE w:val="0"/>
        <w:autoSpaceDN w:val="0"/>
        <w:adjustRightInd w:val="0"/>
        <w:ind w:firstLine="360"/>
      </w:pPr>
      <w:r w:rsidRPr="001F2BA3">
        <w:rPr>
          <w:b/>
        </w:rPr>
        <w:t>Уметь</w:t>
      </w:r>
      <w:r w:rsidRPr="001F2BA3">
        <w:t>:</w:t>
      </w:r>
      <w:r w:rsidRPr="001F2BA3">
        <w:rPr>
          <w:color w:val="FF0000"/>
        </w:rPr>
        <w:t xml:space="preserve"> </w:t>
      </w:r>
      <w:r>
        <w:t>разрабатывать модели и тестировать гипотезы в области корпоративных финансов</w:t>
      </w:r>
      <w:r w:rsidRPr="00936BCB">
        <w:t>.</w:t>
      </w:r>
    </w:p>
    <w:p w:rsidR="00A76C6C" w:rsidRPr="00ED1396" w:rsidRDefault="00A76C6C" w:rsidP="007A0F88">
      <w:pPr>
        <w:ind w:firstLine="360"/>
        <w:jc w:val="both"/>
      </w:pPr>
      <w:r w:rsidRPr="00ED1396">
        <w:rPr>
          <w:b/>
        </w:rPr>
        <w:t>Иметь навыки</w:t>
      </w:r>
      <w:r w:rsidRPr="00ED1396">
        <w:t xml:space="preserve"> (приобрести опыт): </w:t>
      </w:r>
      <w:r>
        <w:t>сбора финансовых и нефинансовых данных о компаниях, их обработки, составления выборки и применения статических методов анализа</w:t>
      </w:r>
      <w:r w:rsidRPr="00936BCB">
        <w:t>.</w:t>
      </w:r>
    </w:p>
    <w:p w:rsidR="00A76C6C" w:rsidRPr="007B7D52" w:rsidRDefault="00A76C6C" w:rsidP="00FF1290">
      <w:pPr>
        <w:pStyle w:val="a1"/>
        <w:numPr>
          <w:ilvl w:val="0"/>
          <w:numId w:val="0"/>
        </w:numPr>
        <w:rPr>
          <w:highlight w:val="yellow"/>
        </w:rPr>
      </w:pPr>
    </w:p>
    <w:p w:rsidR="00A76C6C" w:rsidRPr="00237EA9" w:rsidRDefault="00A76C6C" w:rsidP="007A0F88">
      <w:pPr>
        <w:ind w:firstLine="360"/>
        <w:rPr>
          <w:sz w:val="22"/>
        </w:rPr>
      </w:pPr>
      <w:r w:rsidRPr="003F1561">
        <w:rPr>
          <w:sz w:val="22"/>
        </w:rPr>
        <w:t xml:space="preserve">В результате освоения дисциплины </w:t>
      </w:r>
      <w:r>
        <w:rPr>
          <w:sz w:val="22"/>
        </w:rPr>
        <w:t>аспирант</w:t>
      </w:r>
      <w:r w:rsidRPr="003F1561">
        <w:rPr>
          <w:sz w:val="22"/>
        </w:rPr>
        <w:t xml:space="preserve"> осваивает следующие компетенции:</w:t>
      </w:r>
    </w:p>
    <w:p w:rsidR="00A76C6C" w:rsidRPr="00237EA9" w:rsidRDefault="00A76C6C" w:rsidP="007A0F88">
      <w:pPr>
        <w:ind w:firstLine="360"/>
        <w:rPr>
          <w:sz w:val="22"/>
        </w:rPr>
      </w:pPr>
    </w:p>
    <w:p w:rsidR="00A76C6C" w:rsidRPr="003F1561" w:rsidRDefault="00A76C6C" w:rsidP="007E0D18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2835"/>
        <w:gridCol w:w="3345"/>
      </w:tblGrid>
      <w:tr w:rsidR="00A76C6C" w:rsidRPr="003F1561" w:rsidTr="00720FAC">
        <w:tc>
          <w:tcPr>
            <w:tcW w:w="2835" w:type="dxa"/>
          </w:tcPr>
          <w:p w:rsidR="00A76C6C" w:rsidRPr="00F43A82" w:rsidRDefault="00A76C6C" w:rsidP="00720FA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lastRenderedPageBreak/>
              <w:t xml:space="preserve">Компетенция </w:t>
            </w:r>
            <w:r w:rsidRPr="00F43A82"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A76C6C" w:rsidRPr="00F43A82" w:rsidRDefault="00A76C6C" w:rsidP="00720FAC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</w:tcPr>
          <w:p w:rsidR="00A76C6C" w:rsidRPr="00F43A82" w:rsidRDefault="00A76C6C" w:rsidP="00720FAC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A76C6C" w:rsidRPr="003F1561" w:rsidRDefault="00A76C6C" w:rsidP="00720FAC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F43A82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76C6C" w:rsidRPr="003F1561" w:rsidTr="00720FAC">
        <w:tc>
          <w:tcPr>
            <w:tcW w:w="2835" w:type="dxa"/>
          </w:tcPr>
          <w:p w:rsidR="00A76C6C" w:rsidRPr="00862747" w:rsidRDefault="00A76C6C" w:rsidP="00720FAC">
            <w:pPr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proofErr w:type="spellStart"/>
            <w:r w:rsidRPr="009535E7">
              <w:rPr>
                <w:szCs w:val="28"/>
              </w:rPr>
              <w:t>пособность</w:t>
            </w:r>
            <w:proofErr w:type="spellEnd"/>
            <w:r w:rsidRPr="009535E7">
              <w:rPr>
                <w:szCs w:val="28"/>
              </w:rPr>
              <w:t xml:space="preserve"> выбирать и применять методы исследования, адекватные предмету и задачам исследования</w:t>
            </w:r>
            <w:r w:rsidRPr="00862747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A76C6C" w:rsidRPr="003F1561" w:rsidRDefault="00A76C6C" w:rsidP="00720FAC">
            <w:pPr>
              <w:ind w:left="-108" w:right="-108" w:firstLine="0"/>
            </w:pPr>
            <w:r>
              <w:t>УК</w:t>
            </w:r>
            <w:r>
              <w:rPr>
                <w:lang w:val="en-US"/>
              </w:rPr>
              <w:t>-3</w:t>
            </w:r>
          </w:p>
        </w:tc>
        <w:tc>
          <w:tcPr>
            <w:tcW w:w="2835" w:type="dxa"/>
          </w:tcPr>
          <w:p w:rsidR="00A76C6C" w:rsidRPr="00862747" w:rsidRDefault="00A76C6C" w:rsidP="00720FAC">
            <w:pPr>
              <w:ind w:firstLine="0"/>
            </w:pPr>
            <w:r w:rsidRPr="00112A52">
              <w:t>Студент способен предложить</w:t>
            </w:r>
            <w:r w:rsidRPr="00BE1162">
              <w:t xml:space="preserve"> </w:t>
            </w:r>
            <w:r w:rsidRPr="00112A52">
              <w:t>эконометрическую модель,</w:t>
            </w:r>
            <w:r w:rsidRPr="00BE1162">
              <w:t xml:space="preserve"> </w:t>
            </w:r>
            <w:r>
              <w:t>приближающую и объясняю</w:t>
            </w:r>
            <w:r w:rsidRPr="00112A52">
              <w:t>щую происходящие в обществе</w:t>
            </w:r>
            <w:r w:rsidRPr="00BE1162">
              <w:t xml:space="preserve"> </w:t>
            </w:r>
            <w:r w:rsidRPr="00112A52">
              <w:t>процессы</w:t>
            </w:r>
            <w:r>
              <w:t>, а также адекватный метод ее оценивания</w:t>
            </w:r>
            <w:r w:rsidRPr="00862747">
              <w:t>.</w:t>
            </w:r>
          </w:p>
        </w:tc>
        <w:tc>
          <w:tcPr>
            <w:tcW w:w="3345" w:type="dxa"/>
          </w:tcPr>
          <w:p w:rsidR="00A76C6C" w:rsidRPr="00112A52" w:rsidRDefault="00A76C6C" w:rsidP="00D47B9B">
            <w:pPr>
              <w:tabs>
                <w:tab w:val="left" w:pos="327"/>
              </w:tabs>
              <w:ind w:left="36" w:firstLine="0"/>
            </w:pPr>
            <w:r w:rsidRPr="00112A52">
              <w:t>Лекции и семинары по</w:t>
            </w:r>
            <w:r>
              <w:t xml:space="preserve"> курсу.</w:t>
            </w:r>
          </w:p>
        </w:tc>
      </w:tr>
      <w:tr w:rsidR="00A76C6C" w:rsidRPr="003F1561" w:rsidTr="00720FAC">
        <w:tc>
          <w:tcPr>
            <w:tcW w:w="2835" w:type="dxa"/>
          </w:tcPr>
          <w:p w:rsidR="00A76C6C" w:rsidRPr="00862747" w:rsidRDefault="00A76C6C" w:rsidP="00720FAC">
            <w:pPr>
              <w:ind w:firstLine="0"/>
            </w:pPr>
            <w:r>
              <w:rPr>
                <w:szCs w:val="28"/>
                <w:lang w:val="en-US"/>
              </w:rPr>
              <w:t>C</w:t>
            </w:r>
            <w:proofErr w:type="spellStart"/>
            <w:r w:rsidRPr="009535E7">
              <w:rPr>
                <w:szCs w:val="28"/>
              </w:rPr>
              <w:t>пособность</w:t>
            </w:r>
            <w:proofErr w:type="spellEnd"/>
            <w:r w:rsidRPr="009535E7">
              <w:rPr>
                <w:szCs w:val="28"/>
              </w:rPr>
              <w:t xml:space="preserve"> собирать, анализировать, обрабатывать и хранить данные в соответствии с общепринятыми научными и этическими стандартами</w:t>
            </w:r>
            <w:r w:rsidRPr="00862747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A76C6C" w:rsidRPr="003F1561" w:rsidRDefault="00A76C6C" w:rsidP="00720FAC">
            <w:pPr>
              <w:ind w:left="-108" w:right="-108" w:firstLine="0"/>
            </w:pPr>
            <w:r>
              <w:t>УК</w:t>
            </w:r>
            <w:r>
              <w:rPr>
                <w:lang w:val="en-US"/>
              </w:rPr>
              <w:t>-4</w:t>
            </w:r>
          </w:p>
        </w:tc>
        <w:tc>
          <w:tcPr>
            <w:tcW w:w="2835" w:type="dxa"/>
          </w:tcPr>
          <w:p w:rsidR="00A76C6C" w:rsidRPr="00112A52" w:rsidRDefault="00A76C6C" w:rsidP="00720FAC">
            <w:pPr>
              <w:ind w:firstLine="0"/>
            </w:pPr>
            <w:r>
              <w:t>Студент способен найти необ</w:t>
            </w:r>
            <w:r w:rsidRPr="00112A52">
              <w:t>ходимые для исследования статистические данные</w:t>
            </w:r>
          </w:p>
        </w:tc>
        <w:tc>
          <w:tcPr>
            <w:tcW w:w="3345" w:type="dxa"/>
          </w:tcPr>
          <w:p w:rsidR="00A76C6C" w:rsidRPr="00112A52" w:rsidRDefault="00A76C6C" w:rsidP="00720FAC">
            <w:pPr>
              <w:ind w:firstLine="0"/>
            </w:pPr>
            <w:r>
              <w:t>Индивидуальная работа по курсу.</w:t>
            </w:r>
          </w:p>
        </w:tc>
      </w:tr>
      <w:tr w:rsidR="00A76C6C" w:rsidRPr="003F1561" w:rsidTr="00720FAC">
        <w:tc>
          <w:tcPr>
            <w:tcW w:w="2835" w:type="dxa"/>
          </w:tcPr>
          <w:p w:rsidR="00A76C6C" w:rsidRPr="00862747" w:rsidRDefault="00A76C6C" w:rsidP="00720FAC">
            <w:pPr>
              <w:ind w:firstLine="0"/>
            </w:pPr>
            <w:r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пособность</w:t>
            </w:r>
            <w:proofErr w:type="spellEnd"/>
            <w:r w:rsidRPr="00DB46EF">
              <w:rPr>
                <w:szCs w:val="28"/>
              </w:rPr>
              <w:t xml:space="preserve"> решать поставленные задачи с </w:t>
            </w:r>
            <w:r>
              <w:rPr>
                <w:szCs w:val="28"/>
              </w:rPr>
              <w:t>использованием</w:t>
            </w:r>
            <w:r w:rsidRPr="00DB46EF">
              <w:rPr>
                <w:szCs w:val="28"/>
              </w:rPr>
              <w:t xml:space="preserve">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993" w:type="dxa"/>
          </w:tcPr>
          <w:p w:rsidR="00A76C6C" w:rsidRPr="00862747" w:rsidRDefault="00A76C6C" w:rsidP="00720FAC">
            <w:pPr>
              <w:ind w:left="-108" w:right="-108" w:firstLine="0"/>
            </w:pPr>
            <w:r w:rsidRPr="00F43A82">
              <w:t xml:space="preserve"> </w:t>
            </w:r>
            <w:r>
              <w:rPr>
                <w:lang w:val="en-US"/>
              </w:rPr>
              <w:t>ПК-2</w:t>
            </w:r>
          </w:p>
        </w:tc>
        <w:tc>
          <w:tcPr>
            <w:tcW w:w="2835" w:type="dxa"/>
          </w:tcPr>
          <w:p w:rsidR="00A76C6C" w:rsidRPr="00862747" w:rsidRDefault="00A76C6C" w:rsidP="00720FAC">
            <w:pPr>
              <w:ind w:firstLine="0"/>
            </w:pPr>
            <w:r w:rsidRPr="00112A52">
              <w:t>Студент способен</w:t>
            </w:r>
            <w:r>
              <w:t xml:space="preserve"> оценить необходимые эконометрические модели по имеющимся статистическим данным с использованием современных статистических пакетов.</w:t>
            </w:r>
          </w:p>
        </w:tc>
        <w:tc>
          <w:tcPr>
            <w:tcW w:w="3345" w:type="dxa"/>
          </w:tcPr>
          <w:p w:rsidR="00A76C6C" w:rsidRPr="00112A52" w:rsidRDefault="00A76C6C" w:rsidP="00720FAC">
            <w:pPr>
              <w:tabs>
                <w:tab w:val="left" w:pos="327"/>
              </w:tabs>
              <w:ind w:firstLine="0"/>
            </w:pPr>
            <w:r>
              <w:t>Лекции, индивидуальная работа по курсу.</w:t>
            </w:r>
          </w:p>
        </w:tc>
      </w:tr>
      <w:tr w:rsidR="00A76C6C" w:rsidRPr="003F1561" w:rsidTr="007B799E">
        <w:tc>
          <w:tcPr>
            <w:tcW w:w="2835" w:type="dxa"/>
          </w:tcPr>
          <w:p w:rsidR="00A76C6C" w:rsidRPr="00862747" w:rsidRDefault="00A76C6C" w:rsidP="007B799E">
            <w:pPr>
              <w:ind w:firstLine="0"/>
            </w:pPr>
            <w:r>
              <w:rPr>
                <w:szCs w:val="28"/>
              </w:rPr>
              <w:t>Способность</w:t>
            </w:r>
            <w:r w:rsidRPr="00DB46EF">
              <w:rPr>
                <w:szCs w:val="28"/>
              </w:rPr>
              <w:t xml:space="preserve"> оформлять и представлять результаты деятельности в </w:t>
            </w:r>
            <w:r w:rsidRPr="00281131">
              <w:rPr>
                <w:szCs w:val="28"/>
              </w:rPr>
              <w:t>доступной  целевой аудитории (научные, общественные круги, властные структуры)</w:t>
            </w:r>
            <w:r>
              <w:rPr>
                <w:color w:val="FF0000"/>
                <w:szCs w:val="28"/>
              </w:rPr>
              <w:t xml:space="preserve">  </w:t>
            </w:r>
            <w:r w:rsidRPr="00DB46EF">
              <w:rPr>
                <w:szCs w:val="28"/>
              </w:rPr>
              <w:t>форме</w:t>
            </w:r>
          </w:p>
        </w:tc>
        <w:tc>
          <w:tcPr>
            <w:tcW w:w="993" w:type="dxa"/>
          </w:tcPr>
          <w:p w:rsidR="00A76C6C" w:rsidRPr="00CE45F9" w:rsidRDefault="00A76C6C" w:rsidP="007B799E">
            <w:pPr>
              <w:ind w:left="-108" w:right="-108" w:firstLine="0"/>
            </w:pPr>
            <w:r>
              <w:t xml:space="preserve"> </w:t>
            </w:r>
            <w:r>
              <w:rPr>
                <w:lang w:val="en-US"/>
              </w:rPr>
              <w:t>ПК-</w:t>
            </w:r>
            <w:r>
              <w:t>4</w:t>
            </w:r>
          </w:p>
        </w:tc>
        <w:tc>
          <w:tcPr>
            <w:tcW w:w="2835" w:type="dxa"/>
          </w:tcPr>
          <w:p w:rsidR="00A76C6C" w:rsidRPr="00862747" w:rsidRDefault="00A76C6C" w:rsidP="007B799E">
            <w:pPr>
              <w:ind w:firstLine="0"/>
            </w:pPr>
            <w:r w:rsidRPr="00112A52">
              <w:t>Студент способен дать содержательную интерпретацию полученным результатам оценивания эконометрических моделей</w:t>
            </w:r>
          </w:p>
        </w:tc>
        <w:tc>
          <w:tcPr>
            <w:tcW w:w="3345" w:type="dxa"/>
          </w:tcPr>
          <w:p w:rsidR="00A76C6C" w:rsidRPr="00112A52" w:rsidRDefault="00A76C6C" w:rsidP="007B799E">
            <w:pPr>
              <w:tabs>
                <w:tab w:val="left" w:pos="327"/>
              </w:tabs>
              <w:ind w:left="36" w:firstLine="0"/>
            </w:pPr>
            <w:r w:rsidRPr="00112A52">
              <w:t>Лекции и семинары по</w:t>
            </w:r>
            <w:r>
              <w:t xml:space="preserve"> курсу.</w:t>
            </w:r>
          </w:p>
        </w:tc>
      </w:tr>
    </w:tbl>
    <w:p w:rsidR="00A76C6C" w:rsidRDefault="00A76C6C" w:rsidP="007E0D18"/>
    <w:p w:rsidR="00A76C6C" w:rsidRDefault="00A76C6C" w:rsidP="001B3A0E">
      <w:pPr>
        <w:pStyle w:val="1"/>
      </w:pPr>
      <w:r>
        <w:t>Место дисциплины в структуре образовательной программы</w:t>
      </w:r>
    </w:p>
    <w:p w:rsidR="00A76C6C" w:rsidRPr="000566D8" w:rsidRDefault="00A76C6C" w:rsidP="007E0D18">
      <w:pPr>
        <w:ind w:firstLine="360"/>
        <w:jc w:val="both"/>
      </w:pPr>
      <w:r w:rsidRPr="000566D8">
        <w:t xml:space="preserve">Настоящая дисциплина относится к </w:t>
      </w:r>
      <w:r>
        <w:t>элективным</w:t>
      </w:r>
      <w:r w:rsidRPr="000566D8">
        <w:t xml:space="preserve"> дисциплинам базовой части.</w:t>
      </w:r>
    </w:p>
    <w:p w:rsidR="00A76C6C" w:rsidRPr="005324E3" w:rsidRDefault="00A76C6C" w:rsidP="007E0D18">
      <w:pPr>
        <w:ind w:firstLine="360"/>
        <w:jc w:val="both"/>
      </w:pPr>
      <w:r w:rsidRPr="000566D8">
        <w:t>Изучение данной дисциплины базируется на следующих базовых дисциплинах:</w:t>
      </w:r>
    </w:p>
    <w:p w:rsidR="00A76C6C" w:rsidRPr="005361D6" w:rsidRDefault="00A76C6C" w:rsidP="005361D6">
      <w:pPr>
        <w:numPr>
          <w:ilvl w:val="0"/>
          <w:numId w:val="6"/>
        </w:numPr>
        <w:rPr>
          <w:lang w:val="en-US"/>
        </w:rPr>
      </w:pPr>
      <w:r>
        <w:t>Микроэкономика,</w:t>
      </w:r>
    </w:p>
    <w:p w:rsidR="00A76C6C" w:rsidRPr="00101B4E" w:rsidRDefault="00A76C6C" w:rsidP="00101B4E">
      <w:pPr>
        <w:numPr>
          <w:ilvl w:val="0"/>
          <w:numId w:val="6"/>
        </w:numPr>
        <w:rPr>
          <w:lang w:val="en-US"/>
        </w:rPr>
      </w:pPr>
      <w:r>
        <w:t>Эконометрика.</w:t>
      </w:r>
    </w:p>
    <w:p w:rsidR="00A76C6C" w:rsidRPr="00101B4E" w:rsidRDefault="00A76C6C" w:rsidP="00101B4E">
      <w:pPr>
        <w:ind w:left="720" w:firstLine="0"/>
        <w:rPr>
          <w:lang w:val="en-US"/>
        </w:rPr>
      </w:pPr>
    </w:p>
    <w:p w:rsidR="00A76C6C" w:rsidRPr="00862F1E" w:rsidRDefault="00A76C6C" w:rsidP="005361D6">
      <w:pPr>
        <w:ind w:firstLine="360"/>
        <w:jc w:val="both"/>
        <w:rPr>
          <w:szCs w:val="24"/>
        </w:rPr>
      </w:pPr>
      <w:r w:rsidRPr="000566D8">
        <w:lastRenderedPageBreak/>
        <w:t xml:space="preserve">Основные положения дисциплины </w:t>
      </w:r>
      <w:r>
        <w:t>могут</w:t>
      </w:r>
      <w:r w:rsidRPr="000566D8">
        <w:t xml:space="preserve"> быть ис</w:t>
      </w:r>
      <w:r>
        <w:t xml:space="preserve">пользованы в дальнейшем при </w:t>
      </w:r>
      <w:r>
        <w:rPr>
          <w:szCs w:val="24"/>
        </w:rPr>
        <w:t>написании эмпирической и теоретической части диссертации.</w:t>
      </w:r>
    </w:p>
    <w:p w:rsidR="00A76C6C" w:rsidRPr="003D6F50" w:rsidRDefault="00A76C6C" w:rsidP="0037504A">
      <w:pPr>
        <w:pStyle w:val="1"/>
      </w:pPr>
      <w:r w:rsidRPr="003D6F50">
        <w:t>Тематический план учебной дисциплины</w:t>
      </w:r>
    </w:p>
    <w:tbl>
      <w:tblPr>
        <w:tblW w:w="9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579"/>
        <w:gridCol w:w="793"/>
        <w:gridCol w:w="924"/>
        <w:gridCol w:w="1190"/>
        <w:gridCol w:w="1364"/>
        <w:gridCol w:w="1267"/>
      </w:tblGrid>
      <w:tr w:rsidR="00A76C6C" w:rsidTr="00344474">
        <w:trPr>
          <w:trHeight w:hRule="exact" w:val="26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16"/>
            </w:pPr>
            <w:r w:rsidRPr="0000490D">
              <w:rPr>
                <w:sz w:val="22"/>
                <w:szCs w:val="22"/>
              </w:rPr>
              <w:t>№</w:t>
            </w:r>
          </w:p>
        </w:tc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959"/>
            </w:pPr>
            <w:r w:rsidRPr="0000490D">
              <w:rPr>
                <w:spacing w:val="-1"/>
                <w:sz w:val="22"/>
                <w:szCs w:val="22"/>
              </w:rPr>
              <w:t>Название</w:t>
            </w:r>
            <w:r w:rsidRPr="0000490D">
              <w:rPr>
                <w:spacing w:val="1"/>
                <w:sz w:val="22"/>
                <w:szCs w:val="22"/>
              </w:rPr>
              <w:t xml:space="preserve"> </w:t>
            </w:r>
            <w:r w:rsidRPr="0000490D">
              <w:rPr>
                <w:spacing w:val="-1"/>
                <w:sz w:val="22"/>
                <w:szCs w:val="22"/>
              </w:rPr>
              <w:t>раздела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before="125"/>
              <w:ind w:left="128" w:right="117" w:hanging="12"/>
            </w:pPr>
            <w:r w:rsidRPr="0000490D">
              <w:rPr>
                <w:spacing w:val="-1"/>
                <w:sz w:val="22"/>
                <w:szCs w:val="22"/>
              </w:rPr>
              <w:t>Всего</w:t>
            </w:r>
            <w:r w:rsidRPr="0000490D">
              <w:rPr>
                <w:spacing w:val="24"/>
                <w:sz w:val="22"/>
                <w:szCs w:val="22"/>
              </w:rPr>
              <w:t xml:space="preserve"> </w:t>
            </w:r>
            <w:r w:rsidRPr="0000490D">
              <w:rPr>
                <w:spacing w:val="-1"/>
                <w:sz w:val="22"/>
                <w:szCs w:val="22"/>
              </w:rPr>
              <w:t>часов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46" w:lineRule="exact"/>
              <w:ind w:left="889"/>
            </w:pPr>
            <w:r w:rsidRPr="0000490D">
              <w:rPr>
                <w:spacing w:val="-1"/>
                <w:sz w:val="22"/>
                <w:szCs w:val="22"/>
              </w:rPr>
              <w:t>Аудиторные</w:t>
            </w:r>
            <w:r w:rsidRPr="0000490D">
              <w:rPr>
                <w:sz w:val="22"/>
                <w:szCs w:val="22"/>
              </w:rPr>
              <w:t xml:space="preserve"> </w:t>
            </w:r>
            <w:r w:rsidRPr="0000490D">
              <w:rPr>
                <w:spacing w:val="-1"/>
                <w:sz w:val="22"/>
                <w:szCs w:val="22"/>
              </w:rPr>
              <w:t>часы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  <w:proofErr w:type="spellStart"/>
            <w:r w:rsidRPr="0000490D">
              <w:rPr>
                <w:spacing w:val="-1"/>
                <w:sz w:val="22"/>
                <w:szCs w:val="22"/>
              </w:rPr>
              <w:t>Самосто</w:t>
            </w:r>
            <w:proofErr w:type="gramStart"/>
            <w:r w:rsidRPr="0000490D">
              <w:rPr>
                <w:spacing w:val="-1"/>
                <w:sz w:val="22"/>
                <w:szCs w:val="22"/>
              </w:rPr>
              <w:t>я</w:t>
            </w:r>
            <w:proofErr w:type="spellEnd"/>
            <w:r w:rsidRPr="0000490D">
              <w:rPr>
                <w:spacing w:val="-1"/>
                <w:sz w:val="22"/>
                <w:szCs w:val="22"/>
              </w:rPr>
              <w:t>-</w:t>
            </w:r>
            <w:proofErr w:type="gramEnd"/>
            <w:r w:rsidRPr="0000490D">
              <w:rPr>
                <w:spacing w:val="26"/>
                <w:sz w:val="22"/>
                <w:szCs w:val="22"/>
              </w:rPr>
              <w:t xml:space="preserve"> </w:t>
            </w:r>
            <w:r w:rsidRPr="0000490D">
              <w:rPr>
                <w:sz w:val="22"/>
                <w:szCs w:val="22"/>
              </w:rPr>
              <w:t xml:space="preserve">тельная </w:t>
            </w:r>
            <w:r w:rsidRPr="0000490D">
              <w:rPr>
                <w:spacing w:val="-1"/>
                <w:sz w:val="22"/>
                <w:szCs w:val="22"/>
              </w:rPr>
              <w:t>работа</w:t>
            </w:r>
          </w:p>
        </w:tc>
      </w:tr>
      <w:tr w:rsidR="00A76C6C" w:rsidTr="00344474">
        <w:trPr>
          <w:trHeight w:hRule="exact" w:val="51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</w:p>
        </w:tc>
        <w:tc>
          <w:tcPr>
            <w:tcW w:w="3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before="117"/>
              <w:ind w:left="102"/>
            </w:pPr>
            <w:r w:rsidRPr="0000490D">
              <w:rPr>
                <w:spacing w:val="-1"/>
                <w:sz w:val="22"/>
                <w:szCs w:val="22"/>
              </w:rPr>
              <w:t>Лекции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before="117"/>
              <w:ind w:left="102"/>
            </w:pPr>
            <w:r w:rsidRPr="0000490D">
              <w:rPr>
                <w:spacing w:val="-1"/>
                <w:sz w:val="22"/>
                <w:szCs w:val="22"/>
              </w:rPr>
              <w:t>Семинары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39" w:lineRule="auto"/>
              <w:ind w:left="315" w:right="17" w:hanging="300"/>
            </w:pPr>
            <w:r w:rsidRPr="0000490D">
              <w:rPr>
                <w:spacing w:val="-1"/>
                <w:sz w:val="22"/>
                <w:szCs w:val="22"/>
              </w:rPr>
              <w:t>Практические</w:t>
            </w:r>
            <w:r w:rsidRPr="0000490D">
              <w:rPr>
                <w:spacing w:val="26"/>
                <w:sz w:val="22"/>
                <w:szCs w:val="22"/>
              </w:rPr>
              <w:t xml:space="preserve"> </w:t>
            </w:r>
            <w:r w:rsidRPr="0000490D">
              <w:rPr>
                <w:spacing w:val="-1"/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39" w:lineRule="auto"/>
              <w:ind w:left="315" w:right="17" w:hanging="300"/>
            </w:pPr>
          </w:p>
        </w:tc>
      </w:tr>
      <w:tr w:rsidR="00A76C6C" w:rsidTr="00344474">
        <w:trPr>
          <w:trHeight w:hRule="exact" w:val="8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  <w:r w:rsidRPr="0000490D"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</w:pPr>
            <w:r w:rsidRPr="0000490D">
              <w:t>Тема 1. Исследования в области корпоративных финансов: введение.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ind w:left="140" w:right="139"/>
              <w:jc w:val="center"/>
            </w:pPr>
            <w: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before="117"/>
              <w:ind w:left="102"/>
              <w:jc w:val="center"/>
              <w:rPr>
                <w:spacing w:val="-1"/>
                <w:szCs w:val="22"/>
              </w:rPr>
            </w:pPr>
            <w:r w:rsidRPr="0000490D">
              <w:rPr>
                <w:lang w:val="en-US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  <w:rPr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39" w:lineRule="auto"/>
              <w:ind w:left="315" w:right="17" w:hanging="300"/>
              <w:jc w:val="center"/>
              <w:rPr>
                <w:spacing w:val="-1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39" w:lineRule="auto"/>
              <w:ind w:left="315" w:right="17" w:hanging="300"/>
              <w:jc w:val="center"/>
            </w:pPr>
            <w:r>
              <w:t>10</w:t>
            </w:r>
          </w:p>
        </w:tc>
      </w:tr>
      <w:tr w:rsidR="00A76C6C" w:rsidTr="00344474">
        <w:trPr>
          <w:trHeight w:hRule="exact" w:val="10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6C0C65">
            <w:pPr>
              <w:pStyle w:val="TableParagraph"/>
              <w:kinsoku w:val="0"/>
              <w:overflowPunct w:val="0"/>
              <w:ind w:left="102" w:right="196"/>
              <w:rPr>
                <w:spacing w:val="-1"/>
              </w:rPr>
            </w:pPr>
            <w:r w:rsidRPr="0000490D">
              <w:rPr>
                <w:spacing w:val="-1"/>
              </w:rPr>
              <w:t xml:space="preserve">Тема </w:t>
            </w:r>
            <w:r w:rsidRPr="0000490D">
              <w:t xml:space="preserve">2. </w:t>
            </w:r>
            <w:r w:rsidRPr="0000490D">
              <w:rPr>
                <w:spacing w:val="-1"/>
              </w:rPr>
              <w:t xml:space="preserve">Корпоративные финансы в условиях совершенных рынков капитала. </w:t>
            </w:r>
          </w:p>
          <w:p w:rsidR="00A76C6C" w:rsidRPr="0000490D" w:rsidRDefault="00A76C6C" w:rsidP="006C0C65">
            <w:pPr>
              <w:pStyle w:val="TableParagraph"/>
              <w:kinsoku w:val="0"/>
              <w:overflowPunct w:val="0"/>
              <w:ind w:right="196"/>
              <w:jc w:val="both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>
              <w:t>14</w:t>
            </w:r>
          </w:p>
        </w:tc>
      </w:tr>
      <w:tr w:rsidR="00A76C6C" w:rsidTr="00344474">
        <w:trPr>
          <w:trHeight w:hRule="exact"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2F20B4">
            <w:pPr>
              <w:pStyle w:val="TableParagraph"/>
              <w:kinsoku w:val="0"/>
              <w:overflowPunct w:val="0"/>
              <w:ind w:left="102" w:right="147"/>
              <w:rPr>
                <w:spacing w:val="-1"/>
              </w:rPr>
            </w:pPr>
            <w:r w:rsidRPr="0000490D">
              <w:rPr>
                <w:spacing w:val="-1"/>
              </w:rPr>
              <w:t xml:space="preserve">Тема </w:t>
            </w:r>
            <w:r w:rsidRPr="0000490D">
              <w:t xml:space="preserve">3. </w:t>
            </w:r>
            <w:r w:rsidRPr="0000490D">
              <w:rPr>
                <w:spacing w:val="-1"/>
              </w:rPr>
              <w:t>Агентские конфликты и корпоративные решения.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 w:rsidRPr="0000490D">
              <w:t>16</w:t>
            </w:r>
          </w:p>
        </w:tc>
      </w:tr>
      <w:tr w:rsidR="00A76C6C" w:rsidTr="00344474">
        <w:trPr>
          <w:trHeight w:hRule="exact"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FC21E0">
            <w:pPr>
              <w:pStyle w:val="TableParagraph"/>
              <w:kinsoku w:val="0"/>
              <w:overflowPunct w:val="0"/>
              <w:ind w:left="102" w:right="181"/>
            </w:pPr>
            <w:r w:rsidRPr="0000490D">
              <w:rPr>
                <w:spacing w:val="-1"/>
              </w:rPr>
              <w:t xml:space="preserve">Тема </w:t>
            </w:r>
            <w:r w:rsidRPr="0000490D">
              <w:t xml:space="preserve">4. Асимметрия информации и </w:t>
            </w:r>
            <w:r w:rsidRPr="0000490D">
              <w:rPr>
                <w:spacing w:val="-1"/>
              </w:rPr>
              <w:t>сигнальные теории в корпоративных финансах.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</w:tr>
      <w:tr w:rsidR="00A76C6C" w:rsidRPr="00127FC1" w:rsidTr="00344474">
        <w:trPr>
          <w:trHeight w:hRule="exact" w:val="8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ind w:left="102" w:right="181"/>
              <w:rPr>
                <w:bCs/>
                <w:spacing w:val="-1"/>
              </w:rPr>
            </w:pPr>
            <w:r w:rsidRPr="0000490D">
              <w:t>Тема 5. Корпоративное управление и эффектность компаний.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</w:tr>
      <w:tr w:rsidR="00A76C6C" w:rsidRPr="00127FC1" w:rsidTr="00344474">
        <w:trPr>
          <w:trHeight w:hRule="exact" w:val="8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344474">
            <w:pPr>
              <w:pStyle w:val="TableParagraph"/>
              <w:kinsoku w:val="0"/>
              <w:overflowPunct w:val="0"/>
              <w:ind w:left="102" w:right="181"/>
            </w:pPr>
            <w:r w:rsidRPr="0000490D">
              <w:t>Тема 6. Исследования в области дивидендной политики.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>
              <w:t>14</w:t>
            </w:r>
          </w:p>
        </w:tc>
      </w:tr>
      <w:tr w:rsidR="00A76C6C" w:rsidRPr="00127FC1" w:rsidTr="009B23B7">
        <w:trPr>
          <w:trHeight w:hRule="exact" w:val="8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0490D"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237EA9" w:rsidRDefault="00A76C6C" w:rsidP="009B23B7">
            <w:pPr>
              <w:pStyle w:val="TableParagraph"/>
              <w:kinsoku w:val="0"/>
              <w:overflowPunct w:val="0"/>
              <w:ind w:left="102" w:right="181"/>
            </w:pPr>
            <w:r w:rsidRPr="0000490D">
              <w:t xml:space="preserve">Тема 7. Исследования </w:t>
            </w:r>
            <w:r w:rsidRPr="00237EA9">
              <w:t xml:space="preserve">сделок: </w:t>
            </w:r>
            <w:r w:rsidRPr="0000490D">
              <w:rPr>
                <w:lang w:val="en-US"/>
              </w:rPr>
              <w:t>IPO</w:t>
            </w:r>
            <w:r w:rsidRPr="00237EA9">
              <w:t xml:space="preserve"> и </w:t>
            </w:r>
            <w:r w:rsidRPr="0000490D">
              <w:rPr>
                <w:lang w:val="en-US"/>
              </w:rPr>
              <w:t>M</w:t>
            </w:r>
            <w:r w:rsidRPr="00237EA9">
              <w:t>&amp;</w:t>
            </w:r>
            <w:r w:rsidRPr="0000490D">
              <w:rPr>
                <w:lang w:val="en-US"/>
              </w:rPr>
              <w:t>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9B23B7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ind w:firstLine="0"/>
              <w:jc w:val="center"/>
            </w:pPr>
            <w:bookmarkStart w:id="0" w:name="_GoBack"/>
            <w:bookmarkEnd w:id="0"/>
            <w: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>
              <w:t>18</w:t>
            </w:r>
          </w:p>
        </w:tc>
      </w:tr>
      <w:tr w:rsidR="00A76C6C" w:rsidRPr="00127FC1" w:rsidTr="00344474">
        <w:trPr>
          <w:trHeight w:hRule="exact" w:val="8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237EA9" w:rsidRDefault="00A76C6C" w:rsidP="007B799E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en-US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237EA9" w:rsidRDefault="00A76C6C" w:rsidP="00344474">
            <w:pPr>
              <w:pStyle w:val="TableParagraph"/>
              <w:kinsoku w:val="0"/>
              <w:overflowPunct w:val="0"/>
              <w:ind w:left="102" w:right="181"/>
            </w:pPr>
            <w:r w:rsidRPr="0000490D">
              <w:rPr>
                <w:spacing w:val="-1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7B799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0490D">
              <w:rPr>
                <w:b/>
                <w:bCs/>
              </w:rPr>
              <w:t>1</w:t>
            </w:r>
            <w:r>
              <w:rPr>
                <w:b/>
                <w:bCs/>
              </w:rPr>
              <w:t>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237EA9" w:rsidRDefault="00A76C6C" w:rsidP="00BA54CE">
            <w:pPr>
              <w:tabs>
                <w:tab w:val="left" w:pos="336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0490D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>
              <w:rPr>
                <w:lang w:val="en-US"/>
              </w:rPr>
              <w:t>2</w:t>
            </w:r>
            <w:r w:rsidRPr="0000490D"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Default="00A76C6C" w:rsidP="00BA54CE">
            <w:pPr>
              <w:tabs>
                <w:tab w:val="left" w:pos="336"/>
              </w:tabs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1E0A5A" w:rsidRDefault="00A76C6C" w:rsidP="00BA54CE">
            <w:pPr>
              <w:pStyle w:val="TableParagraph"/>
              <w:tabs>
                <w:tab w:val="left" w:pos="336"/>
              </w:tabs>
              <w:kinsoku w:val="0"/>
              <w:overflowPunct w:val="0"/>
              <w:spacing w:line="267" w:lineRule="exact"/>
              <w:jc w:val="center"/>
            </w:pPr>
            <w:r>
              <w:t>108</w:t>
            </w:r>
          </w:p>
        </w:tc>
      </w:tr>
    </w:tbl>
    <w:p w:rsidR="00A76C6C" w:rsidRDefault="00A76C6C" w:rsidP="00344474">
      <w:pPr>
        <w:pStyle w:val="aff3"/>
        <w:kinsoku w:val="0"/>
        <w:overflowPunct w:val="0"/>
        <w:rPr>
          <w:lang w:val="en-US"/>
        </w:rPr>
      </w:pPr>
    </w:p>
    <w:p w:rsidR="00A76C6C" w:rsidRDefault="00A76C6C" w:rsidP="00237EA9">
      <w:pPr>
        <w:pStyle w:val="1"/>
      </w:pPr>
      <w:r w:rsidRPr="00CC2799">
        <w:t xml:space="preserve">Формы контроля знаний </w:t>
      </w:r>
      <w:r>
        <w:t>аспиран</w:t>
      </w:r>
      <w:r w:rsidRPr="00CC2799">
        <w:t>тов</w:t>
      </w:r>
    </w:p>
    <w:p w:rsidR="00A76C6C" w:rsidRDefault="00A76C6C" w:rsidP="00237EA9">
      <w:pPr>
        <w:pStyle w:val="aff3"/>
        <w:kinsoku w:val="0"/>
        <w:overflowPunct w:val="0"/>
        <w:spacing w:before="6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561"/>
        <w:gridCol w:w="396"/>
        <w:gridCol w:w="394"/>
        <w:gridCol w:w="396"/>
        <w:gridCol w:w="396"/>
        <w:gridCol w:w="5948"/>
      </w:tblGrid>
      <w:tr w:rsidR="00A76C6C" w:rsidRPr="000C7AC3" w:rsidTr="009B23B7">
        <w:trPr>
          <w:trHeight w:hRule="exact" w:val="288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ind w:left="102" w:right="71"/>
            </w:pPr>
            <w:r w:rsidRPr="000C7AC3">
              <w:t>Тип ко</w:t>
            </w:r>
            <w:proofErr w:type="gramStart"/>
            <w:r w:rsidRPr="000C7AC3">
              <w:t>н-</w:t>
            </w:r>
            <w:proofErr w:type="gramEnd"/>
            <w:r w:rsidRPr="000C7AC3">
              <w:rPr>
                <w:spacing w:val="1"/>
              </w:rPr>
              <w:t xml:space="preserve"> </w:t>
            </w:r>
            <w:proofErr w:type="spellStart"/>
            <w:r w:rsidRPr="000C7AC3">
              <w:t>троля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ind w:left="102" w:right="250"/>
            </w:pPr>
            <w:r w:rsidRPr="000C7AC3">
              <w:t>Форма</w:t>
            </w:r>
            <w:r w:rsidRPr="000C7AC3">
              <w:rPr>
                <w:spacing w:val="-2"/>
              </w:rPr>
              <w:t xml:space="preserve"> </w:t>
            </w:r>
            <w:r w:rsidRPr="000C7AC3">
              <w:t>ко</w:t>
            </w:r>
            <w:proofErr w:type="gramStart"/>
            <w:r w:rsidRPr="000C7AC3">
              <w:t>н-</w:t>
            </w:r>
            <w:proofErr w:type="gramEnd"/>
            <w:r w:rsidRPr="000C7AC3">
              <w:rPr>
                <w:spacing w:val="23"/>
              </w:rPr>
              <w:t xml:space="preserve"> </w:t>
            </w:r>
            <w:proofErr w:type="spellStart"/>
            <w:r w:rsidRPr="000C7AC3">
              <w:t>троля</w:t>
            </w:r>
            <w:proofErr w:type="spellEnd"/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1762B9" w:rsidP="009B23B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0C7AC3">
              <w:rPr>
                <w:lang w:val="en-US"/>
              </w:rPr>
              <w:t>2</w:t>
            </w:r>
            <w:r w:rsidR="00A76C6C" w:rsidRPr="000C7AC3">
              <w:t xml:space="preserve"> год</w:t>
            </w:r>
          </w:p>
        </w:tc>
        <w:tc>
          <w:tcPr>
            <w:tcW w:w="5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0C7AC3">
              <w:rPr>
                <w:spacing w:val="-1"/>
              </w:rPr>
              <w:t>Параметры</w:t>
            </w:r>
          </w:p>
        </w:tc>
      </w:tr>
      <w:tr w:rsidR="00A76C6C" w:rsidRPr="000C7AC3" w:rsidTr="009B23B7">
        <w:trPr>
          <w:trHeight w:hRule="exact" w:val="286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9" w:lineRule="exact"/>
              <w:ind w:left="99"/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9" w:lineRule="exact"/>
              <w:ind w:left="99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C7AC3"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 w:rsidRPr="000C7AC3"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0C7AC3"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  <w:r w:rsidRPr="000C7AC3">
              <w:t>4</w:t>
            </w:r>
          </w:p>
        </w:tc>
        <w:tc>
          <w:tcPr>
            <w:tcW w:w="5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</w:p>
        </w:tc>
      </w:tr>
      <w:tr w:rsidR="00A76C6C" w:rsidRPr="000C7AC3" w:rsidTr="009B23B7">
        <w:trPr>
          <w:trHeight w:hRule="exact" w:val="838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2A1DDD" w:rsidP="009B23B7">
            <w:pPr>
              <w:pStyle w:val="TableParagraph"/>
              <w:kinsoku w:val="0"/>
              <w:overflowPunct w:val="0"/>
              <w:ind w:left="102" w:right="378"/>
            </w:pPr>
            <w:r>
              <w:rPr>
                <w:lang w:val="en-US"/>
              </w:rPr>
              <w:t xml:space="preserve">2 </w:t>
            </w:r>
            <w:r w:rsidR="000C7AC3">
              <w:t>Эссе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C7AC3"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7AC3">
              <w:t>Х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4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0C7AC3">
            <w:pPr>
              <w:pStyle w:val="TableParagraph"/>
              <w:kinsoku w:val="0"/>
              <w:overflowPunct w:val="0"/>
              <w:ind w:left="99" w:right="184"/>
            </w:pPr>
          </w:p>
        </w:tc>
      </w:tr>
      <w:tr w:rsidR="00A76C6C" w:rsidTr="009B23B7">
        <w:trPr>
          <w:trHeight w:hRule="exact" w:val="83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0C7AC3" w:rsidP="009B23B7">
            <w:pPr>
              <w:pStyle w:val="TableParagraph"/>
              <w:kinsoku w:val="0"/>
              <w:overflowPunct w:val="0"/>
              <w:ind w:left="102" w:right="232"/>
            </w:pPr>
            <w:r>
              <w:rPr>
                <w:spacing w:val="-1"/>
              </w:rPr>
              <w:t>Экзамен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0C7AC3" w:rsidP="000C7AC3">
            <w:pPr>
              <w:ind w:firstLine="0"/>
              <w:jc w:val="center"/>
            </w:pPr>
            <w:r w:rsidRPr="000C7AC3">
              <w:t>Х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C" w:rsidRPr="000C7AC3" w:rsidRDefault="00A76C6C" w:rsidP="009B23B7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 w:rsidRPr="000C7AC3">
              <w:rPr>
                <w:spacing w:val="-1"/>
              </w:rPr>
              <w:t>Презентации</w:t>
            </w:r>
            <w:r w:rsidRPr="000C7AC3">
              <w:rPr>
                <w:spacing w:val="1"/>
              </w:rPr>
              <w:t xml:space="preserve"> </w:t>
            </w:r>
            <w:r w:rsidRPr="000C7AC3">
              <w:rPr>
                <w:spacing w:val="-1"/>
              </w:rPr>
              <w:t>самостоятельных исследований</w:t>
            </w:r>
          </w:p>
        </w:tc>
      </w:tr>
    </w:tbl>
    <w:p w:rsidR="00A76C6C" w:rsidRDefault="00A76C6C" w:rsidP="00344474">
      <w:pPr>
        <w:pStyle w:val="aff3"/>
        <w:kinsoku w:val="0"/>
        <w:overflowPunct w:val="0"/>
        <w:rPr>
          <w:spacing w:val="-1"/>
          <w:lang w:val="en-US"/>
        </w:rPr>
      </w:pPr>
    </w:p>
    <w:p w:rsidR="00A76C6C" w:rsidRDefault="00A76C6C" w:rsidP="00237EA9">
      <w:pPr>
        <w:pStyle w:val="1"/>
      </w:pPr>
      <w:r>
        <w:lastRenderedPageBreak/>
        <w:t>Критерии оценки знаний,</w:t>
      </w:r>
      <w:r>
        <w:rPr>
          <w:spacing w:val="-3"/>
        </w:rPr>
        <w:t xml:space="preserve"> </w:t>
      </w:r>
      <w:r>
        <w:t>навыков</w:t>
      </w:r>
    </w:p>
    <w:p w:rsidR="00A76C6C" w:rsidRPr="009C38B3" w:rsidRDefault="00A76C6C" w:rsidP="009C38B3">
      <w:r w:rsidRPr="009C38B3">
        <w:t xml:space="preserve">Студент должен продемонстрировать навыки </w:t>
      </w:r>
      <w:r>
        <w:t xml:space="preserve">анализа статей, </w:t>
      </w:r>
      <w:r w:rsidRPr="009C38B3">
        <w:t>построения самостоятельных исследований, формулирования гипотез исследования и научной дискуссии.</w:t>
      </w:r>
    </w:p>
    <w:p w:rsidR="00A76C6C" w:rsidRPr="009C38B3" w:rsidRDefault="00A76C6C" w:rsidP="009C38B3">
      <w:pPr>
        <w:pStyle w:val="1"/>
      </w:pPr>
      <w:r>
        <w:t>Порядок формирования оценок по</w:t>
      </w:r>
      <w:r>
        <w:rPr>
          <w:spacing w:val="-3"/>
        </w:rPr>
        <w:t xml:space="preserve"> </w:t>
      </w:r>
      <w:r>
        <w:t>дисциплине</w:t>
      </w:r>
    </w:p>
    <w:p w:rsidR="00A76C6C" w:rsidRPr="00237EA9" w:rsidRDefault="00A76C6C" w:rsidP="009C38B3">
      <w:pPr>
        <w:pStyle w:val="11"/>
        <w:ind w:left="0"/>
        <w:jc w:val="both"/>
      </w:pPr>
      <w:r>
        <w:t xml:space="preserve">Итоговая оценка равна </w:t>
      </w:r>
      <w:proofErr w:type="gramStart"/>
      <w:r>
        <w:t>среднеарифметическому</w:t>
      </w:r>
      <w:proofErr w:type="gramEnd"/>
      <w:r>
        <w:t xml:space="preserve"> оценок за презентации в ходе семинаров.</w:t>
      </w:r>
    </w:p>
    <w:p w:rsidR="00A76C6C" w:rsidRPr="00237EA9" w:rsidRDefault="00A76C6C" w:rsidP="00237EA9">
      <w:pPr>
        <w:pStyle w:val="1"/>
      </w:pPr>
      <w:r w:rsidRPr="00237EA9">
        <w:t>Содержание дисциплины</w:t>
      </w:r>
    </w:p>
    <w:p w:rsidR="00A76C6C" w:rsidRPr="006C0C65" w:rsidRDefault="00A76C6C" w:rsidP="003D6F50">
      <w:pPr>
        <w:pStyle w:val="aff3"/>
        <w:kinsoku w:val="0"/>
        <w:overflowPunct w:val="0"/>
        <w:spacing w:before="11"/>
        <w:rPr>
          <w:b/>
          <w:sz w:val="24"/>
        </w:rPr>
      </w:pPr>
      <w:r w:rsidRPr="006C0C65">
        <w:rPr>
          <w:b/>
          <w:sz w:val="24"/>
        </w:rPr>
        <w:t>Тема 1. Исследования в области корпоративных финансов: введение.</w:t>
      </w:r>
    </w:p>
    <w:p w:rsidR="00A76C6C" w:rsidRDefault="00A76C6C" w:rsidP="003D6F50">
      <w:pPr>
        <w:pStyle w:val="aff3"/>
        <w:kinsoku w:val="0"/>
        <w:overflowPunct w:val="0"/>
        <w:spacing w:before="11"/>
        <w:rPr>
          <w:sz w:val="24"/>
          <w:szCs w:val="24"/>
        </w:rPr>
      </w:pPr>
      <w:r w:rsidRPr="007B799E">
        <w:rPr>
          <w:sz w:val="24"/>
          <w:szCs w:val="24"/>
        </w:rPr>
        <w:t>Разнообразие исследований в области корпоративных финансов</w:t>
      </w:r>
      <w:r>
        <w:rPr>
          <w:sz w:val="24"/>
          <w:szCs w:val="24"/>
        </w:rPr>
        <w:t>: моделирование и эмпирические исследования</w:t>
      </w:r>
      <w:r w:rsidRPr="007B799E">
        <w:rPr>
          <w:sz w:val="24"/>
          <w:szCs w:val="24"/>
        </w:rPr>
        <w:t xml:space="preserve">. </w:t>
      </w:r>
      <w:r w:rsidRPr="00020195">
        <w:rPr>
          <w:sz w:val="24"/>
          <w:szCs w:val="24"/>
        </w:rPr>
        <w:t>Ра</w:t>
      </w:r>
      <w:r>
        <w:rPr>
          <w:sz w:val="24"/>
          <w:szCs w:val="24"/>
        </w:rPr>
        <w:t xml:space="preserve">циональность и ограниченная рациональность инвесторов и менеджеров. Совершенные и несовершенные рынки капитала. </w:t>
      </w:r>
      <w:r w:rsidRPr="00020195">
        <w:rPr>
          <w:sz w:val="24"/>
          <w:szCs w:val="24"/>
        </w:rPr>
        <w:t>Не</w:t>
      </w:r>
      <w:r>
        <w:rPr>
          <w:sz w:val="24"/>
          <w:szCs w:val="24"/>
        </w:rPr>
        <w:t>совершенства рынка и корпоративные решения.</w:t>
      </w:r>
    </w:p>
    <w:p w:rsidR="00A76C6C" w:rsidRDefault="00A76C6C" w:rsidP="003D6F50">
      <w:pPr>
        <w:pStyle w:val="aff3"/>
        <w:kinsoku w:val="0"/>
        <w:overflowPunct w:val="0"/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Основные академические источники информации для эмпирических исследований в области корпоративных финансов. </w:t>
      </w:r>
      <w:r w:rsidRPr="007B799E">
        <w:rPr>
          <w:sz w:val="24"/>
          <w:szCs w:val="24"/>
        </w:rPr>
        <w:t xml:space="preserve">Базы </w:t>
      </w:r>
      <w:r w:rsidRPr="007B799E">
        <w:rPr>
          <w:spacing w:val="-1"/>
          <w:sz w:val="24"/>
          <w:szCs w:val="24"/>
        </w:rPr>
        <w:t>данных</w:t>
      </w:r>
      <w:r w:rsidRPr="007B799E">
        <w:rPr>
          <w:sz w:val="24"/>
          <w:szCs w:val="24"/>
        </w:rPr>
        <w:t xml:space="preserve"> и</w:t>
      </w:r>
      <w:r w:rsidRPr="007B799E">
        <w:rPr>
          <w:spacing w:val="21"/>
          <w:sz w:val="24"/>
          <w:szCs w:val="24"/>
        </w:rPr>
        <w:t xml:space="preserve"> </w:t>
      </w:r>
      <w:r w:rsidRPr="007B799E">
        <w:rPr>
          <w:spacing w:val="-1"/>
          <w:sz w:val="24"/>
          <w:szCs w:val="24"/>
        </w:rPr>
        <w:t>ресурсы</w:t>
      </w:r>
      <w:r w:rsidRPr="007B799E">
        <w:rPr>
          <w:sz w:val="24"/>
          <w:szCs w:val="24"/>
        </w:rPr>
        <w:t xml:space="preserve"> библиотеки</w:t>
      </w:r>
      <w:r w:rsidRPr="007B799E">
        <w:rPr>
          <w:spacing w:val="3"/>
          <w:sz w:val="24"/>
          <w:szCs w:val="24"/>
        </w:rPr>
        <w:t xml:space="preserve"> </w:t>
      </w:r>
      <w:r w:rsidRPr="007B799E">
        <w:rPr>
          <w:spacing w:val="-1"/>
          <w:sz w:val="24"/>
          <w:szCs w:val="24"/>
        </w:rPr>
        <w:t>НИУ</w:t>
      </w:r>
      <w:r w:rsidRPr="007B799E">
        <w:rPr>
          <w:sz w:val="24"/>
          <w:szCs w:val="24"/>
        </w:rPr>
        <w:t xml:space="preserve"> </w:t>
      </w:r>
      <w:r w:rsidRPr="007B799E">
        <w:rPr>
          <w:spacing w:val="-1"/>
          <w:sz w:val="24"/>
          <w:szCs w:val="24"/>
        </w:rPr>
        <w:t>ВШЭ</w:t>
      </w:r>
      <w:r w:rsidRPr="007B799E">
        <w:rPr>
          <w:spacing w:val="27"/>
          <w:sz w:val="24"/>
          <w:szCs w:val="24"/>
        </w:rPr>
        <w:t xml:space="preserve"> </w:t>
      </w:r>
      <w:r w:rsidRPr="007B799E">
        <w:rPr>
          <w:sz w:val="24"/>
          <w:szCs w:val="24"/>
        </w:rPr>
        <w:t xml:space="preserve">для </w:t>
      </w:r>
      <w:r w:rsidRPr="007B799E">
        <w:rPr>
          <w:spacing w:val="-1"/>
          <w:sz w:val="24"/>
          <w:szCs w:val="24"/>
        </w:rPr>
        <w:t>исследований</w:t>
      </w:r>
      <w:r w:rsidRPr="007B799E">
        <w:rPr>
          <w:sz w:val="24"/>
          <w:szCs w:val="24"/>
        </w:rPr>
        <w:t xml:space="preserve"> в </w:t>
      </w:r>
      <w:r w:rsidRPr="007B799E">
        <w:rPr>
          <w:spacing w:val="-1"/>
          <w:sz w:val="24"/>
          <w:szCs w:val="24"/>
        </w:rPr>
        <w:t>корпоративных</w:t>
      </w:r>
      <w:r w:rsidRPr="007B799E">
        <w:rPr>
          <w:spacing w:val="2"/>
          <w:sz w:val="24"/>
          <w:szCs w:val="24"/>
        </w:rPr>
        <w:t xml:space="preserve"> </w:t>
      </w:r>
      <w:r w:rsidRPr="007B799E">
        <w:rPr>
          <w:sz w:val="24"/>
          <w:szCs w:val="24"/>
        </w:rPr>
        <w:t>финансах.</w:t>
      </w:r>
    </w:p>
    <w:p w:rsidR="00A76C6C" w:rsidRPr="00237EA9" w:rsidRDefault="00A76C6C" w:rsidP="003D6F50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237EA9">
        <w:rPr>
          <w:spacing w:val="-1"/>
          <w:sz w:val="24"/>
          <w:lang w:val="en-US"/>
        </w:rPr>
        <w:t>:</w:t>
      </w:r>
    </w:p>
    <w:p w:rsidR="00A76C6C" w:rsidRPr="00237EA9" w:rsidRDefault="00A76C6C" w:rsidP="00020195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020195">
        <w:rPr>
          <w:iCs/>
          <w:color w:val="000000"/>
          <w:szCs w:val="24"/>
          <w:lang w:val="en-US" w:eastAsia="ru-RU"/>
        </w:rPr>
        <w:t xml:space="preserve"> Theory of Corporate Finance</w:t>
      </w:r>
      <w:r w:rsidRPr="00237EA9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6C0C65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Pr="00237EA9" w:rsidRDefault="00A76C6C" w:rsidP="00410F96">
      <w:pPr>
        <w:pStyle w:val="aff3"/>
        <w:widowControl w:val="0"/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sz w:val="24"/>
        </w:rPr>
      </w:pPr>
      <w:proofErr w:type="spellStart"/>
      <w:proofErr w:type="gramStart"/>
      <w:r w:rsidRPr="00410F96">
        <w:rPr>
          <w:spacing w:val="-1"/>
          <w:sz w:val="24"/>
          <w:lang w:val="en-US"/>
        </w:rPr>
        <w:t>Grinblatt</w:t>
      </w:r>
      <w:proofErr w:type="spellEnd"/>
      <w:r w:rsidRPr="00410F96">
        <w:rPr>
          <w:spacing w:val="-1"/>
          <w:sz w:val="24"/>
          <w:lang w:val="en-US"/>
        </w:rPr>
        <w:t xml:space="preserve"> M., Titman S. Financial Markets and Corporate Policy.</w:t>
      </w:r>
      <w:proofErr w:type="gramEnd"/>
      <w:r w:rsidRPr="00410F96">
        <w:rPr>
          <w:spacing w:val="-1"/>
          <w:sz w:val="24"/>
          <w:lang w:val="en-US"/>
        </w:rPr>
        <w:t xml:space="preserve"> </w:t>
      </w:r>
      <w:proofErr w:type="gramStart"/>
      <w:r w:rsidRPr="00410F96">
        <w:rPr>
          <w:spacing w:val="-1"/>
          <w:sz w:val="24"/>
          <w:lang w:val="en-US"/>
        </w:rPr>
        <w:t>McGraw</w:t>
      </w:r>
      <w:r w:rsidRPr="00237EA9">
        <w:rPr>
          <w:spacing w:val="-1"/>
          <w:sz w:val="24"/>
        </w:rPr>
        <w:t>-</w:t>
      </w:r>
      <w:r w:rsidRPr="00410F96">
        <w:rPr>
          <w:spacing w:val="-1"/>
          <w:sz w:val="24"/>
          <w:lang w:val="en-US"/>
        </w:rPr>
        <w:t>Hill</w:t>
      </w:r>
      <w:r w:rsidRPr="00237EA9">
        <w:rPr>
          <w:spacing w:val="-1"/>
          <w:sz w:val="24"/>
        </w:rPr>
        <w:t>.</w:t>
      </w:r>
      <w:proofErr w:type="gramEnd"/>
      <w:r w:rsidRPr="00237EA9">
        <w:rPr>
          <w:spacing w:val="-1"/>
          <w:sz w:val="24"/>
        </w:rPr>
        <w:t xml:space="preserve"> 2002.</w:t>
      </w:r>
    </w:p>
    <w:p w:rsidR="00A76C6C" w:rsidRDefault="00A76C6C" w:rsidP="003D6F50">
      <w:pPr>
        <w:pStyle w:val="aff3"/>
        <w:kinsoku w:val="0"/>
        <w:overflowPunct w:val="0"/>
        <w:spacing w:before="11"/>
        <w:rPr>
          <w:spacing w:val="-1"/>
          <w:sz w:val="24"/>
        </w:rPr>
      </w:pPr>
    </w:p>
    <w:p w:rsidR="00A76C6C" w:rsidRPr="00410F96" w:rsidRDefault="00A76C6C" w:rsidP="003D6F50">
      <w:pPr>
        <w:pStyle w:val="aff3"/>
        <w:kinsoku w:val="0"/>
        <w:overflowPunct w:val="0"/>
        <w:spacing w:before="11"/>
        <w:rPr>
          <w:b/>
          <w:spacing w:val="-1"/>
          <w:sz w:val="24"/>
        </w:rPr>
      </w:pPr>
      <w:r w:rsidRPr="00410F96">
        <w:rPr>
          <w:b/>
          <w:spacing w:val="-1"/>
          <w:sz w:val="24"/>
        </w:rPr>
        <w:t xml:space="preserve">Тема </w:t>
      </w:r>
      <w:r w:rsidRPr="00410F96">
        <w:rPr>
          <w:b/>
          <w:sz w:val="24"/>
        </w:rPr>
        <w:t xml:space="preserve">2. </w:t>
      </w:r>
      <w:r>
        <w:rPr>
          <w:b/>
          <w:spacing w:val="-1"/>
          <w:sz w:val="24"/>
        </w:rPr>
        <w:t>Исследования структуры капитала</w:t>
      </w:r>
      <w:r w:rsidRPr="00410F96">
        <w:rPr>
          <w:b/>
          <w:spacing w:val="-1"/>
          <w:sz w:val="24"/>
        </w:rPr>
        <w:t xml:space="preserve"> в условиях совершенных </w:t>
      </w:r>
      <w:r>
        <w:rPr>
          <w:b/>
          <w:spacing w:val="-1"/>
          <w:sz w:val="24"/>
        </w:rPr>
        <w:t xml:space="preserve">и несовершенных </w:t>
      </w:r>
      <w:r w:rsidRPr="00410F96">
        <w:rPr>
          <w:b/>
          <w:spacing w:val="-1"/>
          <w:sz w:val="24"/>
        </w:rPr>
        <w:t>рынков капитала.</w:t>
      </w:r>
    </w:p>
    <w:p w:rsidR="00A76C6C" w:rsidRDefault="00A76C6C" w:rsidP="003D6F50">
      <w:pPr>
        <w:pStyle w:val="aff3"/>
        <w:kinsoku w:val="0"/>
        <w:overflowPunct w:val="0"/>
        <w:spacing w:before="11"/>
        <w:rPr>
          <w:spacing w:val="-1"/>
          <w:sz w:val="24"/>
        </w:rPr>
      </w:pPr>
      <w:r>
        <w:rPr>
          <w:spacing w:val="-1"/>
          <w:sz w:val="24"/>
        </w:rPr>
        <w:t>Теоремы Модильяни и Миллера в условиях совершенного рынка капитала. Политика финансирования в условиях ненулевых налоговых ставок.  Прочие несовершенства рынков капитала.</w:t>
      </w:r>
    </w:p>
    <w:p w:rsidR="00A76C6C" w:rsidRPr="00237EA9" w:rsidRDefault="00A76C6C" w:rsidP="00C23007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237EA9">
        <w:rPr>
          <w:spacing w:val="-1"/>
          <w:sz w:val="24"/>
          <w:lang w:val="en-US"/>
        </w:rPr>
        <w:t>:</w:t>
      </w:r>
    </w:p>
    <w:p w:rsidR="00A76C6C" w:rsidRPr="00237EA9" w:rsidRDefault="00A76C6C" w:rsidP="00C23007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020195">
        <w:rPr>
          <w:iCs/>
          <w:color w:val="000000"/>
          <w:szCs w:val="24"/>
          <w:lang w:val="en-US" w:eastAsia="ru-RU"/>
        </w:rPr>
        <w:t xml:space="preserve"> Theory of Corporate Finance</w:t>
      </w:r>
      <w:r w:rsidRPr="00237EA9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C23007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Pr="00237EA9" w:rsidRDefault="00A76C6C" w:rsidP="00410F96">
      <w:pPr>
        <w:ind w:firstLine="0"/>
        <w:rPr>
          <w:lang w:val="en-US"/>
        </w:rPr>
      </w:pPr>
      <w:r w:rsidRPr="00237EA9">
        <w:rPr>
          <w:lang w:val="en-US"/>
        </w:rPr>
        <w:t>Modigliani, F. and M. Miller "The Cost of Capital, Corporation Finance and the Theory of Investment"</w:t>
      </w:r>
      <w:proofErr w:type="gramStart"/>
      <w:r w:rsidRPr="00237EA9">
        <w:rPr>
          <w:lang w:val="en-US"/>
        </w:rPr>
        <w:t>  American</w:t>
      </w:r>
      <w:proofErr w:type="gramEnd"/>
      <w:r w:rsidRPr="00237EA9">
        <w:rPr>
          <w:lang w:val="en-US"/>
        </w:rPr>
        <w:t xml:space="preserve"> Economic Review, June 1958, 261-297.</w:t>
      </w:r>
    </w:p>
    <w:p w:rsidR="00A76C6C" w:rsidRPr="00237EA9" w:rsidRDefault="00A76C6C" w:rsidP="00410F96">
      <w:pPr>
        <w:ind w:firstLine="0"/>
        <w:rPr>
          <w:lang w:val="en-US"/>
        </w:rPr>
      </w:pPr>
      <w:r w:rsidRPr="00237EA9">
        <w:rPr>
          <w:lang w:val="en-US"/>
        </w:rPr>
        <w:t>Modigliani, F. and M. Miller "Corporate Income Taxes and the Cost of Capital" American Economic Review, June 1963, 433-443.</w:t>
      </w:r>
    </w:p>
    <w:p w:rsidR="00A76C6C" w:rsidRPr="00237EA9" w:rsidRDefault="00A76C6C" w:rsidP="00410F96">
      <w:pPr>
        <w:ind w:firstLine="0"/>
        <w:rPr>
          <w:lang w:val="en-US"/>
        </w:rPr>
      </w:pPr>
      <w:r w:rsidRPr="00237EA9">
        <w:rPr>
          <w:lang w:val="en-US"/>
        </w:rPr>
        <w:t>Miller, M., "Debt and Taxes," Journal of Finance, June 1977, 32, 261-276.</w:t>
      </w:r>
    </w:p>
    <w:p w:rsidR="00A76C6C" w:rsidRDefault="00A76C6C" w:rsidP="00410F96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</w:p>
    <w:p w:rsidR="00A76C6C" w:rsidRPr="002F20B4" w:rsidRDefault="00A76C6C" w:rsidP="00410F96">
      <w:pPr>
        <w:ind w:firstLine="0"/>
        <w:jc w:val="both"/>
        <w:rPr>
          <w:b/>
          <w:spacing w:val="-1"/>
        </w:rPr>
      </w:pPr>
      <w:r w:rsidRPr="002F20B4">
        <w:rPr>
          <w:b/>
          <w:spacing w:val="-1"/>
        </w:rPr>
        <w:t xml:space="preserve">Тема </w:t>
      </w:r>
      <w:r w:rsidRPr="002F20B4">
        <w:rPr>
          <w:b/>
        </w:rPr>
        <w:t xml:space="preserve">3. </w:t>
      </w:r>
      <w:r w:rsidRPr="002F20B4">
        <w:rPr>
          <w:b/>
          <w:spacing w:val="-1"/>
        </w:rPr>
        <w:t>Агентские конфликты и корпоративные решения.</w:t>
      </w:r>
    </w:p>
    <w:p w:rsidR="00A76C6C" w:rsidRPr="00A24245" w:rsidRDefault="00A76C6C" w:rsidP="002F20B4">
      <w:pPr>
        <w:ind w:firstLine="0"/>
        <w:jc w:val="both"/>
        <w:rPr>
          <w:spacing w:val="-1"/>
          <w:lang w:val="en-US"/>
        </w:rPr>
      </w:pPr>
      <w:r>
        <w:rPr>
          <w:spacing w:val="-1"/>
        </w:rPr>
        <w:t xml:space="preserve">Агентские конфликты как источник несовершенств рынка капитала. </w:t>
      </w:r>
      <w:proofErr w:type="spellStart"/>
      <w:r>
        <w:rPr>
          <w:spacing w:val="-1"/>
        </w:rPr>
        <w:t>Стейкхолдерский</w:t>
      </w:r>
      <w:proofErr w:type="spellEnd"/>
      <w:r>
        <w:rPr>
          <w:spacing w:val="-1"/>
        </w:rPr>
        <w:t xml:space="preserve"> подход. Конфликты между различными типами </w:t>
      </w:r>
      <w:proofErr w:type="spellStart"/>
      <w:r>
        <w:rPr>
          <w:spacing w:val="-1"/>
        </w:rPr>
        <w:t>стейкхолдеров</w:t>
      </w:r>
      <w:proofErr w:type="spellEnd"/>
      <w:r>
        <w:rPr>
          <w:spacing w:val="-1"/>
        </w:rPr>
        <w:t xml:space="preserve">. Разделение собственности и контроля. Конфликт между менеджерами и акционерами. Конфликт между мажоритарными и миноритарными акционерами. Концентрация собственности и степень защиты миноритарных </w:t>
      </w:r>
      <w:r>
        <w:rPr>
          <w:spacing w:val="-1"/>
        </w:rPr>
        <w:lastRenderedPageBreak/>
        <w:t>инвесторов в стране. Влияние конфликтов между акционерами и менеджерами на структуру капитала. Присутствие</w:t>
      </w:r>
      <w:r w:rsidRPr="00A24245">
        <w:rPr>
          <w:spacing w:val="-1"/>
          <w:lang w:val="en-US"/>
        </w:rPr>
        <w:t xml:space="preserve"> </w:t>
      </w:r>
      <w:r>
        <w:rPr>
          <w:spacing w:val="-1"/>
        </w:rPr>
        <w:t>кредиторов</w:t>
      </w:r>
      <w:r w:rsidRPr="00A24245">
        <w:rPr>
          <w:spacing w:val="-1"/>
          <w:lang w:val="en-US"/>
        </w:rPr>
        <w:t xml:space="preserve"> </w:t>
      </w:r>
      <w:r>
        <w:rPr>
          <w:spacing w:val="-1"/>
        </w:rPr>
        <w:t>как</w:t>
      </w:r>
      <w:r w:rsidRPr="00A24245">
        <w:rPr>
          <w:spacing w:val="-1"/>
          <w:lang w:val="en-US"/>
        </w:rPr>
        <w:t xml:space="preserve"> </w:t>
      </w:r>
      <w:r>
        <w:rPr>
          <w:spacing w:val="-1"/>
        </w:rPr>
        <w:t>дисциплинирующий</w:t>
      </w:r>
      <w:r w:rsidRPr="00A24245">
        <w:rPr>
          <w:spacing w:val="-1"/>
          <w:lang w:val="en-US"/>
        </w:rPr>
        <w:t xml:space="preserve"> </w:t>
      </w:r>
      <w:r>
        <w:rPr>
          <w:spacing w:val="-1"/>
        </w:rPr>
        <w:t>механизм</w:t>
      </w:r>
      <w:r w:rsidRPr="00A24245">
        <w:rPr>
          <w:spacing w:val="-1"/>
          <w:lang w:val="en-US"/>
        </w:rPr>
        <w:t>.</w:t>
      </w:r>
    </w:p>
    <w:p w:rsidR="00A76C6C" w:rsidRPr="00A24245" w:rsidRDefault="00A76C6C" w:rsidP="002F20B4">
      <w:pPr>
        <w:ind w:firstLine="0"/>
        <w:jc w:val="both"/>
        <w:rPr>
          <w:spacing w:val="-1"/>
          <w:lang w:val="en-US"/>
        </w:rPr>
      </w:pPr>
    </w:p>
    <w:p w:rsidR="00A76C6C" w:rsidRPr="00A24245" w:rsidRDefault="00A76C6C" w:rsidP="002F20B4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A24245">
        <w:rPr>
          <w:spacing w:val="-1"/>
          <w:sz w:val="24"/>
          <w:lang w:val="en-US"/>
        </w:rPr>
        <w:t>:</w:t>
      </w:r>
    </w:p>
    <w:p w:rsidR="00A76C6C" w:rsidRPr="00A24245" w:rsidRDefault="00A76C6C" w:rsidP="002F20B4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A24245">
        <w:rPr>
          <w:color w:val="000000"/>
          <w:spacing w:val="-2"/>
          <w:szCs w:val="24"/>
          <w:lang w:val="en-US" w:eastAsia="ru-RU"/>
        </w:rPr>
        <w:t xml:space="preserve">, </w:t>
      </w:r>
      <w:r w:rsidRPr="00020195">
        <w:rPr>
          <w:color w:val="000000"/>
          <w:spacing w:val="-2"/>
          <w:szCs w:val="24"/>
          <w:lang w:val="en-US" w:eastAsia="ru-RU"/>
        </w:rPr>
        <w:t>Jean</w:t>
      </w:r>
      <w:r w:rsidRPr="00A24245">
        <w:rPr>
          <w:color w:val="000000"/>
          <w:spacing w:val="-2"/>
          <w:szCs w:val="24"/>
          <w:lang w:val="en-US" w:eastAsia="ru-RU"/>
        </w:rPr>
        <w:t>,</w:t>
      </w:r>
      <w:r w:rsidRPr="00020195">
        <w:rPr>
          <w:color w:val="000000"/>
          <w:spacing w:val="-2"/>
          <w:szCs w:val="24"/>
          <w:lang w:val="en-US" w:eastAsia="ru-RU"/>
        </w:rPr>
        <w:t>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A24245">
        <w:rPr>
          <w:iCs/>
          <w:color w:val="000000"/>
          <w:szCs w:val="24"/>
          <w:lang w:val="en-US" w:eastAsia="ru-RU"/>
        </w:rPr>
        <w:t xml:space="preserve"> </w:t>
      </w:r>
      <w:r w:rsidRPr="00020195">
        <w:rPr>
          <w:iCs/>
          <w:color w:val="000000"/>
          <w:szCs w:val="24"/>
          <w:lang w:val="en-US" w:eastAsia="ru-RU"/>
        </w:rPr>
        <w:t>Theory</w:t>
      </w:r>
      <w:r w:rsidRPr="00A24245">
        <w:rPr>
          <w:iCs/>
          <w:color w:val="000000"/>
          <w:szCs w:val="24"/>
          <w:lang w:val="en-US" w:eastAsia="ru-RU"/>
        </w:rPr>
        <w:t xml:space="preserve"> </w:t>
      </w:r>
      <w:r w:rsidRPr="00020195">
        <w:rPr>
          <w:iCs/>
          <w:color w:val="000000"/>
          <w:szCs w:val="24"/>
          <w:lang w:val="en-US" w:eastAsia="ru-RU"/>
        </w:rPr>
        <w:t>of</w:t>
      </w:r>
      <w:r w:rsidRPr="00A24245">
        <w:rPr>
          <w:iCs/>
          <w:color w:val="000000"/>
          <w:szCs w:val="24"/>
          <w:lang w:val="en-US" w:eastAsia="ru-RU"/>
        </w:rPr>
        <w:t xml:space="preserve"> </w:t>
      </w:r>
      <w:r w:rsidRPr="00020195">
        <w:rPr>
          <w:iCs/>
          <w:color w:val="000000"/>
          <w:szCs w:val="24"/>
          <w:lang w:val="en-US" w:eastAsia="ru-RU"/>
        </w:rPr>
        <w:t>Corporate</w:t>
      </w:r>
      <w:r w:rsidRPr="00A24245">
        <w:rPr>
          <w:iCs/>
          <w:color w:val="000000"/>
          <w:szCs w:val="24"/>
          <w:lang w:val="en-US" w:eastAsia="ru-RU"/>
        </w:rPr>
        <w:t xml:space="preserve"> </w:t>
      </w:r>
      <w:r w:rsidRPr="00020195">
        <w:rPr>
          <w:iCs/>
          <w:color w:val="000000"/>
          <w:szCs w:val="24"/>
          <w:lang w:val="en-US" w:eastAsia="ru-RU"/>
        </w:rPr>
        <w:t>Finance</w:t>
      </w:r>
      <w:r w:rsidRPr="00A24245">
        <w:rPr>
          <w:szCs w:val="24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</w:t>
      </w:r>
      <w:r w:rsidRPr="00A24245">
        <w:rPr>
          <w:color w:val="000000"/>
          <w:szCs w:val="24"/>
          <w:lang w:val="en-US" w:eastAsia="ru-RU"/>
        </w:rPr>
        <w:t>, 2006</w:t>
      </w:r>
      <w:r w:rsidRPr="00A2424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2F20B4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Pr="00237EA9" w:rsidRDefault="00A76C6C" w:rsidP="002F20B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2F20B4">
        <w:rPr>
          <w:color w:val="000000"/>
          <w:spacing w:val="-2"/>
          <w:szCs w:val="24"/>
          <w:lang w:val="en-US" w:eastAsia="ru-RU"/>
        </w:rPr>
        <w:t xml:space="preserve">Jensen, M. and W. </w:t>
      </w:r>
      <w:proofErr w:type="spellStart"/>
      <w:r w:rsidRPr="002F20B4">
        <w:rPr>
          <w:color w:val="000000"/>
          <w:spacing w:val="-2"/>
          <w:szCs w:val="24"/>
          <w:lang w:val="en-US" w:eastAsia="ru-RU"/>
        </w:rPr>
        <w:t>Meckling</w:t>
      </w:r>
      <w:proofErr w:type="spellEnd"/>
      <w:r w:rsidRPr="002F20B4">
        <w:rPr>
          <w:color w:val="000000"/>
          <w:spacing w:val="-2"/>
          <w:szCs w:val="24"/>
          <w:lang w:val="en-US" w:eastAsia="ru-RU"/>
        </w:rPr>
        <w:t>, "Theory of the Firm: Managerial Behavior, Agency Costs, and Ownership Structure," 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Journal of Financial Economics</w:t>
      </w:r>
      <w:r w:rsidRPr="002F20B4">
        <w:rPr>
          <w:color w:val="000000"/>
          <w:spacing w:val="-2"/>
          <w:szCs w:val="24"/>
          <w:lang w:val="en-US" w:eastAsia="ru-RU"/>
        </w:rPr>
        <w:t>, October 1976, 3, 305-360.</w:t>
      </w:r>
    </w:p>
    <w:p w:rsidR="00A76C6C" w:rsidRPr="00237EA9" w:rsidRDefault="00A76C6C" w:rsidP="002F20B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smartTag w:uri="urn:schemas-microsoft-com:office:smarttags" w:element="place">
        <w:smartTag w:uri="urn:schemas-microsoft-com:office:smarttags" w:element="City">
          <w:r w:rsidRPr="002F20B4">
            <w:rPr>
              <w:color w:val="000000"/>
              <w:spacing w:val="-2"/>
              <w:szCs w:val="24"/>
              <w:lang w:val="en-US" w:eastAsia="ru-RU"/>
            </w:rPr>
            <w:t>Myers</w:t>
          </w:r>
        </w:smartTag>
        <w:r w:rsidRPr="002F20B4">
          <w:rPr>
            <w:color w:val="000000"/>
            <w:spacing w:val="-2"/>
            <w:szCs w:val="24"/>
            <w:lang w:val="en-US" w:eastAsia="ru-RU"/>
          </w:rPr>
          <w:t xml:space="preserve">, </w:t>
        </w:r>
        <w:smartTag w:uri="urn:schemas-microsoft-com:office:smarttags" w:element="State">
          <w:r w:rsidRPr="002F20B4">
            <w:rPr>
              <w:color w:val="000000"/>
              <w:spacing w:val="-2"/>
              <w:szCs w:val="24"/>
              <w:lang w:val="en-US" w:eastAsia="ru-RU"/>
            </w:rPr>
            <w:t>S.C.</w:t>
          </w:r>
        </w:smartTag>
      </w:smartTag>
      <w:r w:rsidRPr="002F20B4">
        <w:rPr>
          <w:color w:val="000000"/>
          <w:spacing w:val="-2"/>
          <w:szCs w:val="24"/>
          <w:lang w:val="en-US" w:eastAsia="ru-RU"/>
        </w:rPr>
        <w:t xml:space="preserve"> "Determinants of Corporate Borrowing"</w:t>
      </w:r>
      <w:proofErr w:type="gramStart"/>
      <w:r w:rsidRPr="002F20B4">
        <w:rPr>
          <w:color w:val="000000"/>
          <w:spacing w:val="-2"/>
          <w:szCs w:val="24"/>
          <w:lang w:val="en-US" w:eastAsia="ru-RU"/>
        </w:rPr>
        <w:t>  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Journal</w:t>
      </w:r>
      <w:proofErr w:type="gramEnd"/>
      <w:r w:rsidRPr="002F20B4">
        <w:rPr>
          <w:i/>
          <w:iCs/>
          <w:color w:val="000000"/>
          <w:spacing w:val="-2"/>
          <w:szCs w:val="24"/>
          <w:lang w:val="en-US" w:eastAsia="ru-RU"/>
        </w:rPr>
        <w:t xml:space="preserve"> of Financial Economics,</w:t>
      </w:r>
      <w:r w:rsidRPr="002F20B4">
        <w:rPr>
          <w:color w:val="000000"/>
          <w:spacing w:val="-2"/>
          <w:szCs w:val="24"/>
          <w:lang w:val="en-US" w:eastAsia="ru-RU"/>
        </w:rPr>
        <w:t> November 1977, 147-176.</w:t>
      </w:r>
    </w:p>
    <w:p w:rsidR="00A76C6C" w:rsidRPr="00237EA9" w:rsidRDefault="00A76C6C" w:rsidP="002F20B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2F20B4">
        <w:rPr>
          <w:color w:val="000000"/>
          <w:spacing w:val="-2"/>
          <w:szCs w:val="24"/>
          <w:lang w:val="en-US" w:eastAsia="ru-RU"/>
        </w:rPr>
        <w:t>Jensen, M., "Agency Costs of Free Cash Flow, Corporate Finance, and Takeovers," 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American Economic Review</w:t>
      </w:r>
      <w:r w:rsidRPr="002F20B4">
        <w:rPr>
          <w:color w:val="000000"/>
          <w:spacing w:val="-2"/>
          <w:szCs w:val="24"/>
          <w:lang w:val="en-US" w:eastAsia="ru-RU"/>
        </w:rPr>
        <w:t>, May 1986, 76, 323-329.</w:t>
      </w:r>
    </w:p>
    <w:p w:rsidR="00A76C6C" w:rsidRPr="00237EA9" w:rsidRDefault="00A76C6C" w:rsidP="002725BC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Shyam</w:t>
      </w:r>
      <w:proofErr w:type="spellEnd"/>
      <w:r w:rsidRPr="00237EA9">
        <w:rPr>
          <w:lang w:val="en-US"/>
        </w:rPr>
        <w:t xml:space="preserve">-Sunder and Myers, Testing static tradeoff against pecking order models of capital structure, 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Journal of Financial Economics</w:t>
      </w:r>
      <w:r w:rsidRPr="00237EA9">
        <w:rPr>
          <w:lang w:val="en-US"/>
        </w:rPr>
        <w:t>, 1999.</w:t>
      </w:r>
    </w:p>
    <w:p w:rsidR="00A76C6C" w:rsidRPr="00237EA9" w:rsidRDefault="00A76C6C" w:rsidP="002725BC">
      <w:pPr>
        <w:ind w:firstLine="0"/>
        <w:rPr>
          <w:spacing w:val="-1"/>
          <w:lang w:val="en-US"/>
        </w:rPr>
      </w:pPr>
    </w:p>
    <w:p w:rsidR="00A76C6C" w:rsidRPr="003D4428" w:rsidRDefault="00A76C6C" w:rsidP="002725BC">
      <w:pPr>
        <w:ind w:firstLine="0"/>
        <w:rPr>
          <w:b/>
        </w:rPr>
      </w:pPr>
      <w:r w:rsidRPr="003D4428">
        <w:rPr>
          <w:b/>
          <w:spacing w:val="-1"/>
        </w:rPr>
        <w:t xml:space="preserve">Тема </w:t>
      </w:r>
      <w:r w:rsidRPr="003D4428">
        <w:rPr>
          <w:b/>
        </w:rPr>
        <w:t xml:space="preserve">4. Асимметрия информации и </w:t>
      </w:r>
      <w:r w:rsidRPr="003D4428">
        <w:rPr>
          <w:b/>
          <w:spacing w:val="-1"/>
        </w:rPr>
        <w:t>сигнальные теории в корпоративных финансах</w:t>
      </w:r>
      <w:r>
        <w:rPr>
          <w:b/>
          <w:spacing w:val="-1"/>
        </w:rPr>
        <w:t>.</w:t>
      </w:r>
    </w:p>
    <w:p w:rsidR="00A76C6C" w:rsidRDefault="00A76C6C" w:rsidP="003D4428">
      <w:pPr>
        <w:pStyle w:val="aff3"/>
        <w:kinsoku w:val="0"/>
        <w:overflowPunct w:val="0"/>
        <w:spacing w:before="11"/>
        <w:rPr>
          <w:spacing w:val="-1"/>
          <w:sz w:val="24"/>
        </w:rPr>
      </w:pPr>
      <w:r>
        <w:rPr>
          <w:spacing w:val="-1"/>
          <w:sz w:val="24"/>
        </w:rPr>
        <w:t xml:space="preserve">Инсайдеры и внешние инвесторы: асимметричное </w:t>
      </w:r>
      <w:r w:rsidRPr="005F28D4">
        <w:rPr>
          <w:spacing w:val="-1"/>
          <w:sz w:val="24"/>
        </w:rPr>
        <w:t>фо</w:t>
      </w:r>
      <w:r>
        <w:rPr>
          <w:spacing w:val="-1"/>
          <w:sz w:val="24"/>
        </w:rPr>
        <w:t xml:space="preserve">рмирование ожиданий. Роль сигнала в выборе источников финансирования. Теория порядка финансирования. Эмпирические исследования структуры капитала: теория </w:t>
      </w:r>
      <w:proofErr w:type="spellStart"/>
      <w:r w:rsidRPr="005F28D4">
        <w:rPr>
          <w:spacing w:val="-1"/>
          <w:sz w:val="24"/>
        </w:rPr>
        <w:t>vs</w:t>
      </w:r>
      <w:proofErr w:type="spellEnd"/>
      <w:r w:rsidRPr="005F28D4">
        <w:rPr>
          <w:spacing w:val="-1"/>
          <w:sz w:val="24"/>
        </w:rPr>
        <w:t xml:space="preserve">. </w:t>
      </w:r>
      <w:r w:rsidRPr="00237EA9">
        <w:rPr>
          <w:spacing w:val="-1"/>
          <w:sz w:val="24"/>
        </w:rPr>
        <w:t>практика.</w:t>
      </w:r>
      <w:r>
        <w:rPr>
          <w:spacing w:val="-1"/>
          <w:sz w:val="24"/>
        </w:rPr>
        <w:t xml:space="preserve"> </w:t>
      </w:r>
    </w:p>
    <w:p w:rsidR="00A76C6C" w:rsidRPr="00237EA9" w:rsidRDefault="00A76C6C" w:rsidP="003D4428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237EA9">
        <w:rPr>
          <w:spacing w:val="-1"/>
          <w:sz w:val="24"/>
          <w:lang w:val="en-US"/>
        </w:rPr>
        <w:t>:</w:t>
      </w:r>
    </w:p>
    <w:p w:rsidR="00A76C6C" w:rsidRPr="00237EA9" w:rsidRDefault="00A76C6C" w:rsidP="003D4428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020195">
        <w:rPr>
          <w:iCs/>
          <w:color w:val="000000"/>
          <w:szCs w:val="24"/>
          <w:lang w:val="en-US" w:eastAsia="ru-RU"/>
        </w:rPr>
        <w:t xml:space="preserve"> Theory of Corporate Finance</w:t>
      </w:r>
      <w:r w:rsidRPr="00237EA9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3D4428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Pr="00237EA9" w:rsidRDefault="00A76C6C" w:rsidP="005F28D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5F28D4">
        <w:rPr>
          <w:color w:val="000000"/>
          <w:spacing w:val="-2"/>
          <w:szCs w:val="24"/>
          <w:lang w:val="en-US" w:eastAsia="ru-RU"/>
        </w:rPr>
        <w:t xml:space="preserve">Ross, S., "The Determination of Financial Structure:  The Incentive </w:t>
      </w:r>
      <w:proofErr w:type="spellStart"/>
      <w:r w:rsidRPr="005F28D4">
        <w:rPr>
          <w:color w:val="000000"/>
          <w:spacing w:val="-2"/>
          <w:szCs w:val="24"/>
          <w:lang w:val="en-US" w:eastAsia="ru-RU"/>
        </w:rPr>
        <w:t>Signalling</w:t>
      </w:r>
      <w:proofErr w:type="spellEnd"/>
      <w:r w:rsidRPr="005F28D4">
        <w:rPr>
          <w:color w:val="000000"/>
          <w:spacing w:val="-2"/>
          <w:szCs w:val="24"/>
          <w:lang w:val="en-US" w:eastAsia="ru-RU"/>
        </w:rPr>
        <w:t xml:space="preserve"> Approach," </w:t>
      </w:r>
      <w:smartTag w:uri="urn:schemas-microsoft-com:office:smarttags" w:element="place">
        <w:smartTag w:uri="urn:schemas-microsoft-com:office:smarttags" w:element="City">
          <w:r w:rsidRPr="005F28D4">
            <w:rPr>
              <w:i/>
              <w:iCs/>
              <w:color w:val="000000"/>
              <w:spacing w:val="-2"/>
              <w:szCs w:val="24"/>
              <w:lang w:val="en-US" w:eastAsia="ru-RU"/>
            </w:rPr>
            <w:t>Bell</w:t>
          </w:r>
        </w:smartTag>
      </w:smartTag>
      <w:r w:rsidRPr="005F28D4">
        <w:rPr>
          <w:i/>
          <w:iCs/>
          <w:color w:val="000000"/>
          <w:spacing w:val="-2"/>
          <w:szCs w:val="24"/>
          <w:lang w:val="en-US" w:eastAsia="ru-RU"/>
        </w:rPr>
        <w:t xml:space="preserve"> Journal of Economics</w:t>
      </w:r>
      <w:r w:rsidRPr="005F28D4">
        <w:rPr>
          <w:color w:val="000000"/>
          <w:spacing w:val="-2"/>
          <w:szCs w:val="24"/>
          <w:lang w:val="en-US" w:eastAsia="ru-RU"/>
        </w:rPr>
        <w:t xml:space="preserve">, </w:t>
      </w:r>
      <w:proofErr w:type="gramStart"/>
      <w:r w:rsidRPr="005F28D4">
        <w:rPr>
          <w:color w:val="000000"/>
          <w:spacing w:val="-2"/>
          <w:szCs w:val="24"/>
          <w:lang w:val="en-US" w:eastAsia="ru-RU"/>
        </w:rPr>
        <w:t>Spring</w:t>
      </w:r>
      <w:proofErr w:type="gramEnd"/>
      <w:r w:rsidRPr="005F28D4">
        <w:rPr>
          <w:color w:val="000000"/>
          <w:spacing w:val="-2"/>
          <w:szCs w:val="24"/>
          <w:lang w:val="en-US" w:eastAsia="ru-RU"/>
        </w:rPr>
        <w:t xml:space="preserve"> 1977, 23-40.</w:t>
      </w:r>
    </w:p>
    <w:p w:rsidR="00A76C6C" w:rsidRPr="00237EA9" w:rsidRDefault="00A76C6C" w:rsidP="005F28D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5F28D4">
        <w:rPr>
          <w:color w:val="000000"/>
          <w:spacing w:val="-2"/>
          <w:szCs w:val="24"/>
          <w:lang w:val="en-US" w:eastAsia="ru-RU"/>
        </w:rPr>
        <w:t>Leland, H. and D. Pyle, "Information Asymmetries, Financial Structure, and Financial Intermediation," </w:t>
      </w:r>
      <w:r w:rsidRPr="005F28D4">
        <w:rPr>
          <w:i/>
          <w:iCs/>
          <w:color w:val="000000"/>
          <w:spacing w:val="-2"/>
          <w:szCs w:val="24"/>
          <w:lang w:val="en-US" w:eastAsia="ru-RU"/>
        </w:rPr>
        <w:t>Journal of Finance</w:t>
      </w:r>
      <w:r w:rsidRPr="005F28D4">
        <w:rPr>
          <w:color w:val="000000"/>
          <w:spacing w:val="-2"/>
          <w:szCs w:val="24"/>
          <w:lang w:val="en-US" w:eastAsia="ru-RU"/>
        </w:rPr>
        <w:t>, 32, 1975 371-388.</w:t>
      </w:r>
    </w:p>
    <w:p w:rsidR="00A76C6C" w:rsidRPr="00237EA9" w:rsidRDefault="00A76C6C" w:rsidP="005F28D4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5F28D4">
        <w:rPr>
          <w:color w:val="000000"/>
          <w:spacing w:val="-2"/>
          <w:szCs w:val="24"/>
          <w:lang w:val="en-US" w:eastAsia="ru-RU"/>
        </w:rPr>
        <w:t xml:space="preserve">Myers, S. and N. </w:t>
      </w:r>
      <w:proofErr w:type="spellStart"/>
      <w:r w:rsidRPr="005F28D4">
        <w:rPr>
          <w:color w:val="000000"/>
          <w:spacing w:val="-2"/>
          <w:szCs w:val="24"/>
          <w:lang w:val="en-US" w:eastAsia="ru-RU"/>
        </w:rPr>
        <w:t>Majluf</w:t>
      </w:r>
      <w:proofErr w:type="spellEnd"/>
      <w:r w:rsidRPr="005F28D4">
        <w:rPr>
          <w:color w:val="000000"/>
          <w:spacing w:val="-2"/>
          <w:szCs w:val="24"/>
          <w:lang w:val="en-US" w:eastAsia="ru-RU"/>
        </w:rPr>
        <w:t>, "Corporate Financing and Investment Decisions When Firms Have Information that Investors Do Not Have," </w:t>
      </w:r>
      <w:r w:rsidRPr="005F28D4">
        <w:rPr>
          <w:i/>
          <w:iCs/>
          <w:color w:val="000000"/>
          <w:spacing w:val="-2"/>
          <w:szCs w:val="24"/>
          <w:lang w:val="en-US" w:eastAsia="ru-RU"/>
        </w:rPr>
        <w:t>Journal of Financial Economics</w:t>
      </w:r>
      <w:r w:rsidRPr="005F28D4">
        <w:rPr>
          <w:color w:val="000000"/>
          <w:spacing w:val="-2"/>
          <w:szCs w:val="24"/>
          <w:lang w:val="en-US" w:eastAsia="ru-RU"/>
        </w:rPr>
        <w:t>, June 1984</w:t>
      </w:r>
      <w:proofErr w:type="gramStart"/>
      <w:r w:rsidRPr="005F28D4">
        <w:rPr>
          <w:color w:val="000000"/>
          <w:spacing w:val="-2"/>
          <w:szCs w:val="24"/>
          <w:lang w:val="en-US" w:eastAsia="ru-RU"/>
        </w:rPr>
        <w:t>,187</w:t>
      </w:r>
      <w:proofErr w:type="gramEnd"/>
      <w:r w:rsidRPr="005F28D4">
        <w:rPr>
          <w:color w:val="000000"/>
          <w:spacing w:val="-2"/>
          <w:szCs w:val="24"/>
          <w:lang w:val="en-US" w:eastAsia="ru-RU"/>
        </w:rPr>
        <w:t>-221.</w:t>
      </w:r>
    </w:p>
    <w:p w:rsidR="00A76C6C" w:rsidRPr="00237EA9" w:rsidRDefault="00A76C6C" w:rsidP="00410F96">
      <w:pPr>
        <w:ind w:firstLine="0"/>
        <w:jc w:val="both"/>
        <w:rPr>
          <w:spacing w:val="-1"/>
          <w:lang w:val="en-US"/>
        </w:rPr>
      </w:pPr>
    </w:p>
    <w:p w:rsidR="00A76C6C" w:rsidRPr="00344474" w:rsidRDefault="00A76C6C" w:rsidP="00410F96">
      <w:pPr>
        <w:ind w:firstLine="0"/>
        <w:jc w:val="both"/>
        <w:rPr>
          <w:b/>
        </w:rPr>
      </w:pPr>
      <w:r w:rsidRPr="00344474">
        <w:rPr>
          <w:b/>
        </w:rPr>
        <w:t>Тема 5. Корпоративное управление и эффектность компаний</w:t>
      </w:r>
      <w:r>
        <w:rPr>
          <w:b/>
        </w:rPr>
        <w:t>.</w:t>
      </w:r>
    </w:p>
    <w:p w:rsidR="00A76C6C" w:rsidRDefault="00A76C6C" w:rsidP="00410F96">
      <w:pPr>
        <w:ind w:firstLine="0"/>
        <w:jc w:val="both"/>
        <w:rPr>
          <w:spacing w:val="-1"/>
        </w:rPr>
      </w:pPr>
      <w:r>
        <w:rPr>
          <w:spacing w:val="-1"/>
        </w:rPr>
        <w:t>Внутренние и внешние механизмы управления. Независимость совета директоров. Предпочитаемый уровень риска инсайдеров и аутсайдеров. Плюсы и минусы большого совета директоров. Структура собственности компании и возможности ее оптимизации. Концепция финансовой архитектуры: взаимовлияние структуры собственности, структуры капитала и эффективности компании.</w:t>
      </w:r>
    </w:p>
    <w:p w:rsidR="00A76C6C" w:rsidRDefault="00A76C6C" w:rsidP="0034113A">
      <w:pPr>
        <w:pStyle w:val="aff3"/>
        <w:kinsoku w:val="0"/>
        <w:overflowPunct w:val="0"/>
        <w:spacing w:before="11"/>
        <w:rPr>
          <w:spacing w:val="-1"/>
          <w:sz w:val="24"/>
        </w:rPr>
      </w:pPr>
    </w:p>
    <w:p w:rsidR="00A76C6C" w:rsidRPr="00237EA9" w:rsidRDefault="00A76C6C" w:rsidP="0034113A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237EA9">
        <w:rPr>
          <w:spacing w:val="-1"/>
          <w:sz w:val="24"/>
          <w:lang w:val="en-US"/>
        </w:rPr>
        <w:t>:</w:t>
      </w:r>
    </w:p>
    <w:p w:rsidR="00A76C6C" w:rsidRPr="00237EA9" w:rsidRDefault="00A76C6C" w:rsidP="0034113A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020195">
        <w:rPr>
          <w:iCs/>
          <w:color w:val="000000"/>
          <w:szCs w:val="24"/>
          <w:lang w:val="en-US" w:eastAsia="ru-RU"/>
        </w:rPr>
        <w:t xml:space="preserve"> Theory of Corporate Finance</w:t>
      </w:r>
      <w:r w:rsidRPr="00237EA9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34113A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Default="00A76C6C" w:rsidP="0034113A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  <w:r w:rsidRPr="002F20B4">
        <w:rPr>
          <w:color w:val="000000"/>
          <w:spacing w:val="-2"/>
          <w:szCs w:val="24"/>
          <w:lang w:val="en-US" w:eastAsia="ru-RU"/>
        </w:rPr>
        <w:t xml:space="preserve">Jensen, M. and W. </w:t>
      </w:r>
      <w:proofErr w:type="spellStart"/>
      <w:r w:rsidRPr="002F20B4">
        <w:rPr>
          <w:color w:val="000000"/>
          <w:spacing w:val="-2"/>
          <w:szCs w:val="24"/>
          <w:lang w:val="en-US" w:eastAsia="ru-RU"/>
        </w:rPr>
        <w:t>Meckling</w:t>
      </w:r>
      <w:proofErr w:type="spellEnd"/>
      <w:r w:rsidRPr="002F20B4">
        <w:rPr>
          <w:color w:val="000000"/>
          <w:spacing w:val="-2"/>
          <w:szCs w:val="24"/>
          <w:lang w:val="en-US" w:eastAsia="ru-RU"/>
        </w:rPr>
        <w:t>, "Theory of the Firm: Managerial Behavior, Agency Costs, and Ownership Structure," 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Journal of Financial Economics</w:t>
      </w:r>
      <w:r w:rsidRPr="002F20B4">
        <w:rPr>
          <w:color w:val="000000"/>
          <w:spacing w:val="-2"/>
          <w:szCs w:val="24"/>
          <w:lang w:val="en-US" w:eastAsia="ru-RU"/>
        </w:rPr>
        <w:t>, October 1976, 3, 305-360.</w:t>
      </w:r>
    </w:p>
    <w:p w:rsidR="00A76C6C" w:rsidRDefault="00A76C6C" w:rsidP="0034113A">
      <w:pPr>
        <w:ind w:firstLine="0"/>
        <w:jc w:val="both"/>
        <w:rPr>
          <w:szCs w:val="24"/>
          <w:lang w:val="en-US" w:eastAsia="ru-RU"/>
        </w:rPr>
      </w:pPr>
      <w:r w:rsidRPr="00237EA9">
        <w:rPr>
          <w:szCs w:val="24"/>
          <w:lang w:val="de-DE" w:eastAsia="ru-RU"/>
        </w:rPr>
        <w:lastRenderedPageBreak/>
        <w:t xml:space="preserve">Himmelberg, C. P., Glenn, H. R. &amp; Darius, P. (1999). </w:t>
      </w:r>
      <w:proofErr w:type="gramStart"/>
      <w:r>
        <w:rPr>
          <w:szCs w:val="24"/>
          <w:lang w:val="en-US" w:eastAsia="ru-RU"/>
        </w:rPr>
        <w:t>Understanding the Determinants of Managerial Ownership and the Link between Ownership and Performance.</w:t>
      </w:r>
      <w:proofErr w:type="gramEnd"/>
      <w:r>
        <w:rPr>
          <w:szCs w:val="24"/>
          <w:lang w:val="en-US" w:eastAsia="ru-RU"/>
        </w:rPr>
        <w:t xml:space="preserve"> Journal of Financial Economics, 53, 353–384.</w:t>
      </w:r>
    </w:p>
    <w:p w:rsidR="00A76C6C" w:rsidRPr="00237EA9" w:rsidRDefault="00A76C6C" w:rsidP="00553096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>
        <w:rPr>
          <w:szCs w:val="24"/>
          <w:lang w:val="en-US" w:eastAsia="ru-RU"/>
        </w:rPr>
        <w:t xml:space="preserve">Holderness, C., </w:t>
      </w:r>
      <w:proofErr w:type="spellStart"/>
      <w:r>
        <w:rPr>
          <w:szCs w:val="24"/>
          <w:lang w:val="en-US" w:eastAsia="ru-RU"/>
        </w:rPr>
        <w:t>Kroszner</w:t>
      </w:r>
      <w:proofErr w:type="spellEnd"/>
      <w:r>
        <w:rPr>
          <w:szCs w:val="24"/>
          <w:lang w:val="en-US" w:eastAsia="ru-RU"/>
        </w:rPr>
        <w:t>, R. &amp; Sheehan, D. (1999).</w:t>
      </w:r>
      <w:proofErr w:type="gramEnd"/>
      <w:r>
        <w:rPr>
          <w:szCs w:val="24"/>
          <w:lang w:val="en-US" w:eastAsia="ru-RU"/>
        </w:rPr>
        <w:t xml:space="preserve"> Were the Good Old Days that Good? </w:t>
      </w:r>
      <w:proofErr w:type="gramStart"/>
      <w:r>
        <w:rPr>
          <w:szCs w:val="24"/>
          <w:lang w:val="en-US" w:eastAsia="ru-RU"/>
        </w:rPr>
        <w:t>Changes in Managerial Stock Ownership since the Great Depression.</w:t>
      </w:r>
      <w:proofErr w:type="gramEnd"/>
      <w:r>
        <w:rPr>
          <w:szCs w:val="24"/>
          <w:lang w:val="en-US" w:eastAsia="ru-RU"/>
        </w:rPr>
        <w:t xml:space="preserve"> Journal of Finance, 54(2), 435–469.</w:t>
      </w:r>
    </w:p>
    <w:p w:rsidR="00A76C6C" w:rsidRPr="00237EA9" w:rsidRDefault="00A76C6C" w:rsidP="00553096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>
        <w:rPr>
          <w:szCs w:val="24"/>
          <w:lang w:val="en-US" w:eastAsia="ru-RU"/>
        </w:rPr>
        <w:t xml:space="preserve">La Porta, R., Lopez de </w:t>
      </w:r>
      <w:proofErr w:type="spellStart"/>
      <w:r>
        <w:rPr>
          <w:szCs w:val="24"/>
          <w:lang w:val="en-US" w:eastAsia="ru-RU"/>
        </w:rPr>
        <w:t>Silanes</w:t>
      </w:r>
      <w:proofErr w:type="spellEnd"/>
      <w:r>
        <w:rPr>
          <w:szCs w:val="24"/>
          <w:lang w:val="en-US" w:eastAsia="ru-RU"/>
        </w:rPr>
        <w:t xml:space="preserve">, F. &amp; </w:t>
      </w:r>
      <w:proofErr w:type="spellStart"/>
      <w:r>
        <w:rPr>
          <w:szCs w:val="24"/>
          <w:lang w:val="en-US" w:eastAsia="ru-RU"/>
        </w:rPr>
        <w:t>Shleifer</w:t>
      </w:r>
      <w:proofErr w:type="spellEnd"/>
      <w:r>
        <w:rPr>
          <w:szCs w:val="24"/>
          <w:lang w:val="en-US" w:eastAsia="ru-RU"/>
        </w:rPr>
        <w:t xml:space="preserve">, A. (1999). </w:t>
      </w:r>
      <w:proofErr w:type="gramStart"/>
      <w:r>
        <w:rPr>
          <w:szCs w:val="24"/>
          <w:lang w:val="en-US" w:eastAsia="ru-RU"/>
        </w:rPr>
        <w:t>Corporate Ownership around the World.</w:t>
      </w:r>
      <w:proofErr w:type="gramEnd"/>
      <w:r>
        <w:rPr>
          <w:szCs w:val="24"/>
          <w:lang w:val="en-US" w:eastAsia="ru-RU"/>
        </w:rPr>
        <w:t xml:space="preserve"> The Journal of Finance, 54 (2), 471–517. </w:t>
      </w:r>
    </w:p>
    <w:p w:rsidR="00A76C6C" w:rsidRPr="00237EA9" w:rsidRDefault="00A76C6C" w:rsidP="00553096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spellStart"/>
      <w:proofErr w:type="gramStart"/>
      <w:r>
        <w:rPr>
          <w:szCs w:val="24"/>
          <w:lang w:val="en-US" w:eastAsia="ru-RU"/>
        </w:rPr>
        <w:t>Morck</w:t>
      </w:r>
      <w:proofErr w:type="spellEnd"/>
      <w:r>
        <w:rPr>
          <w:szCs w:val="24"/>
          <w:lang w:val="en-US" w:eastAsia="ru-RU"/>
        </w:rPr>
        <w:t xml:space="preserve">, R., </w:t>
      </w:r>
      <w:proofErr w:type="spellStart"/>
      <w:r>
        <w:rPr>
          <w:szCs w:val="24"/>
          <w:lang w:val="en-US" w:eastAsia="ru-RU"/>
        </w:rPr>
        <w:t>Shleifer</w:t>
      </w:r>
      <w:proofErr w:type="spellEnd"/>
      <w:r>
        <w:rPr>
          <w:szCs w:val="24"/>
          <w:lang w:val="en-US" w:eastAsia="ru-RU"/>
        </w:rPr>
        <w:t xml:space="preserve">, A. &amp; </w:t>
      </w:r>
      <w:proofErr w:type="spellStart"/>
      <w:r>
        <w:rPr>
          <w:szCs w:val="24"/>
          <w:lang w:val="en-US" w:eastAsia="ru-RU"/>
        </w:rPr>
        <w:t>Vishny</w:t>
      </w:r>
      <w:proofErr w:type="spellEnd"/>
      <w:r>
        <w:rPr>
          <w:szCs w:val="24"/>
          <w:lang w:val="en-US" w:eastAsia="ru-RU"/>
        </w:rPr>
        <w:t>, R. (1988).</w:t>
      </w:r>
      <w:proofErr w:type="gramEnd"/>
      <w:r>
        <w:rPr>
          <w:szCs w:val="24"/>
          <w:lang w:val="en-US" w:eastAsia="ru-RU"/>
        </w:rPr>
        <w:t xml:space="preserve"> Management Ownership and Market Valuation: an Empirical Analysis. Journ</w:t>
      </w:r>
      <w:proofErr w:type="gramStart"/>
      <w:r>
        <w:rPr>
          <w:szCs w:val="24"/>
          <w:lang w:val="en-US" w:eastAsia="ru-RU"/>
        </w:rPr>
        <w:t>al</w:t>
      </w:r>
      <w:proofErr w:type="gramEnd"/>
      <w:r>
        <w:rPr>
          <w:szCs w:val="24"/>
          <w:lang w:val="en-US" w:eastAsia="ru-RU"/>
        </w:rPr>
        <w:t xml:space="preserve"> of Financial Economics, 20, 293–315.</w:t>
      </w:r>
    </w:p>
    <w:p w:rsidR="00A76C6C" w:rsidRPr="00BA54CE" w:rsidRDefault="00A76C6C" w:rsidP="00553096">
      <w:pPr>
        <w:ind w:firstLine="0"/>
        <w:jc w:val="both"/>
        <w:rPr>
          <w:szCs w:val="24"/>
          <w:lang w:eastAsia="ru-RU"/>
        </w:rPr>
      </w:pPr>
      <w:r>
        <w:rPr>
          <w:szCs w:val="24"/>
          <w:lang w:val="en-US" w:eastAsia="ru-RU"/>
        </w:rPr>
        <w:t xml:space="preserve">Myers, S. (1999). </w:t>
      </w:r>
      <w:proofErr w:type="gramStart"/>
      <w:r>
        <w:rPr>
          <w:szCs w:val="24"/>
          <w:lang w:val="en-US" w:eastAsia="ru-RU"/>
        </w:rPr>
        <w:t>Financial Architecture.</w:t>
      </w:r>
      <w:proofErr w:type="gramEnd"/>
      <w:r>
        <w:rPr>
          <w:szCs w:val="24"/>
          <w:lang w:val="en-US" w:eastAsia="ru-RU"/>
        </w:rPr>
        <w:t xml:space="preserve"> European</w:t>
      </w:r>
      <w:r w:rsidRPr="00BA54CE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Financial</w:t>
      </w:r>
      <w:r w:rsidRPr="00BA54CE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Management</w:t>
      </w:r>
      <w:r w:rsidRPr="00BA54CE">
        <w:rPr>
          <w:szCs w:val="24"/>
          <w:lang w:eastAsia="ru-RU"/>
        </w:rPr>
        <w:t>, 5, 133–141.</w:t>
      </w:r>
    </w:p>
    <w:p w:rsidR="00A76C6C" w:rsidRPr="00BA54CE" w:rsidRDefault="00A76C6C" w:rsidP="00553096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76C6C" w:rsidRPr="001762B9" w:rsidRDefault="00A76C6C" w:rsidP="00410F96">
      <w:pPr>
        <w:ind w:firstLine="0"/>
        <w:jc w:val="both"/>
        <w:rPr>
          <w:rFonts w:ascii="Courier New" w:hAnsi="Courier New" w:cs="Courier New"/>
          <w:b/>
          <w:color w:val="000000"/>
          <w:sz w:val="20"/>
          <w:szCs w:val="20"/>
          <w:lang w:eastAsia="ru-RU"/>
        </w:rPr>
      </w:pPr>
      <w:r w:rsidRPr="00410F96">
        <w:rPr>
          <w:b/>
        </w:rPr>
        <w:t>Тема</w:t>
      </w:r>
      <w:r w:rsidRPr="001762B9">
        <w:rPr>
          <w:b/>
        </w:rPr>
        <w:t xml:space="preserve"> 6. </w:t>
      </w:r>
      <w:r w:rsidRPr="00410F96">
        <w:rPr>
          <w:b/>
        </w:rPr>
        <w:t>Исследования</w:t>
      </w:r>
      <w:r w:rsidRPr="001762B9">
        <w:rPr>
          <w:b/>
        </w:rPr>
        <w:t xml:space="preserve"> </w:t>
      </w:r>
      <w:r w:rsidRPr="00410F96">
        <w:rPr>
          <w:b/>
        </w:rPr>
        <w:t>в</w:t>
      </w:r>
      <w:r w:rsidRPr="001762B9">
        <w:rPr>
          <w:b/>
        </w:rPr>
        <w:t xml:space="preserve"> </w:t>
      </w:r>
      <w:r w:rsidRPr="00410F96">
        <w:rPr>
          <w:b/>
        </w:rPr>
        <w:t>области</w:t>
      </w:r>
      <w:r w:rsidRPr="001762B9">
        <w:rPr>
          <w:b/>
        </w:rPr>
        <w:t xml:space="preserve"> </w:t>
      </w:r>
      <w:r w:rsidRPr="00410F96">
        <w:rPr>
          <w:b/>
        </w:rPr>
        <w:t>дивидендной</w:t>
      </w:r>
      <w:r w:rsidRPr="001762B9">
        <w:rPr>
          <w:b/>
        </w:rPr>
        <w:t xml:space="preserve"> </w:t>
      </w:r>
      <w:r w:rsidRPr="00410F96">
        <w:rPr>
          <w:b/>
        </w:rPr>
        <w:t>политики</w:t>
      </w:r>
      <w:r w:rsidRPr="001762B9">
        <w:rPr>
          <w:b/>
        </w:rPr>
        <w:t>.</w:t>
      </w:r>
    </w:p>
    <w:p w:rsidR="00A76C6C" w:rsidRDefault="00A76C6C" w:rsidP="00410F96">
      <w:pPr>
        <w:pStyle w:val="aff3"/>
        <w:kinsoku w:val="0"/>
        <w:overflowPunct w:val="0"/>
        <w:spacing w:before="11"/>
        <w:rPr>
          <w:spacing w:val="-1"/>
          <w:sz w:val="24"/>
        </w:rPr>
      </w:pPr>
      <w:r>
        <w:rPr>
          <w:spacing w:val="-1"/>
          <w:sz w:val="24"/>
        </w:rPr>
        <w:t xml:space="preserve">Модель </w:t>
      </w:r>
      <w:proofErr w:type="spellStart"/>
      <w:r>
        <w:rPr>
          <w:spacing w:val="-1"/>
          <w:sz w:val="24"/>
        </w:rPr>
        <w:t>Линтнера</w:t>
      </w:r>
      <w:proofErr w:type="spellEnd"/>
      <w:r>
        <w:rPr>
          <w:spacing w:val="-1"/>
          <w:sz w:val="24"/>
        </w:rPr>
        <w:t xml:space="preserve">: временные ряды в области корпоративных финансов. Идеи Миллера в условиях совершенного рынка капитала. Политика дивидендных выплат в условиях совершенных и несовершенных рынков капитала. </w:t>
      </w:r>
    </w:p>
    <w:p w:rsidR="00A76C6C" w:rsidRPr="00237EA9" w:rsidRDefault="00A76C6C" w:rsidP="00410F96">
      <w:pPr>
        <w:pStyle w:val="aff3"/>
        <w:kinsoku w:val="0"/>
        <w:overflowPunct w:val="0"/>
        <w:spacing w:before="11"/>
        <w:rPr>
          <w:spacing w:val="-1"/>
          <w:sz w:val="24"/>
          <w:lang w:val="en-US"/>
        </w:rPr>
      </w:pPr>
      <w:r>
        <w:rPr>
          <w:spacing w:val="-1"/>
          <w:sz w:val="24"/>
        </w:rPr>
        <w:t>Литература</w:t>
      </w:r>
      <w:r w:rsidRPr="00237EA9">
        <w:rPr>
          <w:spacing w:val="-1"/>
          <w:sz w:val="24"/>
          <w:lang w:val="en-US"/>
        </w:rPr>
        <w:t>:</w:t>
      </w:r>
    </w:p>
    <w:p w:rsidR="00A76C6C" w:rsidRPr="00237EA9" w:rsidRDefault="00A76C6C" w:rsidP="00A43A9F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proofErr w:type="gramStart"/>
      <w:r w:rsidRPr="00020195">
        <w:rPr>
          <w:iCs/>
          <w:color w:val="000000"/>
          <w:szCs w:val="24"/>
          <w:lang w:val="en-US" w:eastAsia="ru-RU"/>
        </w:rPr>
        <w:t>The</w:t>
      </w:r>
      <w:proofErr w:type="gramEnd"/>
      <w:r w:rsidRPr="00020195">
        <w:rPr>
          <w:iCs/>
          <w:color w:val="000000"/>
          <w:szCs w:val="24"/>
          <w:lang w:val="en-US" w:eastAsia="ru-RU"/>
        </w:rPr>
        <w:t xml:space="preserve"> Theory of Corporate Finance</w:t>
      </w:r>
      <w:r w:rsidRPr="00237EA9">
        <w:rPr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20195">
            <w:rPr>
              <w:color w:val="000000"/>
              <w:szCs w:val="24"/>
              <w:lang w:val="en-US" w:eastAsia="ru-RU"/>
            </w:rPr>
            <w:t>Princeton</w:t>
          </w:r>
        </w:smartTag>
        <w:r w:rsidRPr="00020195">
          <w:rPr>
            <w:color w:val="000000"/>
            <w:szCs w:val="24"/>
            <w:lang w:val="en-US" w:eastAsia="ru-RU"/>
          </w:rPr>
          <w:t> </w:t>
        </w:r>
        <w:smartTag w:uri="urn:schemas-microsoft-com:office:smarttags" w:element="PlaceType">
          <w:r w:rsidRPr="00020195">
            <w:rPr>
              <w:color w:val="000000"/>
              <w:szCs w:val="24"/>
              <w:lang w:val="en-US" w:eastAsia="ru-RU"/>
            </w:rPr>
            <w:t>University</w:t>
          </w:r>
        </w:smartTag>
      </w:smartTag>
      <w:r w:rsidRPr="00020195">
        <w:rPr>
          <w:color w:val="000000"/>
          <w:szCs w:val="24"/>
          <w:lang w:val="en-US" w:eastAsia="ru-RU"/>
        </w:rPr>
        <w:t>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</w:p>
    <w:p w:rsidR="00A76C6C" w:rsidRPr="00237EA9" w:rsidRDefault="00A76C6C" w:rsidP="00410F96">
      <w:pPr>
        <w:ind w:firstLine="0"/>
        <w:rPr>
          <w:color w:val="000000"/>
          <w:spacing w:val="-2"/>
          <w:szCs w:val="24"/>
          <w:lang w:val="en-US" w:eastAsia="ru-RU"/>
        </w:rPr>
      </w:pPr>
      <w:r w:rsidRPr="00237EA9">
        <w:rPr>
          <w:color w:val="000000"/>
          <w:spacing w:val="-2"/>
          <w:szCs w:val="24"/>
          <w:lang w:val="en-US" w:eastAsia="ru-RU"/>
        </w:rPr>
        <w:t xml:space="preserve">Miller, M. and K. Rock, "Dividend Policy </w:t>
      </w:r>
      <w:proofErr w:type="gramStart"/>
      <w:r w:rsidRPr="00237EA9">
        <w:rPr>
          <w:color w:val="000000"/>
          <w:spacing w:val="-2"/>
          <w:szCs w:val="24"/>
          <w:lang w:val="en-US" w:eastAsia="ru-RU"/>
        </w:rPr>
        <w:t>Under</w:t>
      </w:r>
      <w:proofErr w:type="gramEnd"/>
      <w:r w:rsidRPr="00237EA9">
        <w:rPr>
          <w:color w:val="000000"/>
          <w:spacing w:val="-2"/>
          <w:szCs w:val="24"/>
          <w:lang w:val="en-US" w:eastAsia="ru-RU"/>
        </w:rPr>
        <w:t xml:space="preserve"> Asymmetric Information," </w:t>
      </w:r>
      <w:r w:rsidRPr="00237EA9">
        <w:rPr>
          <w:i/>
          <w:iCs/>
          <w:color w:val="000000"/>
          <w:spacing w:val="-2"/>
          <w:szCs w:val="24"/>
          <w:lang w:val="en-US" w:eastAsia="ru-RU"/>
        </w:rPr>
        <w:t>Journal of Finance</w:t>
      </w:r>
      <w:r w:rsidRPr="00237EA9">
        <w:rPr>
          <w:color w:val="000000"/>
          <w:spacing w:val="-2"/>
          <w:szCs w:val="24"/>
          <w:lang w:val="en-US" w:eastAsia="ru-RU"/>
        </w:rPr>
        <w:t>, September 1985, 40, 1031-1051.</w:t>
      </w:r>
    </w:p>
    <w:p w:rsidR="00A76C6C" w:rsidRPr="00237EA9" w:rsidRDefault="00A76C6C" w:rsidP="00410F96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410F96">
        <w:rPr>
          <w:color w:val="000000"/>
          <w:spacing w:val="-2"/>
          <w:szCs w:val="24"/>
          <w:lang w:val="en-US" w:eastAsia="ru-RU"/>
        </w:rPr>
        <w:t>Bhattacharya, S., "Imperfect Information, Dividend Policy, and the 'Bird in the Hand' Fallacy," </w:t>
      </w:r>
      <w:r w:rsidRPr="00410F96">
        <w:rPr>
          <w:i/>
          <w:iCs/>
          <w:color w:val="000000"/>
          <w:spacing w:val="-2"/>
          <w:szCs w:val="24"/>
          <w:lang w:val="en-US" w:eastAsia="ru-RU"/>
        </w:rPr>
        <w:t>Bell Journal of Economics</w:t>
      </w:r>
      <w:r w:rsidRPr="00410F96">
        <w:rPr>
          <w:color w:val="000000"/>
          <w:spacing w:val="-2"/>
          <w:szCs w:val="24"/>
          <w:lang w:val="en-US" w:eastAsia="ru-RU"/>
        </w:rPr>
        <w:t xml:space="preserve">, </w:t>
      </w:r>
      <w:proofErr w:type="gramStart"/>
      <w:r w:rsidRPr="00410F96">
        <w:rPr>
          <w:color w:val="000000"/>
          <w:spacing w:val="-2"/>
          <w:szCs w:val="24"/>
          <w:lang w:val="en-US" w:eastAsia="ru-RU"/>
        </w:rPr>
        <w:t>Spring</w:t>
      </w:r>
      <w:proofErr w:type="gramEnd"/>
      <w:r w:rsidRPr="00410F96">
        <w:rPr>
          <w:color w:val="000000"/>
          <w:spacing w:val="-2"/>
          <w:szCs w:val="24"/>
          <w:lang w:val="en-US" w:eastAsia="ru-RU"/>
        </w:rPr>
        <w:t xml:space="preserve"> 1979, 259-270.</w:t>
      </w:r>
    </w:p>
    <w:p w:rsidR="00A76C6C" w:rsidRDefault="00A76C6C" w:rsidP="00410F96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  <w:r w:rsidRPr="00410F96">
        <w:rPr>
          <w:color w:val="000000"/>
          <w:spacing w:val="-2"/>
          <w:szCs w:val="24"/>
          <w:lang w:val="en-US" w:eastAsia="ru-RU"/>
        </w:rPr>
        <w:t xml:space="preserve">John, K. and J. Williams, "Dividends, Dilution, and Taxes:  A </w:t>
      </w:r>
      <w:proofErr w:type="spellStart"/>
      <w:r w:rsidRPr="00410F96">
        <w:rPr>
          <w:color w:val="000000"/>
          <w:spacing w:val="-2"/>
          <w:szCs w:val="24"/>
          <w:lang w:val="en-US" w:eastAsia="ru-RU"/>
        </w:rPr>
        <w:t>Signalling</w:t>
      </w:r>
      <w:proofErr w:type="spellEnd"/>
      <w:r w:rsidRPr="00410F96">
        <w:rPr>
          <w:color w:val="000000"/>
          <w:spacing w:val="-2"/>
          <w:szCs w:val="24"/>
          <w:lang w:val="en-US" w:eastAsia="ru-RU"/>
        </w:rPr>
        <w:t xml:space="preserve"> Equilibrium," </w:t>
      </w:r>
      <w:r w:rsidRPr="00410F96">
        <w:rPr>
          <w:i/>
          <w:iCs/>
          <w:color w:val="000000"/>
          <w:spacing w:val="-2"/>
          <w:szCs w:val="24"/>
          <w:lang w:val="en-US" w:eastAsia="ru-RU"/>
        </w:rPr>
        <w:t>Journal of Finance</w:t>
      </w:r>
      <w:r w:rsidRPr="00410F96">
        <w:rPr>
          <w:color w:val="000000"/>
          <w:spacing w:val="-2"/>
          <w:szCs w:val="24"/>
          <w:lang w:val="en-US" w:eastAsia="ru-RU"/>
        </w:rPr>
        <w:t>, September 1985, 40, 1053-1070.</w:t>
      </w:r>
    </w:p>
    <w:p w:rsidR="00A76C6C" w:rsidRPr="00237EA9" w:rsidRDefault="00A76C6C" w:rsidP="0034113A">
      <w:pPr>
        <w:ind w:firstLine="0"/>
        <w:rPr>
          <w:lang w:val="en-US"/>
        </w:rPr>
      </w:pPr>
      <w:r w:rsidRPr="00237EA9">
        <w:rPr>
          <w:lang w:val="de-DE"/>
        </w:rPr>
        <w:t xml:space="preserve">Backer M., </w:t>
      </w:r>
      <w:proofErr w:type="spellStart"/>
      <w:r w:rsidRPr="00237EA9">
        <w:rPr>
          <w:lang w:val="de-DE"/>
        </w:rPr>
        <w:t>Wurgler</w:t>
      </w:r>
      <w:proofErr w:type="spellEnd"/>
      <w:r w:rsidRPr="00237EA9">
        <w:rPr>
          <w:lang w:val="de-DE"/>
        </w:rPr>
        <w:t xml:space="preserve"> J. A., 2004. </w:t>
      </w:r>
      <w:proofErr w:type="gramStart"/>
      <w:r w:rsidRPr="00237EA9">
        <w:rPr>
          <w:lang w:val="en-US"/>
        </w:rPr>
        <w:t>Catering Theory of Dividends.</w:t>
      </w:r>
      <w:proofErr w:type="gramEnd"/>
      <w:r w:rsidRPr="00237EA9">
        <w:rPr>
          <w:lang w:val="en-US"/>
        </w:rPr>
        <w:t xml:space="preserve"> – The Journal of Finance, Vol. 59. </w:t>
      </w:r>
      <w:proofErr w:type="gramStart"/>
      <w:r w:rsidRPr="00237EA9">
        <w:rPr>
          <w:lang w:val="en-US"/>
        </w:rPr>
        <w:t>No. 3, pp.1125–1166.</w:t>
      </w:r>
      <w:proofErr w:type="gramEnd"/>
    </w:p>
    <w:p w:rsidR="00A76C6C" w:rsidRPr="00237EA9" w:rsidRDefault="00A76C6C" w:rsidP="0034113A">
      <w:pPr>
        <w:ind w:firstLine="0"/>
        <w:rPr>
          <w:lang w:val="en-US"/>
        </w:rPr>
      </w:pPr>
      <w:proofErr w:type="gramStart"/>
      <w:r w:rsidRPr="00237EA9">
        <w:rPr>
          <w:lang w:val="en-US"/>
        </w:rPr>
        <w:t xml:space="preserve">Baker M., </w:t>
      </w:r>
      <w:proofErr w:type="spellStart"/>
      <w:r w:rsidRPr="00237EA9">
        <w:rPr>
          <w:lang w:val="en-US"/>
        </w:rPr>
        <w:t>J.Wurgler</w:t>
      </w:r>
      <w:proofErr w:type="spellEnd"/>
      <w:r w:rsidRPr="00237EA9">
        <w:rPr>
          <w:lang w:val="en-US"/>
        </w:rPr>
        <w:t>, 2004.</w:t>
      </w:r>
      <w:proofErr w:type="gramEnd"/>
      <w:r w:rsidRPr="00237EA9">
        <w:rPr>
          <w:lang w:val="en-US"/>
        </w:rPr>
        <w:t xml:space="preserve"> Appearing and disappearing dividends: The link to </w:t>
      </w:r>
      <w:proofErr w:type="gramStart"/>
      <w:r w:rsidRPr="00237EA9">
        <w:rPr>
          <w:lang w:val="en-US"/>
        </w:rPr>
        <w:t>catering  incentives</w:t>
      </w:r>
      <w:proofErr w:type="gramEnd"/>
      <w:r w:rsidRPr="00237EA9">
        <w:rPr>
          <w:lang w:val="en-US"/>
        </w:rPr>
        <w:t xml:space="preserve">, Journal of Financial Economics, Vol. 73, </w:t>
      </w:r>
      <w:proofErr w:type="spellStart"/>
      <w:r w:rsidRPr="00237EA9">
        <w:rPr>
          <w:lang w:val="en-US"/>
        </w:rPr>
        <w:t>Iss</w:t>
      </w:r>
      <w:proofErr w:type="spellEnd"/>
      <w:r w:rsidRPr="00237EA9">
        <w:rPr>
          <w:lang w:val="en-US"/>
        </w:rPr>
        <w:t>. 2, August, pp. 271–288.</w:t>
      </w:r>
    </w:p>
    <w:p w:rsidR="00A76C6C" w:rsidRPr="0034113A" w:rsidRDefault="00A76C6C" w:rsidP="0034113A">
      <w:pPr>
        <w:ind w:firstLine="0"/>
      </w:pPr>
      <w:proofErr w:type="spellStart"/>
      <w:r w:rsidRPr="00237EA9">
        <w:rPr>
          <w:lang w:val="en-US"/>
        </w:rPr>
        <w:t>Benartzi</w:t>
      </w:r>
      <w:proofErr w:type="spellEnd"/>
      <w:r w:rsidRPr="00237EA9">
        <w:rPr>
          <w:lang w:val="en-US"/>
        </w:rPr>
        <w:t xml:space="preserve"> S., </w:t>
      </w:r>
      <w:proofErr w:type="spellStart"/>
      <w:r w:rsidRPr="00237EA9">
        <w:rPr>
          <w:lang w:val="en-US"/>
        </w:rPr>
        <w:t>Michaely</w:t>
      </w:r>
      <w:proofErr w:type="spellEnd"/>
      <w:r w:rsidRPr="00237EA9">
        <w:rPr>
          <w:lang w:val="en-US"/>
        </w:rPr>
        <w:t xml:space="preserve"> R., </w:t>
      </w:r>
      <w:proofErr w:type="spellStart"/>
      <w:r w:rsidRPr="00237EA9">
        <w:rPr>
          <w:lang w:val="en-US"/>
        </w:rPr>
        <w:t>Thaler</w:t>
      </w:r>
      <w:proofErr w:type="spellEnd"/>
      <w:r w:rsidRPr="00237EA9">
        <w:rPr>
          <w:lang w:val="en-US"/>
        </w:rPr>
        <w:t xml:space="preserve"> R., 1997. Do Changes in Dividends Signal the Future or the Past? – The Journal of Finance, Vol. 52. </w:t>
      </w:r>
      <w:proofErr w:type="spellStart"/>
      <w:r w:rsidRPr="0034113A">
        <w:t>No</w:t>
      </w:r>
      <w:proofErr w:type="spellEnd"/>
      <w:r w:rsidRPr="0034113A">
        <w:t>. 3, pp.1007–1043.</w:t>
      </w:r>
    </w:p>
    <w:p w:rsidR="00A76C6C" w:rsidRPr="009C38B3" w:rsidRDefault="00A76C6C" w:rsidP="00237EA9">
      <w:pPr>
        <w:pStyle w:val="1"/>
      </w:pPr>
      <w:r w:rsidRPr="009C38B3">
        <w:t>Образовательные технологии</w:t>
      </w:r>
    </w:p>
    <w:p w:rsidR="00A76C6C" w:rsidRPr="009C38B3" w:rsidRDefault="00A76C6C" w:rsidP="009C38B3">
      <w:pPr>
        <w:ind w:firstLine="0"/>
      </w:pPr>
      <w:r w:rsidRPr="009C38B3">
        <w:t>В ходе курса чередуются лекционные занятия с дискуссиями, семинары с обсуждениями статей (r</w:t>
      </w:r>
      <w:proofErr w:type="spellStart"/>
      <w:r w:rsidRPr="009C38B3">
        <w:rPr>
          <w:lang w:val="en-US"/>
        </w:rPr>
        <w:t>eading</w:t>
      </w:r>
      <w:proofErr w:type="spellEnd"/>
      <w:r w:rsidRPr="00200D15">
        <w:t xml:space="preserve"> </w:t>
      </w:r>
      <w:r w:rsidRPr="009C38B3">
        <w:rPr>
          <w:lang w:val="en-US"/>
        </w:rPr>
        <w:t>seminars</w:t>
      </w:r>
      <w:r w:rsidRPr="00200D15">
        <w:t>) и</w:t>
      </w:r>
      <w:r w:rsidRPr="009C38B3">
        <w:t xml:space="preserve"> презентации самостоятельных эмпирических исследований.</w:t>
      </w:r>
    </w:p>
    <w:p w:rsidR="00A76C6C" w:rsidRPr="009C38B3" w:rsidRDefault="00A76C6C" w:rsidP="001B3A0E">
      <w:pPr>
        <w:pStyle w:val="1"/>
      </w:pPr>
      <w:r w:rsidRPr="009C38B3">
        <w:t xml:space="preserve">Оценочные средства для текущего контроля и аттестации </w:t>
      </w:r>
      <w:r>
        <w:t>аспира</w:t>
      </w:r>
      <w:r w:rsidRPr="009C38B3">
        <w:t>нта</w:t>
      </w:r>
    </w:p>
    <w:p w:rsidR="00A76C6C" w:rsidRDefault="00A76C6C" w:rsidP="009C38B3">
      <w:pPr>
        <w:pStyle w:val="1"/>
        <w:numPr>
          <w:ilvl w:val="0"/>
          <w:numId w:val="13"/>
        </w:numPr>
        <w:rPr>
          <w:b w:val="0"/>
        </w:rPr>
      </w:pPr>
      <w:r w:rsidRPr="009C38B3">
        <w:rPr>
          <w:b w:val="0"/>
        </w:rPr>
        <w:t xml:space="preserve">Презентации статей в ходе </w:t>
      </w:r>
      <w:proofErr w:type="spellStart"/>
      <w:r w:rsidRPr="009C38B3">
        <w:rPr>
          <w:b w:val="0"/>
        </w:rPr>
        <w:t>re</w:t>
      </w:r>
      <w:r w:rsidRPr="009C38B3">
        <w:rPr>
          <w:b w:val="0"/>
          <w:lang w:val="en-US"/>
        </w:rPr>
        <w:t>ading</w:t>
      </w:r>
      <w:proofErr w:type="spellEnd"/>
      <w:r w:rsidRPr="00200D15">
        <w:rPr>
          <w:b w:val="0"/>
        </w:rPr>
        <w:t xml:space="preserve"> </w:t>
      </w:r>
      <w:r w:rsidRPr="009C38B3">
        <w:rPr>
          <w:b w:val="0"/>
          <w:lang w:val="en-US"/>
        </w:rPr>
        <w:t>seminars</w:t>
      </w:r>
      <w:r w:rsidRPr="00200D15">
        <w:rPr>
          <w:b w:val="0"/>
        </w:rPr>
        <w:t xml:space="preserve"> (25%)</w:t>
      </w:r>
      <w:r w:rsidRPr="009C38B3">
        <w:rPr>
          <w:b w:val="0"/>
        </w:rPr>
        <w:t xml:space="preserve">, </w:t>
      </w:r>
    </w:p>
    <w:p w:rsidR="00A76C6C" w:rsidRDefault="00A76C6C" w:rsidP="009C38B3">
      <w:pPr>
        <w:pStyle w:val="1"/>
        <w:numPr>
          <w:ilvl w:val="0"/>
          <w:numId w:val="13"/>
        </w:numPr>
        <w:rPr>
          <w:b w:val="0"/>
        </w:rPr>
      </w:pPr>
      <w:r>
        <w:rPr>
          <w:b w:val="0"/>
        </w:rPr>
        <w:t>У</w:t>
      </w:r>
      <w:r w:rsidRPr="009C38B3">
        <w:rPr>
          <w:b w:val="0"/>
        </w:rPr>
        <w:t xml:space="preserve">частие в общих еженедельных дискуссиях </w:t>
      </w:r>
      <w:r>
        <w:rPr>
          <w:b w:val="0"/>
        </w:rPr>
        <w:t xml:space="preserve">(25%) </w:t>
      </w:r>
      <w:r w:rsidRPr="00200D15">
        <w:rPr>
          <w:b w:val="0"/>
        </w:rPr>
        <w:t>и</w:t>
      </w:r>
      <w:r w:rsidRPr="009C38B3">
        <w:rPr>
          <w:b w:val="0"/>
        </w:rPr>
        <w:t xml:space="preserve"> </w:t>
      </w:r>
    </w:p>
    <w:p w:rsidR="00A76C6C" w:rsidRPr="009C38B3" w:rsidRDefault="00A76C6C" w:rsidP="009C38B3">
      <w:pPr>
        <w:pStyle w:val="1"/>
        <w:numPr>
          <w:ilvl w:val="0"/>
          <w:numId w:val="13"/>
        </w:numPr>
        <w:rPr>
          <w:b w:val="0"/>
        </w:rPr>
      </w:pPr>
      <w:r>
        <w:rPr>
          <w:b w:val="0"/>
        </w:rPr>
        <w:t>П</w:t>
      </w:r>
      <w:r w:rsidRPr="009C38B3">
        <w:rPr>
          <w:b w:val="0"/>
        </w:rPr>
        <w:t>резентации самостоятельных эмпирических исследований</w:t>
      </w:r>
      <w:r>
        <w:rPr>
          <w:b w:val="0"/>
        </w:rPr>
        <w:t xml:space="preserve"> (50%)</w:t>
      </w:r>
      <w:r w:rsidRPr="009C38B3">
        <w:rPr>
          <w:b w:val="0"/>
        </w:rPr>
        <w:t>.</w:t>
      </w:r>
    </w:p>
    <w:p w:rsidR="00A76C6C" w:rsidRDefault="00A76C6C" w:rsidP="001B3A0E">
      <w:pPr>
        <w:pStyle w:val="1"/>
      </w:pPr>
      <w:r w:rsidRPr="001449FB">
        <w:t>Учебно-методическое и информационное обеспечение дисциплины</w:t>
      </w:r>
    </w:p>
    <w:p w:rsidR="00A76C6C" w:rsidRPr="0012734C" w:rsidRDefault="00A76C6C" w:rsidP="0012734C">
      <w:pPr>
        <w:ind w:firstLine="0"/>
        <w:rPr>
          <w:lang w:val="en-US" w:eastAsia="zh-CN"/>
        </w:rPr>
      </w:pPr>
      <w:proofErr w:type="spellStart"/>
      <w:r w:rsidRPr="0012734C">
        <w:rPr>
          <w:lang w:val="en-US" w:eastAsia="zh-CN"/>
        </w:rPr>
        <w:t>Основная</w:t>
      </w:r>
      <w:proofErr w:type="spellEnd"/>
      <w:r w:rsidRPr="0012734C">
        <w:rPr>
          <w:lang w:val="en-US" w:eastAsia="zh-CN"/>
        </w:rPr>
        <w:t xml:space="preserve"> </w:t>
      </w:r>
      <w:proofErr w:type="spellStart"/>
      <w:r w:rsidRPr="0012734C">
        <w:rPr>
          <w:lang w:val="en-US" w:eastAsia="zh-CN"/>
        </w:rPr>
        <w:t>литература</w:t>
      </w:r>
      <w:proofErr w:type="spellEnd"/>
      <w:r w:rsidRPr="0012734C">
        <w:rPr>
          <w:lang w:val="en-US" w:eastAsia="zh-CN"/>
        </w:rPr>
        <w:t>:</w:t>
      </w:r>
    </w:p>
    <w:p w:rsidR="00A76C6C" w:rsidRPr="00237EA9" w:rsidRDefault="00A76C6C" w:rsidP="0012734C">
      <w:pPr>
        <w:ind w:firstLine="0"/>
        <w:rPr>
          <w:rFonts w:ascii="Times" w:hAnsi="Times"/>
          <w:szCs w:val="24"/>
          <w:lang w:val="en-US" w:eastAsia="ru-RU"/>
        </w:rPr>
      </w:pPr>
      <w:proofErr w:type="spellStart"/>
      <w:r>
        <w:rPr>
          <w:color w:val="000000"/>
          <w:spacing w:val="-2"/>
          <w:szCs w:val="24"/>
          <w:lang w:val="en-US" w:eastAsia="ru-RU"/>
        </w:rPr>
        <w:t>Базовые</w:t>
      </w:r>
      <w:proofErr w:type="spellEnd"/>
      <w:r>
        <w:rPr>
          <w:color w:val="000000"/>
          <w:spacing w:val="-2"/>
          <w:szCs w:val="24"/>
          <w:lang w:val="en-US" w:eastAsia="ru-RU"/>
        </w:rPr>
        <w:t xml:space="preserve"> </w:t>
      </w:r>
      <w:proofErr w:type="spellStart"/>
      <w:r>
        <w:rPr>
          <w:color w:val="000000"/>
          <w:spacing w:val="-2"/>
          <w:szCs w:val="24"/>
          <w:lang w:val="en-US" w:eastAsia="ru-RU"/>
        </w:rPr>
        <w:t>книги</w:t>
      </w:r>
      <w:proofErr w:type="spellEnd"/>
      <w:r>
        <w:rPr>
          <w:color w:val="000000"/>
          <w:spacing w:val="-2"/>
          <w:szCs w:val="24"/>
          <w:lang w:val="en-US" w:eastAsia="ru-RU"/>
        </w:rPr>
        <w:t xml:space="preserve">: </w:t>
      </w:r>
      <w:proofErr w:type="spellStart"/>
      <w:r w:rsidRPr="00020195">
        <w:rPr>
          <w:color w:val="000000"/>
          <w:spacing w:val="-2"/>
          <w:szCs w:val="24"/>
          <w:lang w:val="en-US" w:eastAsia="ru-RU"/>
        </w:rPr>
        <w:t>Tirole</w:t>
      </w:r>
      <w:proofErr w:type="spellEnd"/>
      <w:r w:rsidRPr="00020195">
        <w:rPr>
          <w:color w:val="000000"/>
          <w:spacing w:val="-2"/>
          <w:szCs w:val="24"/>
          <w:lang w:val="en-US" w:eastAsia="ru-RU"/>
        </w:rPr>
        <w:t>, Jean, </w:t>
      </w:r>
      <w:r w:rsidRPr="00020195">
        <w:rPr>
          <w:iCs/>
          <w:color w:val="000000"/>
          <w:szCs w:val="24"/>
          <w:lang w:val="en-US" w:eastAsia="ru-RU"/>
        </w:rPr>
        <w:t>The Theory of Corporate Finance</w:t>
      </w:r>
      <w:r w:rsidRPr="00237EA9">
        <w:rPr>
          <w:szCs w:val="24"/>
          <w:lang w:val="en-US"/>
        </w:rPr>
        <w:t xml:space="preserve">, </w:t>
      </w:r>
      <w:r w:rsidRPr="00020195">
        <w:rPr>
          <w:color w:val="000000"/>
          <w:szCs w:val="24"/>
          <w:lang w:val="en-US" w:eastAsia="ru-RU"/>
        </w:rPr>
        <w:t>Princeton University Press, 2006</w:t>
      </w:r>
      <w:r w:rsidRPr="00020195">
        <w:rPr>
          <w:b/>
          <w:bCs/>
          <w:color w:val="000000"/>
          <w:szCs w:val="24"/>
          <w:lang w:val="en-US" w:eastAsia="ru-RU"/>
        </w:rPr>
        <w:t>.</w:t>
      </w:r>
      <w:r w:rsidRPr="0012734C">
        <w:rPr>
          <w:lang w:val="en-US"/>
        </w:rPr>
        <w:t xml:space="preserve"> </w:t>
      </w:r>
      <w:proofErr w:type="spellStart"/>
      <w:r w:rsidRPr="00237EA9">
        <w:rPr>
          <w:lang w:val="en-US"/>
        </w:rPr>
        <w:t>Shleifer</w:t>
      </w:r>
      <w:proofErr w:type="spellEnd"/>
      <w:r w:rsidRPr="00237EA9">
        <w:rPr>
          <w:lang w:val="en-US"/>
        </w:rPr>
        <w:t>, Andrei, Inefficient Markets: An Introduction to Behavioral Finance (Clarendon Lectures in Economics), 2000.</w:t>
      </w:r>
    </w:p>
    <w:p w:rsidR="00A76C6C" w:rsidRPr="00200D15" w:rsidRDefault="00A76C6C" w:rsidP="0012734C">
      <w:pPr>
        <w:ind w:firstLine="0"/>
      </w:pPr>
      <w:r w:rsidRPr="00200D15">
        <w:lastRenderedPageBreak/>
        <w:t>Основные статьи:</w:t>
      </w:r>
    </w:p>
    <w:p w:rsidR="00A76C6C" w:rsidRPr="00237EA9" w:rsidRDefault="00A76C6C" w:rsidP="0012734C">
      <w:pPr>
        <w:ind w:firstLine="0"/>
        <w:rPr>
          <w:lang w:val="en-US"/>
        </w:rPr>
      </w:pPr>
      <w:r w:rsidRPr="00237EA9">
        <w:rPr>
          <w:lang w:val="de-DE"/>
        </w:rPr>
        <w:t>Backer</w:t>
      </w:r>
      <w:r w:rsidRPr="000C7AC3">
        <w:rPr>
          <w:lang w:val="en-US"/>
        </w:rPr>
        <w:t xml:space="preserve"> </w:t>
      </w:r>
      <w:r w:rsidRPr="00237EA9">
        <w:rPr>
          <w:lang w:val="de-DE"/>
        </w:rPr>
        <w:t>M</w:t>
      </w:r>
      <w:r w:rsidRPr="000C7AC3">
        <w:rPr>
          <w:lang w:val="en-US"/>
        </w:rPr>
        <w:t xml:space="preserve">., </w:t>
      </w:r>
      <w:proofErr w:type="spellStart"/>
      <w:r w:rsidRPr="00237EA9">
        <w:rPr>
          <w:lang w:val="de-DE"/>
        </w:rPr>
        <w:t>Wurgler</w:t>
      </w:r>
      <w:proofErr w:type="spellEnd"/>
      <w:r w:rsidRPr="000C7AC3">
        <w:rPr>
          <w:lang w:val="en-US"/>
        </w:rPr>
        <w:t xml:space="preserve"> </w:t>
      </w:r>
      <w:r w:rsidRPr="00237EA9">
        <w:rPr>
          <w:lang w:val="de-DE"/>
        </w:rPr>
        <w:t>J</w:t>
      </w:r>
      <w:r w:rsidRPr="000C7AC3">
        <w:rPr>
          <w:lang w:val="en-US"/>
        </w:rPr>
        <w:t xml:space="preserve">. </w:t>
      </w:r>
      <w:r w:rsidRPr="00237EA9">
        <w:rPr>
          <w:lang w:val="de-DE"/>
        </w:rPr>
        <w:t>A</w:t>
      </w:r>
      <w:r w:rsidRPr="000C7AC3">
        <w:rPr>
          <w:lang w:val="en-US"/>
        </w:rPr>
        <w:t xml:space="preserve">., 2004. </w:t>
      </w:r>
      <w:proofErr w:type="gramStart"/>
      <w:r w:rsidRPr="00237EA9">
        <w:rPr>
          <w:lang w:val="en-US"/>
        </w:rPr>
        <w:t>Catering Theory of Dividends.</w:t>
      </w:r>
      <w:proofErr w:type="gramEnd"/>
      <w:r w:rsidRPr="00237EA9">
        <w:rPr>
          <w:lang w:val="en-US"/>
        </w:rPr>
        <w:t xml:space="preserve"> – The Journal of Finance, Vol. 59. </w:t>
      </w:r>
      <w:proofErr w:type="gramStart"/>
      <w:r w:rsidRPr="00237EA9">
        <w:rPr>
          <w:lang w:val="en-US"/>
        </w:rPr>
        <w:t>No. 3, pp.1125–1166.</w:t>
      </w:r>
      <w:proofErr w:type="gramEnd"/>
    </w:p>
    <w:p w:rsidR="00A76C6C" w:rsidRPr="00237EA9" w:rsidRDefault="00A76C6C" w:rsidP="0012734C">
      <w:pPr>
        <w:ind w:firstLine="0"/>
        <w:rPr>
          <w:lang w:val="en-US"/>
        </w:rPr>
      </w:pPr>
      <w:proofErr w:type="gramStart"/>
      <w:r w:rsidRPr="00237EA9">
        <w:rPr>
          <w:lang w:val="en-US"/>
        </w:rPr>
        <w:t xml:space="preserve">Baker M., </w:t>
      </w:r>
      <w:proofErr w:type="spellStart"/>
      <w:r w:rsidRPr="00237EA9">
        <w:rPr>
          <w:lang w:val="en-US"/>
        </w:rPr>
        <w:t>J.Wurgler</w:t>
      </w:r>
      <w:proofErr w:type="spellEnd"/>
      <w:r w:rsidRPr="00237EA9">
        <w:rPr>
          <w:lang w:val="en-US"/>
        </w:rPr>
        <w:t>, 2004.</w:t>
      </w:r>
      <w:proofErr w:type="gramEnd"/>
      <w:r w:rsidRPr="00237EA9">
        <w:rPr>
          <w:lang w:val="en-US"/>
        </w:rPr>
        <w:t xml:space="preserve"> Appearing and disappearing dividends: The link to </w:t>
      </w:r>
      <w:proofErr w:type="gramStart"/>
      <w:r w:rsidRPr="00237EA9">
        <w:rPr>
          <w:lang w:val="en-US"/>
        </w:rPr>
        <w:t>catering  incentives</w:t>
      </w:r>
      <w:proofErr w:type="gramEnd"/>
      <w:r w:rsidRPr="00237EA9">
        <w:rPr>
          <w:lang w:val="en-US"/>
        </w:rPr>
        <w:t xml:space="preserve">, Journal of Financial Economics, Vol. 73, </w:t>
      </w:r>
      <w:proofErr w:type="spellStart"/>
      <w:r w:rsidRPr="00237EA9">
        <w:rPr>
          <w:lang w:val="en-US"/>
        </w:rPr>
        <w:t>Iss</w:t>
      </w:r>
      <w:proofErr w:type="spellEnd"/>
      <w:r w:rsidRPr="00237EA9">
        <w:rPr>
          <w:lang w:val="en-US"/>
        </w:rPr>
        <w:t>. 2, August, pp. 271–288.</w:t>
      </w:r>
    </w:p>
    <w:p w:rsidR="00A76C6C" w:rsidRPr="00200D15" w:rsidRDefault="00A76C6C" w:rsidP="0012734C">
      <w:pPr>
        <w:ind w:firstLine="0"/>
        <w:rPr>
          <w:lang w:val="en-US"/>
        </w:rPr>
      </w:pPr>
      <w:proofErr w:type="spellStart"/>
      <w:r w:rsidRPr="00237EA9">
        <w:rPr>
          <w:lang w:val="en-US"/>
        </w:rPr>
        <w:t>Benartzi</w:t>
      </w:r>
      <w:proofErr w:type="spellEnd"/>
      <w:r w:rsidRPr="00237EA9">
        <w:rPr>
          <w:lang w:val="en-US"/>
        </w:rPr>
        <w:t xml:space="preserve"> S., </w:t>
      </w:r>
      <w:proofErr w:type="spellStart"/>
      <w:r w:rsidRPr="00237EA9">
        <w:rPr>
          <w:lang w:val="en-US"/>
        </w:rPr>
        <w:t>Michaely</w:t>
      </w:r>
      <w:proofErr w:type="spellEnd"/>
      <w:r w:rsidRPr="00237EA9">
        <w:rPr>
          <w:lang w:val="en-US"/>
        </w:rPr>
        <w:t xml:space="preserve"> R., </w:t>
      </w:r>
      <w:proofErr w:type="spellStart"/>
      <w:r w:rsidRPr="00237EA9">
        <w:rPr>
          <w:lang w:val="en-US"/>
        </w:rPr>
        <w:t>Thaler</w:t>
      </w:r>
      <w:proofErr w:type="spellEnd"/>
      <w:r w:rsidRPr="00237EA9">
        <w:rPr>
          <w:lang w:val="en-US"/>
        </w:rPr>
        <w:t xml:space="preserve"> R., 1997. Do Changes in Dividends Signal the Future or the Past? – The Journal of Finance, Vol. 52. </w:t>
      </w:r>
      <w:proofErr w:type="gramStart"/>
      <w:r w:rsidRPr="00200D15">
        <w:rPr>
          <w:lang w:val="en-US"/>
        </w:rPr>
        <w:t>No. 3, pp.1007–1043.</w:t>
      </w:r>
      <w:proofErr w:type="gramEnd"/>
    </w:p>
    <w:p w:rsidR="00A76C6C" w:rsidRDefault="00A76C6C" w:rsidP="0012734C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  <w:r w:rsidRPr="00410F96">
        <w:rPr>
          <w:color w:val="000000"/>
          <w:spacing w:val="-2"/>
          <w:szCs w:val="24"/>
          <w:lang w:val="en-US" w:eastAsia="ru-RU"/>
        </w:rPr>
        <w:t>Bhattacharya, S., "Imperfect Information, Dividend Policy, and the 'Bird in the Hand' Fallacy," </w:t>
      </w:r>
      <w:r w:rsidRPr="00410F96">
        <w:rPr>
          <w:i/>
          <w:iCs/>
          <w:color w:val="000000"/>
          <w:spacing w:val="-2"/>
          <w:szCs w:val="24"/>
          <w:lang w:val="en-US" w:eastAsia="ru-RU"/>
        </w:rPr>
        <w:t>Bell Journal of Economics</w:t>
      </w:r>
      <w:r w:rsidRPr="00410F96">
        <w:rPr>
          <w:color w:val="000000"/>
          <w:spacing w:val="-2"/>
          <w:szCs w:val="24"/>
          <w:lang w:val="en-US" w:eastAsia="ru-RU"/>
        </w:rPr>
        <w:t xml:space="preserve">, </w:t>
      </w:r>
      <w:proofErr w:type="gramStart"/>
      <w:r w:rsidRPr="00410F96">
        <w:rPr>
          <w:color w:val="000000"/>
          <w:spacing w:val="-2"/>
          <w:szCs w:val="24"/>
          <w:lang w:val="en-US" w:eastAsia="ru-RU"/>
        </w:rPr>
        <w:t>Spring</w:t>
      </w:r>
      <w:proofErr w:type="gramEnd"/>
      <w:r w:rsidRPr="00410F96">
        <w:rPr>
          <w:color w:val="000000"/>
          <w:spacing w:val="-2"/>
          <w:szCs w:val="24"/>
          <w:lang w:val="en-US" w:eastAsia="ru-RU"/>
        </w:rPr>
        <w:t xml:space="preserve"> 1979, 259-270.</w:t>
      </w:r>
    </w:p>
    <w:p w:rsidR="00A76C6C" w:rsidRDefault="00A76C6C" w:rsidP="0012734C">
      <w:pPr>
        <w:ind w:firstLine="0"/>
        <w:jc w:val="both"/>
        <w:rPr>
          <w:szCs w:val="24"/>
          <w:lang w:val="en-US" w:eastAsia="ru-RU"/>
        </w:rPr>
      </w:pPr>
      <w:r w:rsidRPr="00237EA9">
        <w:rPr>
          <w:szCs w:val="24"/>
          <w:lang w:val="de-DE" w:eastAsia="ru-RU"/>
        </w:rPr>
        <w:t xml:space="preserve">Himmelberg, C. P., Glenn, H. R. &amp; Darius, P. (1999). </w:t>
      </w:r>
      <w:proofErr w:type="gramStart"/>
      <w:r>
        <w:rPr>
          <w:szCs w:val="24"/>
          <w:lang w:val="en-US" w:eastAsia="ru-RU"/>
        </w:rPr>
        <w:t>Understanding the Determinants of Managerial Ownership and the Link between Ownership and Performance.</w:t>
      </w:r>
      <w:proofErr w:type="gramEnd"/>
      <w:r>
        <w:rPr>
          <w:szCs w:val="24"/>
          <w:lang w:val="en-US" w:eastAsia="ru-RU"/>
        </w:rPr>
        <w:t xml:space="preserve"> Journal of Financial Economics, 53, 353–384.</w:t>
      </w:r>
    </w:p>
    <w:p w:rsidR="00A76C6C" w:rsidRPr="00237EA9" w:rsidRDefault="00A76C6C" w:rsidP="0012734C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gramStart"/>
      <w:r>
        <w:rPr>
          <w:szCs w:val="24"/>
          <w:lang w:val="en-US" w:eastAsia="ru-RU"/>
        </w:rPr>
        <w:t xml:space="preserve">Holderness, C., </w:t>
      </w:r>
      <w:proofErr w:type="spellStart"/>
      <w:r>
        <w:rPr>
          <w:szCs w:val="24"/>
          <w:lang w:val="en-US" w:eastAsia="ru-RU"/>
        </w:rPr>
        <w:t>Kroszner</w:t>
      </w:r>
      <w:proofErr w:type="spellEnd"/>
      <w:r>
        <w:rPr>
          <w:szCs w:val="24"/>
          <w:lang w:val="en-US" w:eastAsia="ru-RU"/>
        </w:rPr>
        <w:t>, R. &amp; Sheehan, D. (1999).</w:t>
      </w:r>
      <w:proofErr w:type="gramEnd"/>
      <w:r>
        <w:rPr>
          <w:szCs w:val="24"/>
          <w:lang w:val="en-US" w:eastAsia="ru-RU"/>
        </w:rPr>
        <w:t xml:space="preserve"> Were the Good Old Days that Good? </w:t>
      </w:r>
      <w:proofErr w:type="gramStart"/>
      <w:r>
        <w:rPr>
          <w:szCs w:val="24"/>
          <w:lang w:val="en-US" w:eastAsia="ru-RU"/>
        </w:rPr>
        <w:t>Changes in Managerial Stock Ownership since the Great Depression.</w:t>
      </w:r>
      <w:proofErr w:type="gramEnd"/>
      <w:r>
        <w:rPr>
          <w:szCs w:val="24"/>
          <w:lang w:val="en-US" w:eastAsia="ru-RU"/>
        </w:rPr>
        <w:t xml:space="preserve"> Journal of Finance, 54(2), 435–469.</w:t>
      </w:r>
    </w:p>
    <w:p w:rsidR="00A76C6C" w:rsidRDefault="00A76C6C" w:rsidP="0012734C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  <w:r w:rsidRPr="002F20B4">
        <w:rPr>
          <w:color w:val="000000"/>
          <w:spacing w:val="-2"/>
          <w:szCs w:val="24"/>
          <w:lang w:val="en-US" w:eastAsia="ru-RU"/>
        </w:rPr>
        <w:t xml:space="preserve">Jensen, M. and W. </w:t>
      </w:r>
      <w:proofErr w:type="spellStart"/>
      <w:r w:rsidRPr="002F20B4">
        <w:rPr>
          <w:color w:val="000000"/>
          <w:spacing w:val="-2"/>
          <w:szCs w:val="24"/>
          <w:lang w:val="en-US" w:eastAsia="ru-RU"/>
        </w:rPr>
        <w:t>Meckling</w:t>
      </w:r>
      <w:proofErr w:type="spellEnd"/>
      <w:r w:rsidRPr="002F20B4">
        <w:rPr>
          <w:color w:val="000000"/>
          <w:spacing w:val="-2"/>
          <w:szCs w:val="24"/>
          <w:lang w:val="en-US" w:eastAsia="ru-RU"/>
        </w:rPr>
        <w:t>, "Theory of the Firm: Managerial Behavior, Agency Costs, and Ownership Structure," </w:t>
      </w:r>
      <w:r w:rsidRPr="002F20B4">
        <w:rPr>
          <w:i/>
          <w:iCs/>
          <w:color w:val="000000"/>
          <w:spacing w:val="-2"/>
          <w:szCs w:val="24"/>
          <w:lang w:val="en-US" w:eastAsia="ru-RU"/>
        </w:rPr>
        <w:t>Journal of Financial Economics</w:t>
      </w:r>
      <w:r w:rsidRPr="002F20B4">
        <w:rPr>
          <w:color w:val="000000"/>
          <w:spacing w:val="-2"/>
          <w:szCs w:val="24"/>
          <w:lang w:val="en-US" w:eastAsia="ru-RU"/>
        </w:rPr>
        <w:t>, October 1976, 3, 305-360.</w:t>
      </w:r>
    </w:p>
    <w:p w:rsidR="00A76C6C" w:rsidRDefault="00A76C6C" w:rsidP="0012734C">
      <w:pPr>
        <w:ind w:firstLine="0"/>
        <w:jc w:val="both"/>
        <w:rPr>
          <w:color w:val="000000"/>
          <w:spacing w:val="-2"/>
          <w:szCs w:val="24"/>
          <w:lang w:val="en-US" w:eastAsia="ru-RU"/>
        </w:rPr>
      </w:pPr>
      <w:r w:rsidRPr="00410F96">
        <w:rPr>
          <w:color w:val="000000"/>
          <w:spacing w:val="-2"/>
          <w:szCs w:val="24"/>
          <w:lang w:val="en-US" w:eastAsia="ru-RU"/>
        </w:rPr>
        <w:t xml:space="preserve">John, K. and J. Williams, "Dividends, Dilution, and Taxes:  A </w:t>
      </w:r>
      <w:proofErr w:type="spellStart"/>
      <w:r w:rsidRPr="00410F96">
        <w:rPr>
          <w:color w:val="000000"/>
          <w:spacing w:val="-2"/>
          <w:szCs w:val="24"/>
          <w:lang w:val="en-US" w:eastAsia="ru-RU"/>
        </w:rPr>
        <w:t>Signalling</w:t>
      </w:r>
      <w:proofErr w:type="spellEnd"/>
      <w:r w:rsidRPr="00410F96">
        <w:rPr>
          <w:color w:val="000000"/>
          <w:spacing w:val="-2"/>
          <w:szCs w:val="24"/>
          <w:lang w:val="en-US" w:eastAsia="ru-RU"/>
        </w:rPr>
        <w:t xml:space="preserve"> Equilibrium," </w:t>
      </w:r>
      <w:r w:rsidRPr="00410F96">
        <w:rPr>
          <w:i/>
          <w:iCs/>
          <w:color w:val="000000"/>
          <w:spacing w:val="-2"/>
          <w:szCs w:val="24"/>
          <w:lang w:val="en-US" w:eastAsia="ru-RU"/>
        </w:rPr>
        <w:t>Journal of Finance</w:t>
      </w:r>
      <w:r w:rsidRPr="00410F96">
        <w:rPr>
          <w:color w:val="000000"/>
          <w:spacing w:val="-2"/>
          <w:szCs w:val="24"/>
          <w:lang w:val="en-US" w:eastAsia="ru-RU"/>
        </w:rPr>
        <w:t>, September 1985, 40, 1053-1070.</w:t>
      </w:r>
    </w:p>
    <w:p w:rsidR="00A76C6C" w:rsidRPr="00237EA9" w:rsidRDefault="00A76C6C" w:rsidP="0012734C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>
        <w:rPr>
          <w:szCs w:val="24"/>
          <w:lang w:val="en-US" w:eastAsia="ru-RU"/>
        </w:rPr>
        <w:t xml:space="preserve">La Porta, R., Lopez de </w:t>
      </w:r>
      <w:proofErr w:type="spellStart"/>
      <w:r>
        <w:rPr>
          <w:szCs w:val="24"/>
          <w:lang w:val="en-US" w:eastAsia="ru-RU"/>
        </w:rPr>
        <w:t>Silanes</w:t>
      </w:r>
      <w:proofErr w:type="spellEnd"/>
      <w:r>
        <w:rPr>
          <w:szCs w:val="24"/>
          <w:lang w:val="en-US" w:eastAsia="ru-RU"/>
        </w:rPr>
        <w:t xml:space="preserve">, F. &amp; </w:t>
      </w:r>
      <w:proofErr w:type="spellStart"/>
      <w:r>
        <w:rPr>
          <w:szCs w:val="24"/>
          <w:lang w:val="en-US" w:eastAsia="ru-RU"/>
        </w:rPr>
        <w:t>Shleifer</w:t>
      </w:r>
      <w:proofErr w:type="spellEnd"/>
      <w:r>
        <w:rPr>
          <w:szCs w:val="24"/>
          <w:lang w:val="en-US" w:eastAsia="ru-RU"/>
        </w:rPr>
        <w:t xml:space="preserve">, A. (1999). </w:t>
      </w:r>
      <w:proofErr w:type="gramStart"/>
      <w:r>
        <w:rPr>
          <w:szCs w:val="24"/>
          <w:lang w:val="en-US" w:eastAsia="ru-RU"/>
        </w:rPr>
        <w:t>Corporate Ownership around the World.</w:t>
      </w:r>
      <w:proofErr w:type="gramEnd"/>
      <w:r>
        <w:rPr>
          <w:szCs w:val="24"/>
          <w:lang w:val="en-US" w:eastAsia="ru-RU"/>
        </w:rPr>
        <w:t xml:space="preserve"> The Journal of Finance, 54 (2), 471–517. </w:t>
      </w:r>
    </w:p>
    <w:p w:rsidR="00A76C6C" w:rsidRPr="00237EA9" w:rsidRDefault="00A76C6C" w:rsidP="0012734C">
      <w:pPr>
        <w:ind w:firstLine="0"/>
        <w:rPr>
          <w:color w:val="000000"/>
          <w:spacing w:val="-2"/>
          <w:szCs w:val="24"/>
          <w:lang w:val="en-US" w:eastAsia="ru-RU"/>
        </w:rPr>
      </w:pPr>
      <w:r w:rsidRPr="00237EA9">
        <w:rPr>
          <w:color w:val="000000"/>
          <w:spacing w:val="-2"/>
          <w:szCs w:val="24"/>
          <w:lang w:val="en-US" w:eastAsia="ru-RU"/>
        </w:rPr>
        <w:t xml:space="preserve">Miller, M. and K. Rock, "Dividend Policy </w:t>
      </w:r>
      <w:proofErr w:type="gramStart"/>
      <w:r w:rsidRPr="00237EA9">
        <w:rPr>
          <w:color w:val="000000"/>
          <w:spacing w:val="-2"/>
          <w:szCs w:val="24"/>
          <w:lang w:val="en-US" w:eastAsia="ru-RU"/>
        </w:rPr>
        <w:t>Under</w:t>
      </w:r>
      <w:proofErr w:type="gramEnd"/>
      <w:r w:rsidRPr="00237EA9">
        <w:rPr>
          <w:color w:val="000000"/>
          <w:spacing w:val="-2"/>
          <w:szCs w:val="24"/>
          <w:lang w:val="en-US" w:eastAsia="ru-RU"/>
        </w:rPr>
        <w:t xml:space="preserve"> Asymmetric Information," </w:t>
      </w:r>
      <w:r w:rsidRPr="00237EA9">
        <w:rPr>
          <w:i/>
          <w:iCs/>
          <w:color w:val="000000"/>
          <w:spacing w:val="-2"/>
          <w:szCs w:val="24"/>
          <w:lang w:val="en-US" w:eastAsia="ru-RU"/>
        </w:rPr>
        <w:t>Journal of Finance</w:t>
      </w:r>
      <w:r w:rsidRPr="00237EA9">
        <w:rPr>
          <w:color w:val="000000"/>
          <w:spacing w:val="-2"/>
          <w:szCs w:val="24"/>
          <w:lang w:val="en-US" w:eastAsia="ru-RU"/>
        </w:rPr>
        <w:t>, September 1985, 40, 1031-1051.</w:t>
      </w:r>
    </w:p>
    <w:p w:rsidR="00A76C6C" w:rsidRPr="00237EA9" w:rsidRDefault="00A76C6C" w:rsidP="0012734C">
      <w:pPr>
        <w:ind w:firstLine="0"/>
        <w:rPr>
          <w:lang w:val="en-US"/>
        </w:rPr>
      </w:pPr>
      <w:r w:rsidRPr="00237EA9">
        <w:rPr>
          <w:lang w:val="en-US"/>
        </w:rPr>
        <w:t>Miller, M., "Debt and Taxes," Journal of Finance, June 1977, 32, 261-276.</w:t>
      </w:r>
    </w:p>
    <w:p w:rsidR="00A76C6C" w:rsidRPr="00237EA9" w:rsidRDefault="00A76C6C" w:rsidP="0012734C">
      <w:pPr>
        <w:ind w:firstLine="0"/>
        <w:rPr>
          <w:lang w:val="en-US"/>
        </w:rPr>
      </w:pPr>
      <w:r w:rsidRPr="00237EA9">
        <w:rPr>
          <w:lang w:val="en-US"/>
        </w:rPr>
        <w:t>Modigliani, F. and M. Miller "Corporate Income Taxes and the Cost of Capital" American Economic Review, June 1963, 433-443.</w:t>
      </w:r>
    </w:p>
    <w:p w:rsidR="00A76C6C" w:rsidRPr="00237EA9" w:rsidRDefault="00A76C6C" w:rsidP="0012734C">
      <w:pPr>
        <w:ind w:firstLine="0"/>
        <w:rPr>
          <w:lang w:val="en-US"/>
        </w:rPr>
      </w:pPr>
      <w:r w:rsidRPr="00237EA9">
        <w:rPr>
          <w:lang w:val="en-US"/>
        </w:rPr>
        <w:t>Modigliani, F. and M. Miller "The Cost of Capital, Corporation Finance and the Theory of Investment"</w:t>
      </w:r>
      <w:proofErr w:type="gramStart"/>
      <w:r w:rsidRPr="00237EA9">
        <w:rPr>
          <w:lang w:val="en-US"/>
        </w:rPr>
        <w:t>  American</w:t>
      </w:r>
      <w:proofErr w:type="gramEnd"/>
      <w:r w:rsidRPr="00237EA9">
        <w:rPr>
          <w:lang w:val="en-US"/>
        </w:rPr>
        <w:t xml:space="preserve"> Economic Review, June 1958, 261-297.</w:t>
      </w:r>
    </w:p>
    <w:p w:rsidR="00A76C6C" w:rsidRPr="00237EA9" w:rsidRDefault="00A76C6C" w:rsidP="0012734C">
      <w:pPr>
        <w:ind w:firstLine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proofErr w:type="spellStart"/>
      <w:r w:rsidRPr="00200D15">
        <w:rPr>
          <w:szCs w:val="24"/>
          <w:lang w:val="de-DE" w:eastAsia="ru-RU"/>
        </w:rPr>
        <w:t>Morck</w:t>
      </w:r>
      <w:proofErr w:type="spellEnd"/>
      <w:r w:rsidRPr="00200D15">
        <w:rPr>
          <w:szCs w:val="24"/>
          <w:lang w:val="de-DE" w:eastAsia="ru-RU"/>
        </w:rPr>
        <w:t xml:space="preserve">, R., </w:t>
      </w:r>
      <w:proofErr w:type="spellStart"/>
      <w:r w:rsidRPr="00200D15">
        <w:rPr>
          <w:szCs w:val="24"/>
          <w:lang w:val="de-DE" w:eastAsia="ru-RU"/>
        </w:rPr>
        <w:t>Shleifer</w:t>
      </w:r>
      <w:proofErr w:type="spellEnd"/>
      <w:r w:rsidRPr="00200D15">
        <w:rPr>
          <w:szCs w:val="24"/>
          <w:lang w:val="de-DE" w:eastAsia="ru-RU"/>
        </w:rPr>
        <w:t xml:space="preserve">, A. &amp; </w:t>
      </w:r>
      <w:proofErr w:type="spellStart"/>
      <w:r w:rsidRPr="00200D15">
        <w:rPr>
          <w:szCs w:val="24"/>
          <w:lang w:val="de-DE" w:eastAsia="ru-RU"/>
        </w:rPr>
        <w:t>Vishny</w:t>
      </w:r>
      <w:proofErr w:type="spellEnd"/>
      <w:r w:rsidRPr="00200D15">
        <w:rPr>
          <w:szCs w:val="24"/>
          <w:lang w:val="de-DE" w:eastAsia="ru-RU"/>
        </w:rPr>
        <w:t xml:space="preserve">, R. (1988). </w:t>
      </w:r>
      <w:r>
        <w:rPr>
          <w:szCs w:val="24"/>
          <w:lang w:val="en-US" w:eastAsia="ru-RU"/>
        </w:rPr>
        <w:t>Management Ownership and Market Valuation: an Empirical Analysis. Journal of Financial Economics, 20, 293–315.</w:t>
      </w:r>
    </w:p>
    <w:p w:rsidR="00A76C6C" w:rsidRDefault="00A76C6C" w:rsidP="0012734C">
      <w:pPr>
        <w:ind w:firstLine="0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 xml:space="preserve">Myers, S. (1999). </w:t>
      </w:r>
      <w:proofErr w:type="gramStart"/>
      <w:r>
        <w:rPr>
          <w:szCs w:val="24"/>
          <w:lang w:val="en-US" w:eastAsia="ru-RU"/>
        </w:rPr>
        <w:t>Financial Architecture.</w:t>
      </w:r>
      <w:proofErr w:type="gramEnd"/>
      <w:r>
        <w:rPr>
          <w:szCs w:val="24"/>
          <w:lang w:val="en-US" w:eastAsia="ru-RU"/>
        </w:rPr>
        <w:t xml:space="preserve"> European Financial Management, 5, 133–141.</w:t>
      </w:r>
    </w:p>
    <w:p w:rsidR="00A76C6C" w:rsidRPr="0012734C" w:rsidRDefault="00A76C6C" w:rsidP="0012734C">
      <w:pPr>
        <w:ind w:firstLine="0"/>
        <w:rPr>
          <w:lang w:val="en-US"/>
        </w:rPr>
      </w:pPr>
    </w:p>
    <w:p w:rsidR="00A76C6C" w:rsidRPr="00200D15" w:rsidRDefault="00A76C6C" w:rsidP="00237EA9">
      <w:pPr>
        <w:rPr>
          <w:lang w:val="en-US" w:eastAsia="zh-CN"/>
        </w:rPr>
      </w:pPr>
    </w:p>
    <w:p w:rsidR="00A76C6C" w:rsidRPr="001762B9" w:rsidRDefault="00A76C6C" w:rsidP="00553096">
      <w:pPr>
        <w:ind w:firstLine="0"/>
        <w:rPr>
          <w:lang w:val="en-US"/>
        </w:rPr>
      </w:pPr>
      <w:r>
        <w:t>Дополнительная</w:t>
      </w:r>
      <w:r w:rsidRPr="001762B9">
        <w:t xml:space="preserve"> </w:t>
      </w:r>
      <w:r>
        <w:t>литература</w:t>
      </w:r>
      <w:r w:rsidRPr="001762B9">
        <w:t>: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Bartholdy</w:t>
      </w:r>
      <w:proofErr w:type="spellEnd"/>
      <w:r w:rsidRPr="00200D15">
        <w:rPr>
          <w:spacing w:val="-1"/>
          <w:lang w:val="en-US"/>
        </w:rPr>
        <w:t xml:space="preserve"> </w:t>
      </w:r>
      <w:r w:rsidRPr="00B26797">
        <w:rPr>
          <w:spacing w:val="-1"/>
          <w:lang w:val="en-US"/>
        </w:rPr>
        <w:t xml:space="preserve">J., Dennis O., </w:t>
      </w:r>
      <w:proofErr w:type="spellStart"/>
      <w:r w:rsidRPr="00B26797">
        <w:rPr>
          <w:spacing w:val="-1"/>
          <w:lang w:val="en-US"/>
        </w:rPr>
        <w:t>Peare</w:t>
      </w:r>
      <w:proofErr w:type="spellEnd"/>
      <w:r w:rsidRPr="00B26797">
        <w:rPr>
          <w:spacing w:val="-1"/>
          <w:lang w:val="en-US"/>
        </w:rPr>
        <w:t xml:space="preserve"> P., Conducting event studies </w:t>
      </w:r>
      <w:proofErr w:type="gramStart"/>
      <w:r w:rsidRPr="00B26797">
        <w:rPr>
          <w:spacing w:val="-1"/>
          <w:lang w:val="en-US"/>
        </w:rPr>
        <w:t>on a small stock exchanges</w:t>
      </w:r>
      <w:proofErr w:type="gramEnd"/>
      <w:r w:rsidRPr="00B26797">
        <w:rPr>
          <w:spacing w:val="-1"/>
          <w:lang w:val="en-US"/>
        </w:rPr>
        <w:t>, The European Journal of Finance, 2007, Vol. 13, No. 3, 227–252.</w:t>
      </w:r>
    </w:p>
    <w:p w:rsidR="00A76C6C" w:rsidRPr="00B10883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B5E17">
        <w:rPr>
          <w:spacing w:val="-1"/>
          <w:lang w:val="en-US"/>
        </w:rPr>
        <w:t>Baysinger</w:t>
      </w:r>
      <w:proofErr w:type="spellEnd"/>
      <w:r w:rsidRPr="00B10883">
        <w:rPr>
          <w:spacing w:val="-1"/>
          <w:lang w:val="en-US"/>
        </w:rPr>
        <w:t xml:space="preserve"> В</w:t>
      </w:r>
      <w:r w:rsidRPr="007B5E17">
        <w:rPr>
          <w:spacing w:val="-1"/>
          <w:lang w:val="en-US"/>
        </w:rPr>
        <w:t>.</w:t>
      </w:r>
      <w:r w:rsidRPr="00B10883">
        <w:rPr>
          <w:spacing w:val="-1"/>
          <w:lang w:val="en-US"/>
        </w:rPr>
        <w:t xml:space="preserve"> ; </w:t>
      </w:r>
      <w:proofErr w:type="spellStart"/>
      <w:r w:rsidRPr="00B10883">
        <w:rPr>
          <w:spacing w:val="-1"/>
          <w:lang w:val="en-US"/>
        </w:rPr>
        <w:t>Kosnik</w:t>
      </w:r>
      <w:proofErr w:type="spellEnd"/>
      <w:r w:rsidRPr="00B10883">
        <w:rPr>
          <w:spacing w:val="-1"/>
          <w:lang w:val="en-US"/>
        </w:rPr>
        <w:t xml:space="preserve"> R.; </w:t>
      </w:r>
      <w:r w:rsidRPr="007B5E17">
        <w:rPr>
          <w:spacing w:val="-1"/>
          <w:lang w:val="en-US"/>
        </w:rPr>
        <w:t>Turk</w:t>
      </w:r>
      <w:r w:rsidRPr="00B10883">
        <w:rPr>
          <w:spacing w:val="-1"/>
          <w:lang w:val="en-US"/>
        </w:rPr>
        <w:t xml:space="preserve"> T. </w:t>
      </w:r>
      <w:r w:rsidRPr="007B5E17">
        <w:rPr>
          <w:spacing w:val="-1"/>
          <w:lang w:val="en-US"/>
        </w:rPr>
        <w:t>Effects</w:t>
      </w:r>
      <w:r w:rsidRPr="00B10883">
        <w:rPr>
          <w:spacing w:val="-1"/>
          <w:lang w:val="en-US"/>
        </w:rPr>
        <w:t xml:space="preserve"> of Board </w:t>
      </w:r>
      <w:r w:rsidRPr="007B5E17">
        <w:rPr>
          <w:spacing w:val="-1"/>
          <w:lang w:val="en-US"/>
        </w:rPr>
        <w:t>and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Ownership</w:t>
      </w:r>
      <w:r w:rsidRPr="00B10883">
        <w:rPr>
          <w:spacing w:val="-1"/>
          <w:lang w:val="en-US"/>
        </w:rPr>
        <w:t xml:space="preserve"> Structure on </w:t>
      </w:r>
      <w:r w:rsidRPr="007B5E17">
        <w:rPr>
          <w:spacing w:val="-1"/>
          <w:lang w:val="en-US"/>
        </w:rPr>
        <w:t>Corporate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R&amp;D</w:t>
      </w:r>
      <w:r w:rsidRPr="00B10883">
        <w:rPr>
          <w:spacing w:val="-1"/>
          <w:lang w:val="en-US"/>
        </w:rPr>
        <w:t xml:space="preserve"> Strategy The Academy of Management </w:t>
      </w:r>
      <w:r w:rsidRPr="007B5E17">
        <w:rPr>
          <w:spacing w:val="-1"/>
          <w:lang w:val="en-US"/>
        </w:rPr>
        <w:t>Journal,</w:t>
      </w:r>
      <w:r w:rsidRPr="00B10883">
        <w:rPr>
          <w:spacing w:val="-1"/>
          <w:lang w:val="en-US"/>
        </w:rPr>
        <w:t xml:space="preserve"> Vol. 34, No. 1. (1991),</w:t>
      </w:r>
      <w:r w:rsidRPr="00742480">
        <w:rPr>
          <w:spacing w:val="-1"/>
          <w:lang w:val="en-US"/>
        </w:rPr>
        <w:t xml:space="preserve"> </w:t>
      </w:r>
      <w:r w:rsidRPr="00B10883">
        <w:rPr>
          <w:spacing w:val="-1"/>
          <w:lang w:val="en-US"/>
        </w:rPr>
        <w:t>pp. 205</w:t>
      </w:r>
      <w:r w:rsidRPr="0059290A">
        <w:rPr>
          <w:spacing w:val="-1"/>
          <w:lang w:val="en-US"/>
        </w:rPr>
        <w:t>–</w:t>
      </w:r>
      <w:r w:rsidRPr="00B10883">
        <w:rPr>
          <w:spacing w:val="-1"/>
          <w:lang w:val="en-US"/>
        </w:rPr>
        <w:t>214</w:t>
      </w:r>
      <w:r w:rsidRPr="00742480">
        <w:rPr>
          <w:spacing w:val="-1"/>
          <w:lang w:val="en-US"/>
        </w:rPr>
        <w:t>.</w:t>
      </w:r>
    </w:p>
    <w:p w:rsidR="00A76C6C" w:rsidRPr="00742480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42480">
        <w:rPr>
          <w:spacing w:val="-1"/>
          <w:lang w:val="en-US"/>
        </w:rPr>
        <w:t>Berk</w:t>
      </w:r>
      <w:proofErr w:type="spellEnd"/>
      <w:r w:rsidRPr="00742480">
        <w:rPr>
          <w:spacing w:val="-1"/>
          <w:lang w:val="en-US"/>
        </w:rPr>
        <w:t xml:space="preserve"> J.B., Green R.C., V. </w:t>
      </w:r>
      <w:proofErr w:type="spellStart"/>
      <w:r w:rsidRPr="00742480">
        <w:rPr>
          <w:spacing w:val="-1"/>
          <w:lang w:val="en-US"/>
        </w:rPr>
        <w:t>Nayk</w:t>
      </w:r>
      <w:proofErr w:type="spellEnd"/>
      <w:r w:rsidRPr="00742480">
        <w:rPr>
          <w:spacing w:val="-1"/>
          <w:lang w:val="en-US"/>
        </w:rPr>
        <w:t>. Optimal investment, growth options and security returns //Journal of Finance, V. 54, 1999.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237EA9">
        <w:rPr>
          <w:spacing w:val="-1"/>
          <w:lang w:val="it-IT"/>
        </w:rPr>
        <w:t xml:space="preserve">Bodnaruk, A., E. Kandel, M. Massa, and A. Simonov. </w:t>
      </w:r>
      <w:r w:rsidRPr="00B26797">
        <w:rPr>
          <w:spacing w:val="-1"/>
          <w:lang w:val="en-US"/>
        </w:rPr>
        <w:t>2008. “Shareholder Diversification and the Decision to Go Public.” The Review of Financial Studies 21:6, 2779-2825.</w:t>
      </w:r>
    </w:p>
    <w:p w:rsidR="00A76C6C" w:rsidRPr="0059290A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B5E17">
        <w:rPr>
          <w:spacing w:val="-1"/>
          <w:lang w:val="en-US"/>
        </w:rPr>
        <w:t>Bradley,</w:t>
      </w:r>
      <w:r w:rsidRPr="0059290A">
        <w:rPr>
          <w:spacing w:val="-1"/>
          <w:lang w:val="en-US"/>
        </w:rPr>
        <w:t xml:space="preserve"> M., </w:t>
      </w:r>
      <w:r w:rsidRPr="007B5E17">
        <w:rPr>
          <w:spacing w:val="-1"/>
          <w:lang w:val="en-US"/>
        </w:rPr>
        <w:t>Desai</w:t>
      </w:r>
      <w:r w:rsidRPr="0059290A">
        <w:rPr>
          <w:spacing w:val="-1"/>
          <w:lang w:val="en-US"/>
        </w:rPr>
        <w:t xml:space="preserve"> A. </w:t>
      </w:r>
      <w:r w:rsidRPr="007B5E17">
        <w:rPr>
          <w:spacing w:val="-1"/>
          <w:lang w:val="en-US"/>
        </w:rPr>
        <w:t>and</w:t>
      </w:r>
      <w:r w:rsidRPr="0059290A">
        <w:rPr>
          <w:spacing w:val="-1"/>
          <w:lang w:val="en-US"/>
        </w:rPr>
        <w:t xml:space="preserve"> E. </w:t>
      </w:r>
      <w:r w:rsidRPr="007B5E17">
        <w:rPr>
          <w:spacing w:val="-1"/>
          <w:lang w:val="en-US"/>
        </w:rPr>
        <w:t>Han</w:t>
      </w:r>
      <w:r w:rsidRPr="0059290A">
        <w:rPr>
          <w:spacing w:val="-1"/>
          <w:lang w:val="en-US"/>
        </w:rPr>
        <w:t xml:space="preserve"> Kim, </w:t>
      </w:r>
      <w:r w:rsidRPr="007B5E17">
        <w:rPr>
          <w:spacing w:val="-1"/>
          <w:lang w:val="en-US"/>
        </w:rPr>
        <w:t>1988,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Synergistic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gains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from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corporate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acquisitions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and</w:t>
      </w:r>
      <w:r w:rsidRPr="0059290A">
        <w:rPr>
          <w:spacing w:val="-1"/>
          <w:lang w:val="en-US"/>
        </w:rPr>
        <w:t xml:space="preserve"> their division </w:t>
      </w:r>
      <w:r w:rsidRPr="007B5E17">
        <w:rPr>
          <w:spacing w:val="-1"/>
          <w:lang w:val="en-US"/>
        </w:rPr>
        <w:t>between</w:t>
      </w:r>
      <w:r w:rsidRPr="0059290A">
        <w:rPr>
          <w:spacing w:val="-1"/>
          <w:lang w:val="en-US"/>
        </w:rPr>
        <w:t xml:space="preserve"> the </w:t>
      </w:r>
      <w:r w:rsidRPr="007B5E17">
        <w:rPr>
          <w:spacing w:val="-1"/>
          <w:lang w:val="en-US"/>
        </w:rPr>
        <w:t>stockholders</w:t>
      </w:r>
      <w:r w:rsidRPr="0059290A">
        <w:rPr>
          <w:spacing w:val="-1"/>
          <w:lang w:val="en-US"/>
        </w:rPr>
        <w:t xml:space="preserve"> of </w:t>
      </w:r>
      <w:r w:rsidRPr="007B5E17">
        <w:rPr>
          <w:spacing w:val="-1"/>
          <w:lang w:val="en-US"/>
        </w:rPr>
        <w:t>target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and</w:t>
      </w:r>
      <w:r w:rsidRPr="0059290A">
        <w:rPr>
          <w:spacing w:val="-1"/>
          <w:lang w:val="en-US"/>
        </w:rPr>
        <w:t xml:space="preserve"> acquiring </w:t>
      </w:r>
      <w:r w:rsidRPr="007B5E17">
        <w:rPr>
          <w:spacing w:val="-1"/>
          <w:lang w:val="en-US"/>
        </w:rPr>
        <w:t>firms,</w:t>
      </w:r>
      <w:r w:rsidRPr="0059290A">
        <w:rPr>
          <w:spacing w:val="-1"/>
          <w:lang w:val="en-US"/>
        </w:rPr>
        <w:t xml:space="preserve"> Journal of </w:t>
      </w:r>
      <w:r w:rsidRPr="007B5E17">
        <w:rPr>
          <w:spacing w:val="-1"/>
          <w:lang w:val="en-US"/>
        </w:rPr>
        <w:t>Financial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Economics</w:t>
      </w:r>
      <w:r w:rsidRPr="0059290A">
        <w:rPr>
          <w:spacing w:val="-1"/>
          <w:lang w:val="en-US"/>
        </w:rPr>
        <w:t xml:space="preserve"> 21, </w:t>
      </w:r>
      <w:proofErr w:type="spellStart"/>
      <w:r w:rsidRPr="00B26797">
        <w:rPr>
          <w:spacing w:val="-1"/>
          <w:lang w:val="en-US"/>
        </w:rPr>
        <w:t>рр</w:t>
      </w:r>
      <w:proofErr w:type="spellEnd"/>
      <w:r w:rsidRPr="000876C7">
        <w:rPr>
          <w:spacing w:val="-1"/>
          <w:lang w:val="en-US"/>
        </w:rPr>
        <w:t xml:space="preserve">. </w:t>
      </w:r>
      <w:r w:rsidRPr="0059290A">
        <w:rPr>
          <w:spacing w:val="-1"/>
          <w:lang w:val="en-US"/>
        </w:rPr>
        <w:t>3–40.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Brailsford</w:t>
      </w:r>
      <w:proofErr w:type="spellEnd"/>
      <w:r w:rsidRPr="00B26797">
        <w:rPr>
          <w:spacing w:val="-1"/>
          <w:lang w:val="en-US"/>
        </w:rPr>
        <w:t xml:space="preserve">, T. J., Oliver, B. R. &amp; </w:t>
      </w:r>
      <w:proofErr w:type="spellStart"/>
      <w:r w:rsidRPr="00B26797">
        <w:rPr>
          <w:spacing w:val="-1"/>
          <w:lang w:val="en-US"/>
        </w:rPr>
        <w:t>Pua</w:t>
      </w:r>
      <w:proofErr w:type="spellEnd"/>
      <w:r w:rsidRPr="00B26797">
        <w:rPr>
          <w:spacing w:val="-1"/>
          <w:lang w:val="en-US"/>
        </w:rPr>
        <w:t xml:space="preserve">, S. L. H. (2002). On The Relation of Ownership Structure and Capital Structure. </w:t>
      </w:r>
      <w:proofErr w:type="spellStart"/>
      <w:r w:rsidRPr="00B26797">
        <w:rPr>
          <w:spacing w:val="-1"/>
          <w:lang w:val="en-US"/>
        </w:rPr>
        <w:t>Accouting</w:t>
      </w:r>
      <w:proofErr w:type="spellEnd"/>
      <w:r w:rsidRPr="00B26797">
        <w:rPr>
          <w:spacing w:val="-1"/>
          <w:lang w:val="en-US"/>
        </w:rPr>
        <w:t xml:space="preserve"> and </w:t>
      </w:r>
      <w:proofErr w:type="gramStart"/>
      <w:r w:rsidRPr="00B26797">
        <w:rPr>
          <w:spacing w:val="-1"/>
          <w:lang w:val="en-US"/>
        </w:rPr>
        <w:t>Finance  42</w:t>
      </w:r>
      <w:proofErr w:type="gramEnd"/>
      <w:r w:rsidRPr="00B26797">
        <w:rPr>
          <w:spacing w:val="-1"/>
          <w:lang w:val="en-US"/>
        </w:rPr>
        <w:t>, 1–26.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Brau</w:t>
      </w:r>
      <w:proofErr w:type="spellEnd"/>
      <w:r w:rsidRPr="00B26797">
        <w:rPr>
          <w:spacing w:val="-1"/>
          <w:lang w:val="en-US"/>
        </w:rPr>
        <w:t>, James C., 2012, Why do firms go public</w:t>
      </w:r>
      <w:proofErr w:type="gramStart"/>
      <w:r w:rsidRPr="00B26797">
        <w:rPr>
          <w:spacing w:val="-1"/>
          <w:lang w:val="en-US"/>
        </w:rPr>
        <w:t>?,</w:t>
      </w:r>
      <w:proofErr w:type="gramEnd"/>
      <w:r w:rsidRPr="00B26797">
        <w:rPr>
          <w:spacing w:val="-1"/>
          <w:lang w:val="en-US"/>
        </w:rPr>
        <w:t xml:space="preserve"> in: D. Cumming (ed.), Handbook of Entrepreneurial Finance (</w:t>
      </w:r>
      <w:smartTag w:uri="urn:schemas-microsoft-com:office:smarttags" w:element="place">
        <w:smartTag w:uri="urn:schemas-microsoft-com:office:smarttags" w:element="City">
          <w:r w:rsidRPr="00B26797">
            <w:rPr>
              <w:spacing w:val="-1"/>
              <w:lang w:val="en-US"/>
            </w:rPr>
            <w:t>Oxford</w:t>
          </w:r>
        </w:smartTag>
      </w:smartTag>
      <w:r w:rsidRPr="00B26797">
        <w:rPr>
          <w:spacing w:val="-1"/>
          <w:lang w:val="en-US"/>
        </w:rPr>
        <w:t>, Oxford University Press).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Brau</w:t>
      </w:r>
      <w:proofErr w:type="spellEnd"/>
      <w:r w:rsidRPr="00B26797">
        <w:rPr>
          <w:spacing w:val="-1"/>
          <w:lang w:val="en-US"/>
        </w:rPr>
        <w:t>, James C., and Stanley E. Fawcett, 2006, Initial public offerings: An analysis of theory and practice, Journal of Finance 59, 399-436.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Chemmanur</w:t>
      </w:r>
      <w:proofErr w:type="spellEnd"/>
      <w:r w:rsidRPr="00B26797">
        <w:rPr>
          <w:spacing w:val="-1"/>
          <w:lang w:val="en-US"/>
        </w:rPr>
        <w:t xml:space="preserve">, T.J., </w:t>
      </w:r>
      <w:proofErr w:type="spellStart"/>
      <w:r w:rsidRPr="00B26797">
        <w:rPr>
          <w:spacing w:val="-1"/>
          <w:lang w:val="en-US"/>
        </w:rPr>
        <w:t>Fulghieri</w:t>
      </w:r>
      <w:proofErr w:type="spellEnd"/>
      <w:r w:rsidRPr="00B26797">
        <w:rPr>
          <w:spacing w:val="-1"/>
          <w:lang w:val="en-US"/>
        </w:rPr>
        <w:t>, P., 1999. “A theory of the going public decision.” Review of Financial Studies 12, 249–279.</w:t>
      </w:r>
    </w:p>
    <w:p w:rsidR="00A76C6C" w:rsidRPr="00B10883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B5E17">
        <w:rPr>
          <w:spacing w:val="-1"/>
          <w:lang w:val="en-US"/>
        </w:rPr>
        <w:lastRenderedPageBreak/>
        <w:t>Cheng</w:t>
      </w:r>
      <w:r w:rsidRPr="00B10883">
        <w:rPr>
          <w:spacing w:val="-1"/>
          <w:lang w:val="en-US"/>
        </w:rPr>
        <w:t xml:space="preserve"> J., </w:t>
      </w:r>
      <w:r w:rsidRPr="007B5E17">
        <w:rPr>
          <w:spacing w:val="-1"/>
          <w:lang w:val="en-US"/>
        </w:rPr>
        <w:t>Optimal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R&amp;D</w:t>
      </w:r>
      <w:r w:rsidRPr="00B10883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Expenditure</w:t>
      </w:r>
      <w:r w:rsidRPr="00742480">
        <w:rPr>
          <w:spacing w:val="-1"/>
          <w:lang w:val="en-US"/>
        </w:rPr>
        <w:t xml:space="preserve"> </w:t>
      </w:r>
      <w:r w:rsidRPr="0059290A">
        <w:rPr>
          <w:spacing w:val="-1"/>
          <w:lang w:val="en-US"/>
        </w:rPr>
        <w:t>–</w:t>
      </w:r>
      <w:r w:rsidRPr="00B10883">
        <w:rPr>
          <w:spacing w:val="-1"/>
          <w:lang w:val="en-US"/>
        </w:rPr>
        <w:t xml:space="preserve"> A </w:t>
      </w:r>
      <w:r w:rsidRPr="007B5E17">
        <w:rPr>
          <w:spacing w:val="-1"/>
          <w:lang w:val="en-US"/>
        </w:rPr>
        <w:t>Value</w:t>
      </w:r>
      <w:r w:rsidRPr="00B10883">
        <w:rPr>
          <w:spacing w:val="-1"/>
          <w:lang w:val="en-US"/>
        </w:rPr>
        <w:t xml:space="preserve"> Maximization </w:t>
      </w:r>
      <w:r w:rsidRPr="007B5E17">
        <w:rPr>
          <w:spacing w:val="-1"/>
          <w:lang w:val="en-US"/>
        </w:rPr>
        <w:t>Approach,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International</w:t>
      </w:r>
      <w:r w:rsidRPr="00B10883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Re</w:t>
      </w:r>
      <w:r w:rsidRPr="007B5E17">
        <w:rPr>
          <w:spacing w:val="-1"/>
          <w:lang w:val="en-US"/>
        </w:rPr>
        <w:t>search</w:t>
      </w:r>
      <w:r w:rsidRPr="00B10883">
        <w:rPr>
          <w:spacing w:val="-1"/>
          <w:lang w:val="en-US"/>
        </w:rPr>
        <w:t xml:space="preserve"> Journal of </w:t>
      </w:r>
      <w:r w:rsidRPr="007B5E17">
        <w:rPr>
          <w:spacing w:val="-1"/>
          <w:lang w:val="en-US"/>
        </w:rPr>
        <w:t>Finance and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Economics,</w:t>
      </w:r>
      <w:r w:rsidRPr="00B10883">
        <w:rPr>
          <w:spacing w:val="-1"/>
          <w:lang w:val="en-US"/>
        </w:rPr>
        <w:t xml:space="preserve"> issue 5 </w:t>
      </w:r>
      <w:r w:rsidRPr="007B5E17">
        <w:rPr>
          <w:spacing w:val="-1"/>
          <w:lang w:val="en-US"/>
        </w:rPr>
        <w:t>(2006),</w:t>
      </w:r>
      <w:r w:rsidRPr="00B10883">
        <w:rPr>
          <w:spacing w:val="-1"/>
          <w:lang w:val="en-US"/>
        </w:rPr>
        <w:t xml:space="preserve"> pp. 178-185</w:t>
      </w:r>
      <w:r w:rsidRPr="00742480">
        <w:rPr>
          <w:spacing w:val="-1"/>
          <w:lang w:val="en-US"/>
        </w:rPr>
        <w:t>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Cremer</w:t>
      </w:r>
      <w:r>
        <w:rPr>
          <w:spacing w:val="-1"/>
          <w:lang w:val="en-US"/>
        </w:rPr>
        <w:t>s</w:t>
      </w:r>
      <w:proofErr w:type="spellEnd"/>
      <w:r>
        <w:rPr>
          <w:spacing w:val="-1"/>
          <w:lang w:val="en-US"/>
        </w:rPr>
        <w:t xml:space="preserve">, </w:t>
      </w:r>
      <w:proofErr w:type="spellStart"/>
      <w:r>
        <w:rPr>
          <w:spacing w:val="-1"/>
          <w:lang w:val="en-US"/>
        </w:rPr>
        <w:t>Martijn</w:t>
      </w:r>
      <w:proofErr w:type="spellEnd"/>
      <w:r>
        <w:rPr>
          <w:spacing w:val="-1"/>
          <w:lang w:val="en-US"/>
        </w:rPr>
        <w:t xml:space="preserve"> and Vinay Nair, 2005</w:t>
      </w:r>
      <w:r w:rsidRPr="007E008D">
        <w:rPr>
          <w:spacing w:val="-1"/>
          <w:lang w:val="en-US"/>
        </w:rPr>
        <w:t>. Governance mechanisms and equity prices, Journal of Finance 60, 2859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2894.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Cremers</w:t>
      </w:r>
      <w:proofErr w:type="spellEnd"/>
      <w:r w:rsidRPr="007E008D">
        <w:rPr>
          <w:spacing w:val="-1"/>
          <w:lang w:val="en-US"/>
        </w:rPr>
        <w:t xml:space="preserve">, </w:t>
      </w:r>
      <w:proofErr w:type="spellStart"/>
      <w:r w:rsidRPr="007E008D">
        <w:rPr>
          <w:spacing w:val="-1"/>
          <w:lang w:val="en-US"/>
        </w:rPr>
        <w:t>Martijn</w:t>
      </w:r>
      <w:proofErr w:type="spellEnd"/>
      <w:r w:rsidRPr="007E008D">
        <w:rPr>
          <w:spacing w:val="-1"/>
          <w:lang w:val="en-US"/>
        </w:rPr>
        <w:t xml:space="preserve">, </w:t>
      </w:r>
      <w:proofErr w:type="spellStart"/>
      <w:r>
        <w:rPr>
          <w:spacing w:val="-1"/>
          <w:lang w:val="en-US"/>
        </w:rPr>
        <w:t>Kose</w:t>
      </w:r>
      <w:proofErr w:type="spellEnd"/>
      <w:r>
        <w:rPr>
          <w:spacing w:val="-1"/>
          <w:lang w:val="en-US"/>
        </w:rPr>
        <w:t xml:space="preserve"> John, and Vinay Nair, 2009</w:t>
      </w:r>
      <w:r w:rsidRPr="007E008D">
        <w:rPr>
          <w:spacing w:val="-1"/>
          <w:lang w:val="en-US"/>
        </w:rPr>
        <w:t>. Takeovers and the cross-section of returns, Review of Financial Studies 22, 1409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 xml:space="preserve">1445. 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Faulkend</w:t>
      </w:r>
      <w:r>
        <w:rPr>
          <w:spacing w:val="-1"/>
          <w:lang w:val="en-US"/>
        </w:rPr>
        <w:t>er</w:t>
      </w:r>
      <w:proofErr w:type="spellEnd"/>
      <w:r>
        <w:rPr>
          <w:spacing w:val="-1"/>
          <w:lang w:val="en-US"/>
        </w:rPr>
        <w:t xml:space="preserve">, Michael and </w:t>
      </w:r>
      <w:proofErr w:type="spellStart"/>
      <w:r>
        <w:rPr>
          <w:spacing w:val="-1"/>
          <w:lang w:val="en-US"/>
        </w:rPr>
        <w:t>Rong</w:t>
      </w:r>
      <w:proofErr w:type="spellEnd"/>
      <w:r>
        <w:rPr>
          <w:spacing w:val="-1"/>
          <w:lang w:val="en-US"/>
        </w:rPr>
        <w:t xml:space="preserve"> Wang, 2006</w:t>
      </w:r>
      <w:r w:rsidRPr="007E008D">
        <w:rPr>
          <w:spacing w:val="-1"/>
          <w:lang w:val="en-US"/>
        </w:rPr>
        <w:t>. Corporate financial policy and the value of cash, Journal of Finance 61, 1957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1990.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Filatotchev</w:t>
      </w:r>
      <w:proofErr w:type="spellEnd"/>
      <w:r w:rsidRPr="00B26797">
        <w:rPr>
          <w:spacing w:val="-1"/>
          <w:lang w:val="en-US"/>
        </w:rPr>
        <w:t xml:space="preserve">, I. &amp; Bishop, K. (2002). Board Composition, Share Ownership, and ‘Underpricing’ of </w:t>
      </w:r>
      <w:smartTag w:uri="urn:schemas-microsoft-com:office:smarttags" w:element="place">
        <w:smartTag w:uri="urn:schemas-microsoft-com:office:smarttags" w:element="country-region">
          <w:r w:rsidRPr="00B26797">
            <w:rPr>
              <w:spacing w:val="-1"/>
              <w:lang w:val="en-US"/>
            </w:rPr>
            <w:t>UK</w:t>
          </w:r>
        </w:smartTag>
      </w:smartTag>
      <w:r w:rsidRPr="00B26797">
        <w:rPr>
          <w:spacing w:val="-1"/>
          <w:lang w:val="en-US"/>
        </w:rPr>
        <w:t xml:space="preserve"> IPO Firms. Strategic Management Journal, 23, 941–955.</w:t>
      </w:r>
    </w:p>
    <w:p w:rsidR="00A76C6C" w:rsidRPr="007B5E1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B5E17">
        <w:rPr>
          <w:spacing w:val="-1"/>
          <w:lang w:val="en-US"/>
        </w:rPr>
        <w:t>Frydman</w:t>
      </w:r>
      <w:proofErr w:type="spellEnd"/>
      <w:r w:rsidRPr="00B10883">
        <w:rPr>
          <w:spacing w:val="-1"/>
          <w:lang w:val="en-US"/>
        </w:rPr>
        <w:t xml:space="preserve"> R., Gray C., </w:t>
      </w:r>
      <w:proofErr w:type="spellStart"/>
      <w:r w:rsidRPr="00B10883">
        <w:rPr>
          <w:spacing w:val="-1"/>
          <w:lang w:val="en-US"/>
        </w:rPr>
        <w:t>Hessel</w:t>
      </w:r>
      <w:proofErr w:type="spellEnd"/>
      <w:r w:rsidRPr="00B10883">
        <w:rPr>
          <w:spacing w:val="-1"/>
          <w:lang w:val="en-US"/>
        </w:rPr>
        <w:t xml:space="preserve"> M., </w:t>
      </w:r>
      <w:r w:rsidRPr="007B5E17">
        <w:rPr>
          <w:spacing w:val="-1"/>
          <w:lang w:val="en-US"/>
        </w:rPr>
        <w:t>and</w:t>
      </w:r>
      <w:r w:rsidRPr="00B10883">
        <w:rPr>
          <w:spacing w:val="-1"/>
          <w:lang w:val="en-US"/>
        </w:rPr>
        <w:t xml:space="preserve"> </w:t>
      </w:r>
      <w:proofErr w:type="spellStart"/>
      <w:r w:rsidRPr="007B5E17">
        <w:rPr>
          <w:spacing w:val="-1"/>
          <w:lang w:val="en-US"/>
        </w:rPr>
        <w:t>Rapaczynski</w:t>
      </w:r>
      <w:proofErr w:type="spellEnd"/>
      <w:r w:rsidRPr="007B5E17">
        <w:rPr>
          <w:spacing w:val="-1"/>
          <w:lang w:val="en-US"/>
        </w:rPr>
        <w:t>,</w:t>
      </w:r>
      <w:r w:rsidRPr="00B10883">
        <w:rPr>
          <w:spacing w:val="-1"/>
          <w:lang w:val="en-US"/>
        </w:rPr>
        <w:t xml:space="preserve"> A. </w:t>
      </w:r>
      <w:r w:rsidRPr="007B5E17">
        <w:rPr>
          <w:spacing w:val="-1"/>
          <w:lang w:val="en-US"/>
        </w:rPr>
        <w:t>(1997)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Private</w:t>
      </w:r>
      <w:r w:rsidRPr="00B10883">
        <w:rPr>
          <w:spacing w:val="-1"/>
          <w:lang w:val="en-US"/>
        </w:rPr>
        <w:t xml:space="preserve"> Ownership </w:t>
      </w:r>
      <w:r w:rsidRPr="007B5E17">
        <w:rPr>
          <w:spacing w:val="-1"/>
          <w:lang w:val="en-US"/>
        </w:rPr>
        <w:t>and</w:t>
      </w:r>
      <w:r w:rsidRPr="00B10883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Cor</w:t>
      </w:r>
      <w:r w:rsidRPr="007B5E17">
        <w:rPr>
          <w:spacing w:val="-1"/>
          <w:lang w:val="en-US"/>
        </w:rPr>
        <w:t>porate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Performance:</w:t>
      </w:r>
      <w:r w:rsidRPr="00B10883">
        <w:rPr>
          <w:spacing w:val="-1"/>
          <w:lang w:val="en-US"/>
        </w:rPr>
        <w:t xml:space="preserve"> Some </w:t>
      </w:r>
      <w:r w:rsidRPr="007B5E17">
        <w:rPr>
          <w:spacing w:val="-1"/>
          <w:lang w:val="en-US"/>
        </w:rPr>
        <w:t>Lessons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from</w:t>
      </w:r>
      <w:r w:rsidRPr="00B10883">
        <w:rPr>
          <w:spacing w:val="-1"/>
          <w:lang w:val="en-US"/>
        </w:rPr>
        <w:t xml:space="preserve"> Transition </w:t>
      </w:r>
      <w:r w:rsidRPr="007B5E17">
        <w:rPr>
          <w:spacing w:val="-1"/>
          <w:lang w:val="en-US"/>
        </w:rPr>
        <w:t>Economies,</w:t>
      </w:r>
      <w:r w:rsidRPr="00B10883">
        <w:rPr>
          <w:spacing w:val="-1"/>
          <w:lang w:val="en-US"/>
        </w:rPr>
        <w:t xml:space="preserve"> Economic </w:t>
      </w:r>
      <w:r w:rsidRPr="007B5E17">
        <w:rPr>
          <w:spacing w:val="-1"/>
          <w:lang w:val="en-US"/>
        </w:rPr>
        <w:t>Research</w:t>
      </w:r>
      <w:r w:rsidRPr="00B10883">
        <w:rPr>
          <w:spacing w:val="-1"/>
          <w:lang w:val="en-US"/>
        </w:rPr>
        <w:t xml:space="preserve"> Re- port No 9728 </w:t>
      </w:r>
      <w:r w:rsidRPr="007B5E17">
        <w:rPr>
          <w:spacing w:val="-1"/>
          <w:lang w:val="en-US"/>
        </w:rPr>
        <w:t>(</w:t>
      </w:r>
      <w:smartTag w:uri="urn:schemas-microsoft-com:office:smarttags" w:element="State">
        <w:r w:rsidRPr="007B5E17">
          <w:rPr>
            <w:spacing w:val="-1"/>
            <w:lang w:val="en-US"/>
          </w:rPr>
          <w:t>New</w:t>
        </w:r>
        <w:r w:rsidRPr="00B10883">
          <w:rPr>
            <w:spacing w:val="-1"/>
            <w:lang w:val="en-US"/>
          </w:rPr>
          <w:t xml:space="preserve"> York</w:t>
        </w:r>
      </w:smartTag>
      <w:r w:rsidRPr="00B10883">
        <w:rPr>
          <w:spacing w:val="-1"/>
          <w:lang w:val="en-US"/>
        </w:rPr>
        <w:t xml:space="preserve">: </w:t>
      </w:r>
      <w:smartTag w:uri="urn:schemas-microsoft-com:office:smarttags" w:element="PlaceName">
        <w:r w:rsidRPr="007B5E17">
          <w:rPr>
            <w:spacing w:val="-1"/>
            <w:lang w:val="en-US"/>
          </w:rPr>
          <w:t>New</w:t>
        </w:r>
        <w:r w:rsidRPr="00B10883">
          <w:rPr>
            <w:spacing w:val="-1"/>
            <w:lang w:val="en-US"/>
          </w:rPr>
          <w:t xml:space="preserve"> </w:t>
        </w:r>
        <w:r w:rsidRPr="007B5E17">
          <w:rPr>
            <w:spacing w:val="-1"/>
            <w:lang w:val="en-US"/>
          </w:rPr>
          <w:t>York</w:t>
        </w:r>
      </w:smartTag>
      <w:r w:rsidRPr="00B10883">
        <w:rPr>
          <w:spacing w:val="-1"/>
          <w:lang w:val="en-US"/>
        </w:rPr>
        <w:t xml:space="preserve"> </w:t>
      </w:r>
      <w:smartTag w:uri="urn:schemas-microsoft-com:office:smarttags" w:element="PlaceType">
        <w:r w:rsidRPr="007B5E17">
          <w:rPr>
            <w:spacing w:val="-1"/>
            <w:lang w:val="en-US"/>
          </w:rPr>
          <w:t>University</w:t>
        </w:r>
      </w:smartTag>
      <w:r w:rsidRPr="007B5E17">
        <w:rPr>
          <w:spacing w:val="-1"/>
          <w:lang w:val="en-US"/>
        </w:rPr>
        <w:t>,</w:t>
      </w:r>
      <w:r w:rsidRPr="00B10883">
        <w:rPr>
          <w:spacing w:val="-1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10883">
            <w:rPr>
              <w:spacing w:val="-1"/>
              <w:lang w:val="en-US"/>
            </w:rPr>
            <w:t>C.V.</w:t>
          </w:r>
        </w:smartTag>
        <w:r w:rsidRPr="00B10883">
          <w:rPr>
            <w:spacing w:val="-1"/>
            <w:lang w:val="en-US"/>
          </w:rPr>
          <w:t xml:space="preserve"> </w:t>
        </w:r>
        <w:smartTag w:uri="urn:schemas-microsoft-com:office:smarttags" w:element="PlaceName">
          <w:r w:rsidRPr="00B10883">
            <w:rPr>
              <w:spacing w:val="-1"/>
              <w:lang w:val="en-US"/>
            </w:rPr>
            <w:t>Starr</w:t>
          </w:r>
        </w:smartTag>
        <w:r w:rsidRPr="00B10883">
          <w:rPr>
            <w:spacing w:val="-1"/>
            <w:lang w:val="en-US"/>
          </w:rPr>
          <w:t xml:space="preserve"> </w:t>
        </w:r>
        <w:smartTag w:uri="urn:schemas-microsoft-com:office:smarttags" w:element="PlaceType">
          <w:r w:rsidRPr="007B5E17">
            <w:rPr>
              <w:spacing w:val="-1"/>
              <w:lang w:val="en-US"/>
            </w:rPr>
            <w:t>Center</w:t>
          </w:r>
        </w:smartTag>
      </w:smartTag>
      <w:r w:rsidRPr="00B10883">
        <w:rPr>
          <w:spacing w:val="-1"/>
          <w:lang w:val="en-US"/>
        </w:rPr>
        <w:t xml:space="preserve"> for Applied </w:t>
      </w:r>
      <w:r>
        <w:rPr>
          <w:spacing w:val="-1"/>
          <w:lang w:val="en-US"/>
        </w:rPr>
        <w:t>Econom</w:t>
      </w:r>
      <w:r w:rsidRPr="007B5E17">
        <w:rPr>
          <w:spacing w:val="-1"/>
          <w:lang w:val="en-US"/>
        </w:rPr>
        <w:t>ics).</w:t>
      </w:r>
    </w:p>
    <w:p w:rsidR="00A76C6C" w:rsidRPr="00B10883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B5E17">
        <w:rPr>
          <w:spacing w:val="-1"/>
          <w:lang w:val="en-US"/>
        </w:rPr>
        <w:t>Gilchrist</w:t>
      </w:r>
      <w:r w:rsidRPr="00B10883">
        <w:rPr>
          <w:spacing w:val="-1"/>
          <w:lang w:val="en-US"/>
        </w:rPr>
        <w:t xml:space="preserve"> Simon, </w:t>
      </w:r>
      <w:r w:rsidRPr="007B5E17">
        <w:rPr>
          <w:spacing w:val="-1"/>
          <w:lang w:val="en-US"/>
        </w:rPr>
        <w:t>Charles</w:t>
      </w:r>
      <w:r w:rsidRPr="00B10883">
        <w:rPr>
          <w:spacing w:val="-1"/>
          <w:lang w:val="en-US"/>
        </w:rPr>
        <w:t xml:space="preserve"> P. </w:t>
      </w:r>
      <w:proofErr w:type="spellStart"/>
      <w:r w:rsidRPr="007B5E17">
        <w:rPr>
          <w:spacing w:val="-1"/>
          <w:lang w:val="en-US"/>
        </w:rPr>
        <w:t>Himmelberg</w:t>
      </w:r>
      <w:proofErr w:type="spellEnd"/>
      <w:r w:rsidRPr="007B5E17">
        <w:rPr>
          <w:spacing w:val="-1"/>
          <w:lang w:val="en-US"/>
        </w:rPr>
        <w:t>,</w:t>
      </w:r>
      <w:r w:rsidRPr="00B10883">
        <w:rPr>
          <w:spacing w:val="-1"/>
          <w:lang w:val="en-US"/>
        </w:rPr>
        <w:t xml:space="preserve"> Gur </w:t>
      </w:r>
      <w:proofErr w:type="spellStart"/>
      <w:r w:rsidRPr="007B5E17">
        <w:rPr>
          <w:spacing w:val="-1"/>
          <w:lang w:val="en-US"/>
        </w:rPr>
        <w:t>Huberman</w:t>
      </w:r>
      <w:proofErr w:type="spellEnd"/>
      <w:r w:rsidRPr="007B5E17">
        <w:rPr>
          <w:spacing w:val="-1"/>
          <w:lang w:val="en-US"/>
        </w:rPr>
        <w:t>.</w:t>
      </w:r>
      <w:r w:rsidRPr="00B10883">
        <w:rPr>
          <w:spacing w:val="-1"/>
          <w:lang w:val="en-US"/>
        </w:rPr>
        <w:t xml:space="preserve"> Do stock price bubbles influence </w:t>
      </w:r>
      <w:r w:rsidRPr="007B5E17">
        <w:rPr>
          <w:spacing w:val="-1"/>
          <w:lang w:val="en-US"/>
        </w:rPr>
        <w:t>corporate investment?</w:t>
      </w:r>
      <w:r w:rsidRPr="00B10883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//</w:t>
      </w:r>
      <w:r w:rsidRPr="00B10883">
        <w:rPr>
          <w:spacing w:val="-1"/>
          <w:lang w:val="en-US"/>
        </w:rPr>
        <w:t xml:space="preserve"> Journal of Monetary </w:t>
      </w:r>
      <w:r w:rsidRPr="007B5E17">
        <w:rPr>
          <w:spacing w:val="-1"/>
          <w:lang w:val="en-US"/>
        </w:rPr>
        <w:t>Economics</w:t>
      </w:r>
      <w:r w:rsidRPr="00B10883">
        <w:rPr>
          <w:spacing w:val="-1"/>
          <w:lang w:val="en-US"/>
        </w:rPr>
        <w:t xml:space="preserve"> 52, 2005.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237EA9">
        <w:rPr>
          <w:spacing w:val="-1"/>
          <w:lang w:val="de-DE"/>
        </w:rPr>
        <w:t>Giroud</w:t>
      </w:r>
      <w:proofErr w:type="spellEnd"/>
      <w:r w:rsidRPr="00237EA9">
        <w:rPr>
          <w:spacing w:val="-1"/>
          <w:lang w:val="de-DE"/>
        </w:rPr>
        <w:t xml:space="preserve">, Xavier, </w:t>
      </w:r>
      <w:proofErr w:type="spellStart"/>
      <w:r w:rsidRPr="00237EA9">
        <w:rPr>
          <w:spacing w:val="-1"/>
          <w:lang w:val="de-DE"/>
        </w:rPr>
        <w:t>and</w:t>
      </w:r>
      <w:proofErr w:type="spellEnd"/>
      <w:r w:rsidRPr="00237EA9">
        <w:rPr>
          <w:spacing w:val="-1"/>
          <w:lang w:val="de-DE"/>
        </w:rPr>
        <w:t xml:space="preserve"> Holger M. Mueller, 2011. </w:t>
      </w:r>
      <w:r w:rsidRPr="007E008D">
        <w:rPr>
          <w:spacing w:val="-1"/>
          <w:lang w:val="en-US"/>
        </w:rPr>
        <w:t>Corporate governance, product market competition, and equity prices, Journal of Finance 66, 563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600.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E008D">
        <w:rPr>
          <w:spacing w:val="-1"/>
          <w:lang w:val="en-US"/>
        </w:rPr>
        <w:t xml:space="preserve">Gompers, Paul, Joy Ishii, and Andrew </w:t>
      </w:r>
      <w:proofErr w:type="spellStart"/>
      <w:r w:rsidRPr="007E008D">
        <w:rPr>
          <w:spacing w:val="-1"/>
          <w:lang w:val="en-US"/>
        </w:rPr>
        <w:t>Metrick</w:t>
      </w:r>
      <w:proofErr w:type="spellEnd"/>
      <w:r w:rsidRPr="007E008D">
        <w:rPr>
          <w:spacing w:val="-1"/>
          <w:lang w:val="en-US"/>
        </w:rPr>
        <w:t>,</w:t>
      </w:r>
      <w:r>
        <w:rPr>
          <w:spacing w:val="-1"/>
          <w:lang w:val="en-US"/>
        </w:rPr>
        <w:t xml:space="preserve"> 2003</w:t>
      </w:r>
      <w:r w:rsidRPr="007E008D">
        <w:rPr>
          <w:spacing w:val="-1"/>
          <w:lang w:val="en-US"/>
        </w:rPr>
        <w:t>. Corporate governance and equity prices. Quarterly Journal of Economics 118, 107–155.</w:t>
      </w:r>
    </w:p>
    <w:p w:rsidR="00A76C6C" w:rsidRPr="0059290A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B5E17">
        <w:rPr>
          <w:spacing w:val="-1"/>
          <w:lang w:val="en-US"/>
        </w:rPr>
        <w:t>Grinblatt</w:t>
      </w:r>
      <w:proofErr w:type="spellEnd"/>
      <w:r w:rsidRPr="0059290A">
        <w:rPr>
          <w:spacing w:val="-1"/>
          <w:lang w:val="en-US"/>
        </w:rPr>
        <w:t xml:space="preserve"> M., </w:t>
      </w:r>
      <w:r w:rsidRPr="007B5E17">
        <w:rPr>
          <w:spacing w:val="-1"/>
          <w:lang w:val="en-US"/>
        </w:rPr>
        <w:t>Titman</w:t>
      </w:r>
      <w:r w:rsidRPr="0059290A">
        <w:rPr>
          <w:spacing w:val="-1"/>
          <w:lang w:val="en-US"/>
        </w:rPr>
        <w:t xml:space="preserve"> S. </w:t>
      </w:r>
      <w:r w:rsidRPr="007B5E17">
        <w:rPr>
          <w:spacing w:val="-1"/>
          <w:lang w:val="en-US"/>
        </w:rPr>
        <w:t>Financial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Markets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and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Corporate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Policy.</w:t>
      </w:r>
      <w:r w:rsidRPr="0059290A">
        <w:rPr>
          <w:spacing w:val="-1"/>
          <w:lang w:val="en-US"/>
        </w:rPr>
        <w:t xml:space="preserve"> McGraw-Hill. 2002, </w:t>
      </w:r>
      <w:smartTag w:uri="urn:schemas-microsoft-com:office:smarttags" w:element="place">
        <w:smartTag w:uri="urn:schemas-microsoft-com:office:smarttags" w:element="country-region">
          <w:r w:rsidRPr="0059290A">
            <w:rPr>
              <w:spacing w:val="-1"/>
              <w:lang w:val="en-US"/>
            </w:rPr>
            <w:t>Ch.</w:t>
          </w:r>
        </w:smartTag>
      </w:smartTag>
      <w:r w:rsidRPr="00B26797">
        <w:rPr>
          <w:spacing w:val="-1"/>
          <w:lang w:val="en-US"/>
        </w:rPr>
        <w:t xml:space="preserve"> </w:t>
      </w:r>
      <w:r w:rsidRPr="0059290A">
        <w:rPr>
          <w:spacing w:val="-1"/>
          <w:lang w:val="en-US"/>
        </w:rPr>
        <w:t>20.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237EA9">
        <w:rPr>
          <w:spacing w:val="-1"/>
          <w:lang w:val="de-DE"/>
        </w:rPr>
        <w:t xml:space="preserve">Himmelberg, C. P., Glenn, H. R. &amp; Darius, P. (1999). </w:t>
      </w:r>
      <w:r w:rsidRPr="00B26797">
        <w:rPr>
          <w:spacing w:val="-1"/>
          <w:lang w:val="en-US"/>
        </w:rPr>
        <w:t>Understanding the Determinants of Managerial Ownership and the Link between Ownership and Performance. Journal of Financial Economics, 53, 353–384.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 xml:space="preserve">Holderness, C., </w:t>
      </w:r>
      <w:proofErr w:type="spellStart"/>
      <w:r w:rsidRPr="00B26797">
        <w:rPr>
          <w:spacing w:val="-1"/>
          <w:lang w:val="en-US"/>
        </w:rPr>
        <w:t>Kroszner</w:t>
      </w:r>
      <w:proofErr w:type="spellEnd"/>
      <w:r w:rsidRPr="00B26797">
        <w:rPr>
          <w:spacing w:val="-1"/>
          <w:lang w:val="en-US"/>
        </w:rPr>
        <w:t>, R. &amp; Sheehan, D. (1999). Were the Good Old Days that Good? Changes in Managerial Stock Ownership since the Great Depression. Journal of Finance, 54(2), 435–469.</w:t>
      </w:r>
    </w:p>
    <w:p w:rsidR="00A76C6C" w:rsidRPr="00B26797" w:rsidRDefault="00A672B2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hyperlink r:id="rId8" w:tgtFrame="_blank" w:history="1">
        <w:r w:rsidR="00A76C6C" w:rsidRPr="00B26797">
          <w:rPr>
            <w:spacing w:val="-1"/>
            <w:lang w:val="en-US"/>
          </w:rPr>
          <w:t>Ivashkovskaya I. V.</w:t>
        </w:r>
      </w:hyperlink>
      <w:r w:rsidR="00A76C6C" w:rsidRPr="00B26797">
        <w:rPr>
          <w:spacing w:val="-1"/>
          <w:lang w:val="en-US"/>
        </w:rPr>
        <w:t>, Stepanova A. N. Does strategic corporate performance depend on corporate financial architecture? Empirical study of European, Russian and other emerging market’s firms // Journal of Management and Governance. 2011. Vol. 15. No. 4. P. 603–616.</w:t>
      </w:r>
    </w:p>
    <w:p w:rsidR="00A76C6C" w:rsidRPr="00B26797" w:rsidRDefault="00A672B2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hyperlink r:id="rId9" w:tgtFrame="_blank" w:history="1">
        <w:r w:rsidR="00A76C6C" w:rsidRPr="00B26797">
          <w:rPr>
            <w:spacing w:val="-1"/>
            <w:lang w:val="en-US"/>
          </w:rPr>
          <w:t>Ivashkovskaya, Irina</w:t>
        </w:r>
      </w:hyperlink>
      <w:r w:rsidR="00A76C6C" w:rsidRPr="00B26797">
        <w:rPr>
          <w:spacing w:val="-1"/>
          <w:lang w:val="en-US"/>
        </w:rPr>
        <w:t xml:space="preserve">, Stepanova, Anastasia, </w:t>
      </w:r>
      <w:proofErr w:type="spellStart"/>
      <w:r w:rsidR="00A76C6C" w:rsidRPr="00B26797">
        <w:rPr>
          <w:spacing w:val="-1"/>
          <w:lang w:val="en-US"/>
        </w:rPr>
        <w:t>Felício</w:t>
      </w:r>
      <w:proofErr w:type="spellEnd"/>
      <w:r w:rsidR="00A76C6C" w:rsidRPr="00B26797">
        <w:rPr>
          <w:spacing w:val="-1"/>
          <w:lang w:val="en-US"/>
        </w:rPr>
        <w:t xml:space="preserve">, J. A., Rodrigues, R. Corporate governance and performance in the largest European listed banks during the financial crisis // </w:t>
      </w:r>
      <w:proofErr w:type="spellStart"/>
      <w:r w:rsidR="00A76C6C" w:rsidRPr="00B26797">
        <w:rPr>
          <w:spacing w:val="-1"/>
          <w:lang w:val="en-US"/>
        </w:rPr>
        <w:t>Innovar</w:t>
      </w:r>
      <w:proofErr w:type="spellEnd"/>
      <w:r w:rsidR="00A76C6C" w:rsidRPr="00B26797">
        <w:rPr>
          <w:spacing w:val="-1"/>
          <w:lang w:val="en-US"/>
        </w:rPr>
        <w:t>. 2014. Vol. 24. No. 53. P. 83-98.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 xml:space="preserve">Jain, Bharat A., and </w:t>
      </w:r>
      <w:proofErr w:type="spellStart"/>
      <w:r w:rsidRPr="00B26797">
        <w:rPr>
          <w:spacing w:val="-1"/>
          <w:lang w:val="en-US"/>
        </w:rPr>
        <w:t>Omesh</w:t>
      </w:r>
      <w:proofErr w:type="spellEnd"/>
      <w:r w:rsidRPr="00B26797">
        <w:rPr>
          <w:spacing w:val="-1"/>
          <w:lang w:val="en-US"/>
        </w:rPr>
        <w:t xml:space="preserve"> </w:t>
      </w:r>
      <w:proofErr w:type="spellStart"/>
      <w:r w:rsidRPr="00B26797">
        <w:rPr>
          <w:spacing w:val="-1"/>
          <w:lang w:val="en-US"/>
        </w:rPr>
        <w:t>Kini</w:t>
      </w:r>
      <w:proofErr w:type="spellEnd"/>
      <w:r w:rsidRPr="00B26797">
        <w:rPr>
          <w:spacing w:val="-1"/>
          <w:lang w:val="en-US"/>
        </w:rPr>
        <w:t>. "The post-issue operating performance of IPO firms." The journal of finance 49.5 (1994): 1699-1726.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>Jenkinson, Tim, and Howard Jones. "IPO pricing and allocation: a survey of the views of institutional investors." Review of Financial Studies 22.4 (2009): 1477-1504.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 xml:space="preserve">Jensen, M. &amp; </w:t>
      </w:r>
      <w:proofErr w:type="spellStart"/>
      <w:r w:rsidRPr="00B26797">
        <w:rPr>
          <w:spacing w:val="-1"/>
          <w:lang w:val="en-US"/>
        </w:rPr>
        <w:t>Meckling</w:t>
      </w:r>
      <w:proofErr w:type="spellEnd"/>
      <w:r w:rsidRPr="00B26797">
        <w:rPr>
          <w:spacing w:val="-1"/>
          <w:lang w:val="en-US"/>
        </w:rPr>
        <w:t>, W. (1976). The Theory of Firm: Managerial Behavior, Agency Costs and Capital Structure. Journal of Financial Economics, 3, 305–360.</w:t>
      </w:r>
    </w:p>
    <w:p w:rsidR="00A76C6C" w:rsidRPr="0059290A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B5E17">
        <w:rPr>
          <w:spacing w:val="-1"/>
          <w:lang w:val="en-US"/>
        </w:rPr>
        <w:t>Kothari</w:t>
      </w:r>
      <w:r w:rsidRPr="0059290A">
        <w:rPr>
          <w:spacing w:val="-1"/>
          <w:lang w:val="en-US"/>
        </w:rPr>
        <w:t xml:space="preserve"> S.P., </w:t>
      </w:r>
      <w:r w:rsidRPr="007B5E17">
        <w:rPr>
          <w:spacing w:val="-1"/>
          <w:lang w:val="en-US"/>
        </w:rPr>
        <w:t>Warner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J.B.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Econometrics</w:t>
      </w:r>
      <w:r w:rsidRPr="0059290A">
        <w:rPr>
          <w:spacing w:val="-1"/>
          <w:lang w:val="en-US"/>
        </w:rPr>
        <w:t xml:space="preserve"> of Event </w:t>
      </w:r>
      <w:r w:rsidRPr="007B5E17">
        <w:rPr>
          <w:spacing w:val="-1"/>
          <w:lang w:val="en-US"/>
        </w:rPr>
        <w:t>Studies.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Handbook</w:t>
      </w:r>
      <w:r w:rsidRPr="0059290A">
        <w:rPr>
          <w:spacing w:val="-1"/>
          <w:lang w:val="en-US"/>
        </w:rPr>
        <w:t xml:space="preserve"> of </w:t>
      </w:r>
      <w:r w:rsidRPr="007B5E17">
        <w:rPr>
          <w:spacing w:val="-1"/>
          <w:lang w:val="en-US"/>
        </w:rPr>
        <w:t>Corporate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Finance.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Edited</w:t>
      </w:r>
      <w:r w:rsidRPr="0059290A">
        <w:rPr>
          <w:spacing w:val="-1"/>
          <w:lang w:val="en-US"/>
        </w:rPr>
        <w:t xml:space="preserve"> by </w:t>
      </w:r>
      <w:proofErr w:type="spellStart"/>
      <w:r w:rsidRPr="0059290A">
        <w:rPr>
          <w:spacing w:val="-1"/>
          <w:lang w:val="en-US"/>
        </w:rPr>
        <w:t>Eckbo</w:t>
      </w:r>
      <w:proofErr w:type="spellEnd"/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B.E.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Elsevier.</w:t>
      </w:r>
      <w:r>
        <w:rPr>
          <w:spacing w:val="-1"/>
          <w:lang w:val="en-US"/>
        </w:rPr>
        <w:t xml:space="preserve"> 2007. Ch.1. pp</w:t>
      </w:r>
      <w:r w:rsidRPr="0059290A">
        <w:rPr>
          <w:spacing w:val="-1"/>
          <w:lang w:val="en-US"/>
        </w:rPr>
        <w:t>. 3</w:t>
      </w:r>
      <w:r w:rsidRPr="000876C7">
        <w:rPr>
          <w:spacing w:val="-1"/>
          <w:lang w:val="en-US"/>
        </w:rPr>
        <w:t>–</w:t>
      </w:r>
      <w:r w:rsidRPr="0059290A">
        <w:rPr>
          <w:spacing w:val="-1"/>
          <w:lang w:val="en-US"/>
        </w:rPr>
        <w:t>36.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 xml:space="preserve">La Porta, R., Lopez de </w:t>
      </w:r>
      <w:proofErr w:type="spellStart"/>
      <w:r w:rsidRPr="00B26797">
        <w:rPr>
          <w:spacing w:val="-1"/>
          <w:lang w:val="en-US"/>
        </w:rPr>
        <w:t>Silanes</w:t>
      </w:r>
      <w:proofErr w:type="spellEnd"/>
      <w:r w:rsidRPr="00B26797">
        <w:rPr>
          <w:spacing w:val="-1"/>
          <w:lang w:val="en-US"/>
        </w:rPr>
        <w:t xml:space="preserve">, F. &amp; </w:t>
      </w:r>
      <w:proofErr w:type="spellStart"/>
      <w:r w:rsidRPr="00B26797">
        <w:rPr>
          <w:spacing w:val="-1"/>
          <w:lang w:val="en-US"/>
        </w:rPr>
        <w:t>Shleifer</w:t>
      </w:r>
      <w:proofErr w:type="spellEnd"/>
      <w:r w:rsidRPr="00B26797">
        <w:rPr>
          <w:spacing w:val="-1"/>
          <w:lang w:val="en-US"/>
        </w:rPr>
        <w:t xml:space="preserve">, A. (1999). Corporate Ownership around the World. The Journal of Finance, 54 (2), 471–517. 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E008D">
        <w:rPr>
          <w:spacing w:val="-1"/>
          <w:lang w:val="en-US"/>
        </w:rPr>
        <w:t>La Porta, Rafael, Florencio Lopez-de-</w:t>
      </w:r>
      <w:proofErr w:type="spellStart"/>
      <w:r w:rsidRPr="007E008D">
        <w:rPr>
          <w:spacing w:val="-1"/>
          <w:lang w:val="en-US"/>
        </w:rPr>
        <w:t>Silanes</w:t>
      </w:r>
      <w:proofErr w:type="spellEnd"/>
      <w:r w:rsidRPr="007E008D">
        <w:rPr>
          <w:spacing w:val="-1"/>
          <w:lang w:val="en-US"/>
        </w:rPr>
        <w:t xml:space="preserve">, Andrei </w:t>
      </w:r>
      <w:proofErr w:type="spellStart"/>
      <w:r w:rsidRPr="007E008D">
        <w:rPr>
          <w:spacing w:val="-1"/>
          <w:lang w:val="en-US"/>
        </w:rPr>
        <w:t>Sh</w:t>
      </w:r>
      <w:r>
        <w:rPr>
          <w:spacing w:val="-1"/>
          <w:lang w:val="en-US"/>
        </w:rPr>
        <w:t>leifer</w:t>
      </w:r>
      <w:proofErr w:type="spellEnd"/>
      <w:r>
        <w:rPr>
          <w:spacing w:val="-1"/>
          <w:lang w:val="en-US"/>
        </w:rPr>
        <w:t xml:space="preserve">, and Robert </w:t>
      </w:r>
      <w:proofErr w:type="spellStart"/>
      <w:r>
        <w:rPr>
          <w:spacing w:val="-1"/>
          <w:lang w:val="en-US"/>
        </w:rPr>
        <w:t>Vishny</w:t>
      </w:r>
      <w:proofErr w:type="spellEnd"/>
      <w:r>
        <w:rPr>
          <w:spacing w:val="-1"/>
          <w:lang w:val="en-US"/>
        </w:rPr>
        <w:t>, 2002</w:t>
      </w:r>
      <w:r w:rsidRPr="007E008D">
        <w:rPr>
          <w:spacing w:val="-1"/>
          <w:lang w:val="en-US"/>
        </w:rPr>
        <w:t>. Investor protection and corporate valuation, Journal of Finance 57, 1147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1171.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Loughran</w:t>
      </w:r>
      <w:proofErr w:type="spellEnd"/>
      <w:r w:rsidRPr="00B26797">
        <w:rPr>
          <w:spacing w:val="-1"/>
          <w:lang w:val="en-US"/>
        </w:rPr>
        <w:t>, Tim, and Jay R. Ritter. "The new issues puzzle." The Journal of Finance 50.1 (1995): 23-51.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B26797">
        <w:rPr>
          <w:spacing w:val="-1"/>
          <w:lang w:val="en-US"/>
        </w:rPr>
        <w:t>Loughran</w:t>
      </w:r>
      <w:proofErr w:type="spellEnd"/>
      <w:r w:rsidRPr="00B26797">
        <w:rPr>
          <w:spacing w:val="-1"/>
          <w:lang w:val="en-US"/>
        </w:rPr>
        <w:t>, Tim, and Jay R. Ritter. "Why Has IPO Underpricing Changed Over Time</w:t>
      </w:r>
      <w:proofErr w:type="gramStart"/>
      <w:r w:rsidRPr="00B26797">
        <w:rPr>
          <w:spacing w:val="-1"/>
          <w:lang w:val="en-US"/>
        </w:rPr>
        <w:t>?.</w:t>
      </w:r>
      <w:proofErr w:type="gramEnd"/>
      <w:r w:rsidRPr="00B26797">
        <w:rPr>
          <w:spacing w:val="-1"/>
          <w:lang w:val="en-US"/>
        </w:rPr>
        <w:t xml:space="preserve">" Financial Management 33.3 (2004). 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7E008D">
        <w:rPr>
          <w:spacing w:val="-1"/>
          <w:lang w:val="en-US"/>
        </w:rPr>
        <w:t>Low, Angie, 2009, Managerial risk-taking behavior and equity-based compensation, Journal of Financial Economics 92, 470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490.</w:t>
      </w:r>
    </w:p>
    <w:p w:rsidR="00A76C6C" w:rsidRPr="0059290A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59290A">
        <w:rPr>
          <w:spacing w:val="-1"/>
          <w:lang w:val="en-US"/>
        </w:rPr>
        <w:t>MacKinlay</w:t>
      </w:r>
      <w:proofErr w:type="spellEnd"/>
      <w:r w:rsidRPr="0059290A">
        <w:rPr>
          <w:spacing w:val="-1"/>
          <w:lang w:val="en-US"/>
        </w:rPr>
        <w:t xml:space="preserve"> A.C. Event </w:t>
      </w:r>
      <w:r w:rsidRPr="007B5E17">
        <w:rPr>
          <w:spacing w:val="-1"/>
          <w:lang w:val="en-US"/>
        </w:rPr>
        <w:t>studies</w:t>
      </w:r>
      <w:r w:rsidRPr="0059290A">
        <w:rPr>
          <w:spacing w:val="-1"/>
          <w:lang w:val="en-US"/>
        </w:rPr>
        <w:t xml:space="preserve"> in </w:t>
      </w:r>
      <w:r w:rsidRPr="007B5E17">
        <w:rPr>
          <w:spacing w:val="-1"/>
          <w:lang w:val="en-US"/>
        </w:rPr>
        <w:t>Economic</w:t>
      </w:r>
      <w:r w:rsidRPr="0059290A">
        <w:rPr>
          <w:spacing w:val="-1"/>
          <w:lang w:val="en-US"/>
        </w:rPr>
        <w:t xml:space="preserve"> and </w:t>
      </w:r>
      <w:r w:rsidRPr="007B5E17">
        <w:rPr>
          <w:spacing w:val="-1"/>
          <w:lang w:val="en-US"/>
        </w:rPr>
        <w:t>Finance.</w:t>
      </w:r>
      <w:r w:rsidRPr="0059290A">
        <w:rPr>
          <w:spacing w:val="-1"/>
          <w:lang w:val="en-US"/>
        </w:rPr>
        <w:t xml:space="preserve"> // Journal of </w:t>
      </w:r>
      <w:r w:rsidRPr="007B5E17">
        <w:rPr>
          <w:spacing w:val="-1"/>
          <w:lang w:val="en-US"/>
        </w:rPr>
        <w:t>Economic</w:t>
      </w:r>
      <w:r w:rsidRPr="0059290A">
        <w:rPr>
          <w:spacing w:val="-1"/>
          <w:lang w:val="en-US"/>
        </w:rPr>
        <w:t xml:space="preserve"> </w:t>
      </w:r>
      <w:r w:rsidRPr="007B5E17">
        <w:rPr>
          <w:spacing w:val="-1"/>
          <w:lang w:val="en-US"/>
        </w:rPr>
        <w:t>Literature.</w:t>
      </w:r>
      <w:r w:rsidRPr="0059290A">
        <w:rPr>
          <w:spacing w:val="-1"/>
          <w:lang w:val="en-US"/>
        </w:rPr>
        <w:t xml:space="preserve"> March 1997. Vol. XXXV. pp. 13</w:t>
      </w:r>
      <w:r w:rsidRPr="000876C7">
        <w:rPr>
          <w:spacing w:val="-1"/>
          <w:lang w:val="en-US"/>
        </w:rPr>
        <w:t>–</w:t>
      </w:r>
      <w:r w:rsidRPr="0059290A">
        <w:rPr>
          <w:spacing w:val="-1"/>
          <w:lang w:val="en-US"/>
        </w:rPr>
        <w:t>39</w:t>
      </w:r>
      <w:r w:rsidRPr="000876C7">
        <w:rPr>
          <w:spacing w:val="-1"/>
          <w:lang w:val="en-US"/>
        </w:rPr>
        <w:t>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Masulis</w:t>
      </w:r>
      <w:proofErr w:type="spellEnd"/>
      <w:r w:rsidRPr="007E008D">
        <w:rPr>
          <w:spacing w:val="-1"/>
          <w:lang w:val="en-US"/>
        </w:rPr>
        <w:t>, Ronal</w:t>
      </w:r>
      <w:r>
        <w:rPr>
          <w:spacing w:val="-1"/>
          <w:lang w:val="en-US"/>
        </w:rPr>
        <w:t xml:space="preserve">d, Cong Wang, and </w:t>
      </w:r>
      <w:proofErr w:type="spellStart"/>
      <w:r>
        <w:rPr>
          <w:spacing w:val="-1"/>
          <w:lang w:val="en-US"/>
        </w:rPr>
        <w:t>Fei</w:t>
      </w:r>
      <w:proofErr w:type="spellEnd"/>
      <w:r>
        <w:rPr>
          <w:spacing w:val="-1"/>
          <w:lang w:val="en-US"/>
        </w:rPr>
        <w:t xml:space="preserve"> </w:t>
      </w:r>
      <w:proofErr w:type="spellStart"/>
      <w:r>
        <w:rPr>
          <w:spacing w:val="-1"/>
          <w:lang w:val="en-US"/>
        </w:rPr>
        <w:t>Xie</w:t>
      </w:r>
      <w:proofErr w:type="spellEnd"/>
      <w:r>
        <w:rPr>
          <w:spacing w:val="-1"/>
          <w:lang w:val="en-US"/>
        </w:rPr>
        <w:t>, 2007</w:t>
      </w:r>
      <w:r w:rsidRPr="007E008D">
        <w:rPr>
          <w:spacing w:val="-1"/>
          <w:lang w:val="en-US"/>
        </w:rPr>
        <w:t>. Corporate governance and acquirer returns, Journal of Finance 62, 1851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1889.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>Mello, A.S., Parsons, J.E., 1998. “Going public and the ownership structure of the firm.” Journal of Financial Economics 49, 79–109.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237EA9">
        <w:rPr>
          <w:spacing w:val="-1"/>
          <w:lang w:val="de-DE"/>
        </w:rPr>
        <w:t>Morck</w:t>
      </w:r>
      <w:proofErr w:type="spellEnd"/>
      <w:r w:rsidRPr="00237EA9">
        <w:rPr>
          <w:spacing w:val="-1"/>
          <w:lang w:val="de-DE"/>
        </w:rPr>
        <w:t xml:space="preserve">, R., </w:t>
      </w:r>
      <w:proofErr w:type="spellStart"/>
      <w:r w:rsidRPr="00237EA9">
        <w:rPr>
          <w:spacing w:val="-1"/>
          <w:lang w:val="de-DE"/>
        </w:rPr>
        <w:t>Shleifer</w:t>
      </w:r>
      <w:proofErr w:type="spellEnd"/>
      <w:r w:rsidRPr="00237EA9">
        <w:rPr>
          <w:spacing w:val="-1"/>
          <w:lang w:val="de-DE"/>
        </w:rPr>
        <w:t xml:space="preserve">, A. &amp; </w:t>
      </w:r>
      <w:proofErr w:type="spellStart"/>
      <w:r w:rsidRPr="00237EA9">
        <w:rPr>
          <w:spacing w:val="-1"/>
          <w:lang w:val="de-DE"/>
        </w:rPr>
        <w:t>Vishny</w:t>
      </w:r>
      <w:proofErr w:type="spellEnd"/>
      <w:r w:rsidRPr="00237EA9">
        <w:rPr>
          <w:spacing w:val="-1"/>
          <w:lang w:val="de-DE"/>
        </w:rPr>
        <w:t xml:space="preserve">, R. (1988). </w:t>
      </w:r>
      <w:r w:rsidRPr="00B26797">
        <w:rPr>
          <w:spacing w:val="-1"/>
          <w:lang w:val="en-US"/>
        </w:rPr>
        <w:t>Management Ownership and Market Valuation: an Empirical Analysis. Journal of Financial Economics, 20, 293–315.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B26797">
        <w:rPr>
          <w:spacing w:val="-1"/>
          <w:lang w:val="en-US"/>
        </w:rPr>
        <w:t>Myers, S. (1999). Financial Architecture. European Financial Management, 5, 133–141.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smartTag w:uri="urn:schemas-microsoft-com:office:smarttags" w:element="place">
        <w:smartTag w:uri="urn:schemas-microsoft-com:office:smarttags" w:element="City">
          <w:r w:rsidRPr="00B26797">
            <w:rPr>
              <w:spacing w:val="-1"/>
              <w:lang w:val="en-US"/>
            </w:rPr>
            <w:t>Myers</w:t>
          </w:r>
        </w:smartTag>
        <w:r w:rsidRPr="00B26797">
          <w:rPr>
            <w:spacing w:val="-1"/>
            <w:lang w:val="en-US"/>
          </w:rPr>
          <w:t xml:space="preserve">, </w:t>
        </w:r>
        <w:smartTag w:uri="urn:schemas-microsoft-com:office:smarttags" w:element="State">
          <w:r w:rsidRPr="00B26797">
            <w:rPr>
              <w:spacing w:val="-1"/>
              <w:lang w:val="en-US"/>
            </w:rPr>
            <w:t>S.C.</w:t>
          </w:r>
        </w:smartTag>
      </w:smartTag>
      <w:r w:rsidRPr="00B26797">
        <w:rPr>
          <w:spacing w:val="-1"/>
          <w:lang w:val="en-US"/>
        </w:rPr>
        <w:t xml:space="preserve"> (1984). The capital structure puzzle, Journal of Finance 39, 575–592.</w:t>
      </w:r>
    </w:p>
    <w:p w:rsidR="00A76C6C" w:rsidRPr="00B26797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r w:rsidRPr="00237EA9">
        <w:rPr>
          <w:spacing w:val="-1"/>
          <w:lang w:val="it-IT"/>
        </w:rPr>
        <w:t xml:space="preserve">Pagano, M., Panetta, F., Zingales, L., 1998. </w:t>
      </w:r>
      <w:r w:rsidRPr="00B26797">
        <w:rPr>
          <w:spacing w:val="-1"/>
          <w:lang w:val="en-US"/>
        </w:rPr>
        <w:t xml:space="preserve">“Why do companies go public? An empirical analysis.” Journal of </w:t>
      </w:r>
      <w:r w:rsidRPr="00B26797">
        <w:rPr>
          <w:spacing w:val="-1"/>
          <w:lang w:val="en-US"/>
        </w:rPr>
        <w:lastRenderedPageBreak/>
        <w:t>Finance 53, 27–64.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Qiu</w:t>
      </w:r>
      <w:proofErr w:type="spellEnd"/>
      <w:r w:rsidRPr="007E008D">
        <w:rPr>
          <w:spacing w:val="-1"/>
          <w:lang w:val="en-US"/>
        </w:rPr>
        <w:t>, J. and F. Yu, 2009. The market for corporate control and the cost of debt, Journal of Financial Economics 93, 505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524.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Shleifer</w:t>
      </w:r>
      <w:proofErr w:type="spellEnd"/>
      <w:r w:rsidRPr="007E008D">
        <w:rPr>
          <w:spacing w:val="-1"/>
          <w:lang w:val="en-US"/>
        </w:rPr>
        <w:t xml:space="preserve">, Andrei, and Robert </w:t>
      </w:r>
      <w:proofErr w:type="spellStart"/>
      <w:r w:rsidRPr="007E008D">
        <w:rPr>
          <w:spacing w:val="-1"/>
          <w:lang w:val="en-US"/>
        </w:rPr>
        <w:t>Vishny</w:t>
      </w:r>
      <w:proofErr w:type="spellEnd"/>
      <w:r w:rsidRPr="007E008D">
        <w:rPr>
          <w:spacing w:val="-1"/>
          <w:lang w:val="en-US"/>
        </w:rPr>
        <w:t xml:space="preserve">, </w:t>
      </w:r>
      <w:smartTag w:uri="urn:schemas-microsoft-com:office:smarttags" w:element="metricconverter">
        <w:smartTagPr>
          <w:attr w:name="ProductID" w:val="1997. A"/>
        </w:smartTagPr>
        <w:r>
          <w:rPr>
            <w:spacing w:val="-1"/>
            <w:lang w:val="en-US"/>
          </w:rPr>
          <w:t>1997</w:t>
        </w:r>
        <w:r w:rsidRPr="007E008D">
          <w:rPr>
            <w:spacing w:val="-1"/>
            <w:lang w:val="en-US"/>
          </w:rPr>
          <w:t>. A</w:t>
        </w:r>
      </w:smartTag>
      <w:r w:rsidRPr="007E008D">
        <w:rPr>
          <w:spacing w:val="-1"/>
          <w:lang w:val="en-US"/>
        </w:rPr>
        <w:t xml:space="preserve"> survey of corporate governance, Journal of Finance 52, 737–783.</w:t>
      </w:r>
    </w:p>
    <w:p w:rsidR="00A76C6C" w:rsidRPr="007E008D" w:rsidRDefault="00A76C6C" w:rsidP="0037504A">
      <w:pPr>
        <w:pStyle w:val="aff3"/>
        <w:widowControl w:val="0"/>
        <w:numPr>
          <w:ilvl w:val="0"/>
          <w:numId w:val="9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before="4" w:after="0"/>
        <w:ind w:right="126"/>
        <w:jc w:val="both"/>
        <w:rPr>
          <w:spacing w:val="-1"/>
          <w:lang w:val="en-US"/>
        </w:rPr>
      </w:pPr>
      <w:proofErr w:type="spellStart"/>
      <w:r w:rsidRPr="007E008D">
        <w:rPr>
          <w:spacing w:val="-1"/>
          <w:lang w:val="en-US"/>
        </w:rPr>
        <w:t>Valta</w:t>
      </w:r>
      <w:proofErr w:type="spellEnd"/>
      <w:r w:rsidRPr="007E008D">
        <w:rPr>
          <w:spacing w:val="-1"/>
          <w:lang w:val="en-US"/>
        </w:rPr>
        <w:t>, Phillip, 2012. Competition and the cost of debt, Journal of Financial Economics 105, 661</w:t>
      </w:r>
      <w:r w:rsidRPr="00481CDD">
        <w:rPr>
          <w:spacing w:val="-1"/>
          <w:lang w:val="en-US"/>
        </w:rPr>
        <w:t>–</w:t>
      </w:r>
      <w:r w:rsidRPr="007E008D">
        <w:rPr>
          <w:spacing w:val="-1"/>
          <w:lang w:val="en-US"/>
        </w:rPr>
        <w:t>682.</w:t>
      </w:r>
    </w:p>
    <w:p w:rsidR="00A76C6C" w:rsidRDefault="00A76C6C" w:rsidP="0037504A">
      <w:pPr>
        <w:pStyle w:val="1"/>
        <w:ind w:left="432" w:hanging="432"/>
        <w:jc w:val="left"/>
      </w:pPr>
      <w:r>
        <w:t>Материально-техническое обеспечение дисциплины</w:t>
      </w:r>
    </w:p>
    <w:p w:rsidR="00A76C6C" w:rsidRPr="007856DB" w:rsidRDefault="00A76C6C" w:rsidP="000D29CA">
      <w:pPr>
        <w:ind w:left="360" w:firstLine="0"/>
        <w:jc w:val="both"/>
      </w:pPr>
      <w:r w:rsidRPr="007856DB">
        <w:t xml:space="preserve">Для лекционных занятий и семинарских занятий </w:t>
      </w:r>
      <w:r>
        <w:t>используется проектор.</w:t>
      </w:r>
    </w:p>
    <w:p w:rsidR="00A76C6C" w:rsidRPr="00D27DDD" w:rsidRDefault="00A76C6C" w:rsidP="00617DFC">
      <w:pPr>
        <w:pStyle w:val="a1"/>
        <w:numPr>
          <w:ilvl w:val="0"/>
          <w:numId w:val="0"/>
        </w:numPr>
        <w:ind w:left="1429" w:hanging="360"/>
        <w:jc w:val="both"/>
      </w:pPr>
    </w:p>
    <w:sectPr w:rsidR="00A76C6C" w:rsidRPr="00D27DDD" w:rsidSect="00BA54CE">
      <w:headerReference w:type="default" r:id="rId10"/>
      <w:footerReference w:type="default" r:id="rId11"/>
      <w:headerReference w:type="first" r:id="rId12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B2" w:rsidRDefault="00A672B2">
      <w:r>
        <w:separator/>
      </w:r>
    </w:p>
  </w:endnote>
  <w:endnote w:type="continuationSeparator" w:id="0">
    <w:p w:rsidR="00A672B2" w:rsidRDefault="00A6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6C" w:rsidRDefault="00A76C6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A54CE">
      <w:rPr>
        <w:noProof/>
      </w:rPr>
      <w:t>10</w:t>
    </w:r>
    <w:r>
      <w:fldChar w:fldCharType="end"/>
    </w:r>
  </w:p>
  <w:p w:rsidR="00A76C6C" w:rsidRDefault="00A76C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B2" w:rsidRDefault="00A672B2">
      <w:r>
        <w:separator/>
      </w:r>
    </w:p>
  </w:footnote>
  <w:footnote w:type="continuationSeparator" w:id="0">
    <w:p w:rsidR="00A672B2" w:rsidRDefault="00A6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056"/>
      <w:gridCol w:w="9258"/>
    </w:tblGrid>
    <w:tr w:rsidR="00A76C6C" w:rsidTr="00E6598C">
      <w:trPr>
        <w:trHeight w:val="841"/>
      </w:trPr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A76C6C" w:rsidRDefault="00A24245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3754EB1B" wp14:editId="4FCC4625">
                <wp:extent cx="524510" cy="405765"/>
                <wp:effectExtent l="0" t="0" r="8890" b="0"/>
                <wp:docPr id="2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A76C6C" w:rsidRPr="007B0C51" w:rsidRDefault="00A76C6C" w:rsidP="00952398">
          <w:pPr>
            <w:ind w:left="236" w:firstLine="0"/>
            <w:jc w:val="both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«Современные исследования в корпоративных финансах</w:t>
          </w:r>
          <w:r w:rsidRPr="007B0C51">
            <w:rPr>
              <w:sz w:val="20"/>
              <w:szCs w:val="20"/>
            </w:rPr>
            <w:t xml:space="preserve">» для направления </w:t>
          </w:r>
          <w:r>
            <w:rPr>
              <w:sz w:val="20"/>
              <w:szCs w:val="20"/>
            </w:rPr>
            <w:t>38.06.01, профили «</w:t>
          </w:r>
          <w:r w:rsidRPr="00952398">
            <w:rPr>
              <w:sz w:val="20"/>
              <w:szCs w:val="20"/>
            </w:rPr>
            <w:t xml:space="preserve">Экономика и управление народным хозяйством (по отраслям и сферам деятельности в </w:t>
          </w:r>
          <w:proofErr w:type="spellStart"/>
          <w:r w:rsidRPr="00952398">
            <w:rPr>
              <w:sz w:val="20"/>
              <w:szCs w:val="20"/>
            </w:rPr>
            <w:t>т.ч</w:t>
          </w:r>
          <w:proofErr w:type="spellEnd"/>
          <w:r w:rsidRPr="00952398">
            <w:rPr>
              <w:sz w:val="20"/>
              <w:szCs w:val="20"/>
            </w:rPr>
            <w:t>. экономика, организация и управление предприятиями, отраслями, комплексами – промышленность, сфера услуг; экономика труда)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Финансы, денежное обращение и кредит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Математические и инструментальные методы экономики</w:t>
          </w:r>
          <w:r>
            <w:rPr>
              <w:sz w:val="20"/>
              <w:szCs w:val="20"/>
            </w:rPr>
            <w:t>»</w:t>
          </w:r>
          <w:r w:rsidRPr="00952398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«</w:t>
          </w:r>
          <w:r w:rsidRPr="00952398">
            <w:rPr>
              <w:sz w:val="20"/>
              <w:szCs w:val="20"/>
            </w:rPr>
            <w:t>Мировая экономика</w:t>
          </w:r>
          <w:r>
            <w:rPr>
              <w:sz w:val="20"/>
              <w:szCs w:val="20"/>
            </w:rPr>
            <w:t xml:space="preserve">» </w:t>
          </w: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  <w:proofErr w:type="gramEnd"/>
        </w:p>
      </w:tc>
    </w:tr>
  </w:tbl>
  <w:p w:rsidR="00A76C6C" w:rsidRPr="0068711A" w:rsidRDefault="00A76C6C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A76C6C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A76C6C" w:rsidRDefault="00A24245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6AABE363" wp14:editId="5F3F4705">
                <wp:extent cx="405765" cy="405765"/>
                <wp:effectExtent l="0" t="0" r="0" b="0"/>
                <wp:docPr id="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A76C6C" w:rsidRPr="00060113" w:rsidRDefault="00A76C6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A76C6C" w:rsidRPr="0068711A" w:rsidRDefault="00A76C6C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start w:val="6"/>
      <w:numFmt w:val="decimal"/>
      <w:lvlText w:val="%1"/>
      <w:lvlJc w:val="left"/>
      <w:pPr>
        <w:ind w:left="798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8"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579" w:hanging="576"/>
      </w:pPr>
    </w:lvl>
    <w:lvl w:ilvl="3">
      <w:numFmt w:val="bullet"/>
      <w:lvlText w:val="•"/>
      <w:lvlJc w:val="left"/>
      <w:pPr>
        <w:ind w:left="3470" w:hanging="576"/>
      </w:pPr>
    </w:lvl>
    <w:lvl w:ilvl="4">
      <w:numFmt w:val="bullet"/>
      <w:lvlText w:val="•"/>
      <w:lvlJc w:val="left"/>
      <w:pPr>
        <w:ind w:left="4361" w:hanging="576"/>
      </w:pPr>
    </w:lvl>
    <w:lvl w:ilvl="5">
      <w:numFmt w:val="bullet"/>
      <w:lvlText w:val="•"/>
      <w:lvlJc w:val="left"/>
      <w:pPr>
        <w:ind w:left="5252" w:hanging="576"/>
      </w:pPr>
    </w:lvl>
    <w:lvl w:ilvl="6">
      <w:numFmt w:val="bullet"/>
      <w:lvlText w:val="•"/>
      <w:lvlJc w:val="left"/>
      <w:pPr>
        <w:ind w:left="6143" w:hanging="576"/>
      </w:pPr>
    </w:lvl>
    <w:lvl w:ilvl="7">
      <w:numFmt w:val="bullet"/>
      <w:lvlText w:val="•"/>
      <w:lvlJc w:val="left"/>
      <w:pPr>
        <w:ind w:left="7033" w:hanging="576"/>
      </w:pPr>
    </w:lvl>
    <w:lvl w:ilvl="8">
      <w:numFmt w:val="bullet"/>
      <w:lvlText w:val="•"/>
      <w:lvlJc w:val="left"/>
      <w:pPr>
        <w:ind w:left="7924" w:hanging="576"/>
      </w:pPr>
    </w:lvl>
  </w:abstractNum>
  <w:abstractNum w:abstractNumId="2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AAB04DA"/>
    <w:multiLevelType w:val="hybridMultilevel"/>
    <w:tmpl w:val="912C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2C6D53"/>
    <w:multiLevelType w:val="hybridMultilevel"/>
    <w:tmpl w:val="A22E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490D"/>
    <w:rsid w:val="0000510D"/>
    <w:rsid w:val="000123CD"/>
    <w:rsid w:val="00016671"/>
    <w:rsid w:val="00020195"/>
    <w:rsid w:val="000212DC"/>
    <w:rsid w:val="00021AD6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8"/>
    <w:rsid w:val="000566DA"/>
    <w:rsid w:val="00057F65"/>
    <w:rsid w:val="00060113"/>
    <w:rsid w:val="00061546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39E2"/>
    <w:rsid w:val="00084960"/>
    <w:rsid w:val="00084A9F"/>
    <w:rsid w:val="0008542F"/>
    <w:rsid w:val="000876C7"/>
    <w:rsid w:val="00090D06"/>
    <w:rsid w:val="00091EE0"/>
    <w:rsid w:val="0009202C"/>
    <w:rsid w:val="00097D3A"/>
    <w:rsid w:val="000A0883"/>
    <w:rsid w:val="000A0B05"/>
    <w:rsid w:val="000A2382"/>
    <w:rsid w:val="000A3666"/>
    <w:rsid w:val="000A611C"/>
    <w:rsid w:val="000A75E9"/>
    <w:rsid w:val="000B0165"/>
    <w:rsid w:val="000B2917"/>
    <w:rsid w:val="000B2C31"/>
    <w:rsid w:val="000B2C9D"/>
    <w:rsid w:val="000B493D"/>
    <w:rsid w:val="000C00D8"/>
    <w:rsid w:val="000C0A12"/>
    <w:rsid w:val="000C1CB6"/>
    <w:rsid w:val="000C3FEE"/>
    <w:rsid w:val="000C49ED"/>
    <w:rsid w:val="000C5628"/>
    <w:rsid w:val="000C6B92"/>
    <w:rsid w:val="000C795B"/>
    <w:rsid w:val="000C7AC3"/>
    <w:rsid w:val="000C7D1E"/>
    <w:rsid w:val="000D1B51"/>
    <w:rsid w:val="000D1CAF"/>
    <w:rsid w:val="000D29CA"/>
    <w:rsid w:val="000D4E17"/>
    <w:rsid w:val="000D63A6"/>
    <w:rsid w:val="000D722F"/>
    <w:rsid w:val="000D72D5"/>
    <w:rsid w:val="000D7F76"/>
    <w:rsid w:val="000E0CF9"/>
    <w:rsid w:val="000E3DFB"/>
    <w:rsid w:val="000E639E"/>
    <w:rsid w:val="000F523E"/>
    <w:rsid w:val="00100226"/>
    <w:rsid w:val="00100B4B"/>
    <w:rsid w:val="0010133D"/>
    <w:rsid w:val="00101B4E"/>
    <w:rsid w:val="0010247D"/>
    <w:rsid w:val="00102ECB"/>
    <w:rsid w:val="00103101"/>
    <w:rsid w:val="001046EF"/>
    <w:rsid w:val="0010763F"/>
    <w:rsid w:val="00112A52"/>
    <w:rsid w:val="0011351F"/>
    <w:rsid w:val="00113727"/>
    <w:rsid w:val="00123D13"/>
    <w:rsid w:val="0012734C"/>
    <w:rsid w:val="00127FC1"/>
    <w:rsid w:val="00131A31"/>
    <w:rsid w:val="0013399A"/>
    <w:rsid w:val="00137B70"/>
    <w:rsid w:val="00140693"/>
    <w:rsid w:val="001430B1"/>
    <w:rsid w:val="001431A6"/>
    <w:rsid w:val="001449FB"/>
    <w:rsid w:val="00145948"/>
    <w:rsid w:val="00150D3D"/>
    <w:rsid w:val="00152FA0"/>
    <w:rsid w:val="001556EF"/>
    <w:rsid w:val="001566D0"/>
    <w:rsid w:val="001575DB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62B9"/>
    <w:rsid w:val="00177022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9F1"/>
    <w:rsid w:val="001A7CE9"/>
    <w:rsid w:val="001B3255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54CE"/>
    <w:rsid w:val="001D6E2A"/>
    <w:rsid w:val="001E0A5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0D15"/>
    <w:rsid w:val="0020100D"/>
    <w:rsid w:val="002016A9"/>
    <w:rsid w:val="002017DF"/>
    <w:rsid w:val="00201B1D"/>
    <w:rsid w:val="00204061"/>
    <w:rsid w:val="002061C0"/>
    <w:rsid w:val="00210306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F27"/>
    <w:rsid w:val="00230C87"/>
    <w:rsid w:val="0023218E"/>
    <w:rsid w:val="00235C8C"/>
    <w:rsid w:val="00237EA9"/>
    <w:rsid w:val="00240F4A"/>
    <w:rsid w:val="002419CD"/>
    <w:rsid w:val="00241DD1"/>
    <w:rsid w:val="00242101"/>
    <w:rsid w:val="00243417"/>
    <w:rsid w:val="00250F6C"/>
    <w:rsid w:val="002524A3"/>
    <w:rsid w:val="00252C4A"/>
    <w:rsid w:val="0025453B"/>
    <w:rsid w:val="00263B55"/>
    <w:rsid w:val="002706FB"/>
    <w:rsid w:val="002725BC"/>
    <w:rsid w:val="00275742"/>
    <w:rsid w:val="00276062"/>
    <w:rsid w:val="0027743B"/>
    <w:rsid w:val="00280D27"/>
    <w:rsid w:val="00281131"/>
    <w:rsid w:val="00281479"/>
    <w:rsid w:val="002814AE"/>
    <w:rsid w:val="00282BBF"/>
    <w:rsid w:val="00282FE3"/>
    <w:rsid w:val="002846B5"/>
    <w:rsid w:val="00284E6A"/>
    <w:rsid w:val="0029085A"/>
    <w:rsid w:val="00291C2C"/>
    <w:rsid w:val="00297587"/>
    <w:rsid w:val="002A1DDD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3207"/>
    <w:rsid w:val="002D5430"/>
    <w:rsid w:val="002D597D"/>
    <w:rsid w:val="002D68D3"/>
    <w:rsid w:val="002D7F5F"/>
    <w:rsid w:val="002E0445"/>
    <w:rsid w:val="002E074F"/>
    <w:rsid w:val="002E0DB6"/>
    <w:rsid w:val="002E2150"/>
    <w:rsid w:val="002E52CD"/>
    <w:rsid w:val="002E6D91"/>
    <w:rsid w:val="002E6FB4"/>
    <w:rsid w:val="002F0C9A"/>
    <w:rsid w:val="002F129E"/>
    <w:rsid w:val="002F20B4"/>
    <w:rsid w:val="002F7446"/>
    <w:rsid w:val="002F7C33"/>
    <w:rsid w:val="0030560D"/>
    <w:rsid w:val="00306810"/>
    <w:rsid w:val="00307AF6"/>
    <w:rsid w:val="00310258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113A"/>
    <w:rsid w:val="00343DF0"/>
    <w:rsid w:val="003441AE"/>
    <w:rsid w:val="00344474"/>
    <w:rsid w:val="0034638D"/>
    <w:rsid w:val="00346546"/>
    <w:rsid w:val="003466AD"/>
    <w:rsid w:val="0034799F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2E95"/>
    <w:rsid w:val="00373861"/>
    <w:rsid w:val="0037504A"/>
    <w:rsid w:val="00375518"/>
    <w:rsid w:val="00376A06"/>
    <w:rsid w:val="0038357D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1B0E"/>
    <w:rsid w:val="003C32FF"/>
    <w:rsid w:val="003C3459"/>
    <w:rsid w:val="003C5978"/>
    <w:rsid w:val="003C5F90"/>
    <w:rsid w:val="003C7667"/>
    <w:rsid w:val="003D3728"/>
    <w:rsid w:val="003D3A08"/>
    <w:rsid w:val="003D4428"/>
    <w:rsid w:val="003D4F7B"/>
    <w:rsid w:val="003D6F50"/>
    <w:rsid w:val="003E00CE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0F96"/>
    <w:rsid w:val="004119E3"/>
    <w:rsid w:val="00414194"/>
    <w:rsid w:val="004152EE"/>
    <w:rsid w:val="00415B3C"/>
    <w:rsid w:val="0041639A"/>
    <w:rsid w:val="00420561"/>
    <w:rsid w:val="004208D2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58B3"/>
    <w:rsid w:val="00465F57"/>
    <w:rsid w:val="0046731D"/>
    <w:rsid w:val="00470761"/>
    <w:rsid w:val="004725E5"/>
    <w:rsid w:val="00476B7E"/>
    <w:rsid w:val="00477086"/>
    <w:rsid w:val="004812FD"/>
    <w:rsid w:val="00481CDD"/>
    <w:rsid w:val="0048401C"/>
    <w:rsid w:val="0048417D"/>
    <w:rsid w:val="00490042"/>
    <w:rsid w:val="00493343"/>
    <w:rsid w:val="004961E9"/>
    <w:rsid w:val="00497C01"/>
    <w:rsid w:val="004A0814"/>
    <w:rsid w:val="004A3B10"/>
    <w:rsid w:val="004A605B"/>
    <w:rsid w:val="004A65AA"/>
    <w:rsid w:val="004B2090"/>
    <w:rsid w:val="004B2265"/>
    <w:rsid w:val="004B4E38"/>
    <w:rsid w:val="004B67FA"/>
    <w:rsid w:val="004C1DA9"/>
    <w:rsid w:val="004C59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6B14"/>
    <w:rsid w:val="0050046A"/>
    <w:rsid w:val="00500726"/>
    <w:rsid w:val="005024E5"/>
    <w:rsid w:val="00503AE8"/>
    <w:rsid w:val="00503CCA"/>
    <w:rsid w:val="00504D40"/>
    <w:rsid w:val="00507CF4"/>
    <w:rsid w:val="00514DE1"/>
    <w:rsid w:val="00514E1B"/>
    <w:rsid w:val="00517791"/>
    <w:rsid w:val="00522100"/>
    <w:rsid w:val="0052703F"/>
    <w:rsid w:val="005324E3"/>
    <w:rsid w:val="005361D6"/>
    <w:rsid w:val="0053627C"/>
    <w:rsid w:val="0053710B"/>
    <w:rsid w:val="00545625"/>
    <w:rsid w:val="00547725"/>
    <w:rsid w:val="005506C0"/>
    <w:rsid w:val="00553096"/>
    <w:rsid w:val="00553CDF"/>
    <w:rsid w:val="00556422"/>
    <w:rsid w:val="00556A51"/>
    <w:rsid w:val="00560E47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6D58"/>
    <w:rsid w:val="0059290A"/>
    <w:rsid w:val="005A619F"/>
    <w:rsid w:val="005A662D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325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28D4"/>
    <w:rsid w:val="005F65A6"/>
    <w:rsid w:val="0060233C"/>
    <w:rsid w:val="00603519"/>
    <w:rsid w:val="0060359A"/>
    <w:rsid w:val="00605B5A"/>
    <w:rsid w:val="00611BA1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2A27"/>
    <w:rsid w:val="00643AE9"/>
    <w:rsid w:val="00645F0D"/>
    <w:rsid w:val="00646474"/>
    <w:rsid w:val="00652349"/>
    <w:rsid w:val="00653B29"/>
    <w:rsid w:val="00654303"/>
    <w:rsid w:val="00657EA0"/>
    <w:rsid w:val="006633B2"/>
    <w:rsid w:val="00667F11"/>
    <w:rsid w:val="00670437"/>
    <w:rsid w:val="00672EC5"/>
    <w:rsid w:val="00673488"/>
    <w:rsid w:val="00685219"/>
    <w:rsid w:val="00686230"/>
    <w:rsid w:val="0068711A"/>
    <w:rsid w:val="0069152D"/>
    <w:rsid w:val="0069429E"/>
    <w:rsid w:val="006959AA"/>
    <w:rsid w:val="006966BC"/>
    <w:rsid w:val="006975E5"/>
    <w:rsid w:val="006A119C"/>
    <w:rsid w:val="006A28DD"/>
    <w:rsid w:val="006A2AB2"/>
    <w:rsid w:val="006A7CCD"/>
    <w:rsid w:val="006B0AA0"/>
    <w:rsid w:val="006B4231"/>
    <w:rsid w:val="006B51F9"/>
    <w:rsid w:val="006B619B"/>
    <w:rsid w:val="006B6D10"/>
    <w:rsid w:val="006B70E5"/>
    <w:rsid w:val="006C0C65"/>
    <w:rsid w:val="006C2F23"/>
    <w:rsid w:val="006C2FE6"/>
    <w:rsid w:val="006C3053"/>
    <w:rsid w:val="006C363D"/>
    <w:rsid w:val="006C5754"/>
    <w:rsid w:val="006D0F33"/>
    <w:rsid w:val="006D1D60"/>
    <w:rsid w:val="006D51F0"/>
    <w:rsid w:val="006D6C6E"/>
    <w:rsid w:val="006D7273"/>
    <w:rsid w:val="006E1DAC"/>
    <w:rsid w:val="006E3960"/>
    <w:rsid w:val="006E496C"/>
    <w:rsid w:val="006E64B4"/>
    <w:rsid w:val="006E7201"/>
    <w:rsid w:val="007024C8"/>
    <w:rsid w:val="00702E41"/>
    <w:rsid w:val="00704AFA"/>
    <w:rsid w:val="00704B7A"/>
    <w:rsid w:val="00705AA5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743D"/>
    <w:rsid w:val="00720FAC"/>
    <w:rsid w:val="007219BA"/>
    <w:rsid w:val="00723DE9"/>
    <w:rsid w:val="00725165"/>
    <w:rsid w:val="00733058"/>
    <w:rsid w:val="00736DF1"/>
    <w:rsid w:val="00736FD6"/>
    <w:rsid w:val="007412E9"/>
    <w:rsid w:val="00741E8F"/>
    <w:rsid w:val="00742480"/>
    <w:rsid w:val="00743CF1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2BC3"/>
    <w:rsid w:val="00763E36"/>
    <w:rsid w:val="00765944"/>
    <w:rsid w:val="007677DD"/>
    <w:rsid w:val="00770A11"/>
    <w:rsid w:val="00776D26"/>
    <w:rsid w:val="007801A3"/>
    <w:rsid w:val="0078131B"/>
    <w:rsid w:val="00782DBD"/>
    <w:rsid w:val="00783242"/>
    <w:rsid w:val="00784D0A"/>
    <w:rsid w:val="00784F66"/>
    <w:rsid w:val="007856DB"/>
    <w:rsid w:val="00786CCE"/>
    <w:rsid w:val="00791929"/>
    <w:rsid w:val="00791DF9"/>
    <w:rsid w:val="00792062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5E17"/>
    <w:rsid w:val="007B6B51"/>
    <w:rsid w:val="007B799E"/>
    <w:rsid w:val="007B7D52"/>
    <w:rsid w:val="007C2494"/>
    <w:rsid w:val="007D17B1"/>
    <w:rsid w:val="007D224E"/>
    <w:rsid w:val="007D32E9"/>
    <w:rsid w:val="007D5DA6"/>
    <w:rsid w:val="007D647A"/>
    <w:rsid w:val="007E008D"/>
    <w:rsid w:val="007E0509"/>
    <w:rsid w:val="007E0D18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2747"/>
    <w:rsid w:val="00862F1E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3E79"/>
    <w:rsid w:val="008B4641"/>
    <w:rsid w:val="008B5A38"/>
    <w:rsid w:val="008B6CAA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00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36BCB"/>
    <w:rsid w:val="0094137B"/>
    <w:rsid w:val="00942B5C"/>
    <w:rsid w:val="00942FEF"/>
    <w:rsid w:val="00945103"/>
    <w:rsid w:val="0094762E"/>
    <w:rsid w:val="009504D6"/>
    <w:rsid w:val="009522C2"/>
    <w:rsid w:val="00952398"/>
    <w:rsid w:val="009534A6"/>
    <w:rsid w:val="009535E7"/>
    <w:rsid w:val="009537A4"/>
    <w:rsid w:val="0095445D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53FE"/>
    <w:rsid w:val="009763EF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23B7"/>
    <w:rsid w:val="009B302E"/>
    <w:rsid w:val="009B4770"/>
    <w:rsid w:val="009C2ED8"/>
    <w:rsid w:val="009C38B3"/>
    <w:rsid w:val="009C48BA"/>
    <w:rsid w:val="009C53C0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4245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3A9F"/>
    <w:rsid w:val="00A44F27"/>
    <w:rsid w:val="00A4524F"/>
    <w:rsid w:val="00A5594A"/>
    <w:rsid w:val="00A55A91"/>
    <w:rsid w:val="00A62662"/>
    <w:rsid w:val="00A62D17"/>
    <w:rsid w:val="00A6303F"/>
    <w:rsid w:val="00A64822"/>
    <w:rsid w:val="00A65D99"/>
    <w:rsid w:val="00A672B2"/>
    <w:rsid w:val="00A70BF2"/>
    <w:rsid w:val="00A70F5F"/>
    <w:rsid w:val="00A76C6C"/>
    <w:rsid w:val="00A80693"/>
    <w:rsid w:val="00A822D9"/>
    <w:rsid w:val="00A8661F"/>
    <w:rsid w:val="00A86AFF"/>
    <w:rsid w:val="00A8703E"/>
    <w:rsid w:val="00A87132"/>
    <w:rsid w:val="00A93EE4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4438"/>
    <w:rsid w:val="00AB78C2"/>
    <w:rsid w:val="00AB7D1A"/>
    <w:rsid w:val="00AC0732"/>
    <w:rsid w:val="00AC1966"/>
    <w:rsid w:val="00AC1B3F"/>
    <w:rsid w:val="00AC37C3"/>
    <w:rsid w:val="00AC3D63"/>
    <w:rsid w:val="00AC657C"/>
    <w:rsid w:val="00AD0BC9"/>
    <w:rsid w:val="00AD5BE1"/>
    <w:rsid w:val="00AD5C83"/>
    <w:rsid w:val="00AD7F6E"/>
    <w:rsid w:val="00AE28A2"/>
    <w:rsid w:val="00AE4314"/>
    <w:rsid w:val="00AE444F"/>
    <w:rsid w:val="00AE47F2"/>
    <w:rsid w:val="00AE6F9D"/>
    <w:rsid w:val="00AF0D90"/>
    <w:rsid w:val="00AF2D04"/>
    <w:rsid w:val="00AF3489"/>
    <w:rsid w:val="00AF3B25"/>
    <w:rsid w:val="00AF7BA8"/>
    <w:rsid w:val="00B019CB"/>
    <w:rsid w:val="00B027C2"/>
    <w:rsid w:val="00B0321B"/>
    <w:rsid w:val="00B03CB6"/>
    <w:rsid w:val="00B03E1A"/>
    <w:rsid w:val="00B04180"/>
    <w:rsid w:val="00B05858"/>
    <w:rsid w:val="00B10883"/>
    <w:rsid w:val="00B10AD9"/>
    <w:rsid w:val="00B10B79"/>
    <w:rsid w:val="00B14CC3"/>
    <w:rsid w:val="00B16339"/>
    <w:rsid w:val="00B22AF2"/>
    <w:rsid w:val="00B23384"/>
    <w:rsid w:val="00B255F1"/>
    <w:rsid w:val="00B26057"/>
    <w:rsid w:val="00B26797"/>
    <w:rsid w:val="00B26B4A"/>
    <w:rsid w:val="00B26C0F"/>
    <w:rsid w:val="00B317B4"/>
    <w:rsid w:val="00B322AB"/>
    <w:rsid w:val="00B333D3"/>
    <w:rsid w:val="00B35945"/>
    <w:rsid w:val="00B409B4"/>
    <w:rsid w:val="00B41226"/>
    <w:rsid w:val="00B43969"/>
    <w:rsid w:val="00B4644A"/>
    <w:rsid w:val="00B47025"/>
    <w:rsid w:val="00B47F89"/>
    <w:rsid w:val="00B50B12"/>
    <w:rsid w:val="00B535AE"/>
    <w:rsid w:val="00B55654"/>
    <w:rsid w:val="00B55B42"/>
    <w:rsid w:val="00B55D82"/>
    <w:rsid w:val="00B56C63"/>
    <w:rsid w:val="00B61082"/>
    <w:rsid w:val="00B63FAA"/>
    <w:rsid w:val="00B67439"/>
    <w:rsid w:val="00B67724"/>
    <w:rsid w:val="00B7066D"/>
    <w:rsid w:val="00B7292F"/>
    <w:rsid w:val="00B73DA3"/>
    <w:rsid w:val="00B764F2"/>
    <w:rsid w:val="00B76B8B"/>
    <w:rsid w:val="00B7736A"/>
    <w:rsid w:val="00B8195E"/>
    <w:rsid w:val="00B850EB"/>
    <w:rsid w:val="00B922D8"/>
    <w:rsid w:val="00B93563"/>
    <w:rsid w:val="00B93844"/>
    <w:rsid w:val="00B966ED"/>
    <w:rsid w:val="00B97BED"/>
    <w:rsid w:val="00BA06F1"/>
    <w:rsid w:val="00BA3AA7"/>
    <w:rsid w:val="00BA4E29"/>
    <w:rsid w:val="00BA54CE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F04"/>
    <w:rsid w:val="00BC490B"/>
    <w:rsid w:val="00BC6801"/>
    <w:rsid w:val="00BC68E7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16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3007"/>
    <w:rsid w:val="00C27CF4"/>
    <w:rsid w:val="00C36B15"/>
    <w:rsid w:val="00C37C1C"/>
    <w:rsid w:val="00C413E0"/>
    <w:rsid w:val="00C45A36"/>
    <w:rsid w:val="00C46555"/>
    <w:rsid w:val="00C47A89"/>
    <w:rsid w:val="00C5028C"/>
    <w:rsid w:val="00C518EE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2619"/>
    <w:rsid w:val="00C74DAC"/>
    <w:rsid w:val="00C7520A"/>
    <w:rsid w:val="00C75D13"/>
    <w:rsid w:val="00C8196D"/>
    <w:rsid w:val="00C826A1"/>
    <w:rsid w:val="00C839DC"/>
    <w:rsid w:val="00C83C2B"/>
    <w:rsid w:val="00C84FA8"/>
    <w:rsid w:val="00C864E4"/>
    <w:rsid w:val="00C87698"/>
    <w:rsid w:val="00C903CC"/>
    <w:rsid w:val="00C9152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5FCA"/>
    <w:rsid w:val="00CB7987"/>
    <w:rsid w:val="00CC2799"/>
    <w:rsid w:val="00CC4009"/>
    <w:rsid w:val="00CC5834"/>
    <w:rsid w:val="00CC584A"/>
    <w:rsid w:val="00CC5D06"/>
    <w:rsid w:val="00CC61B8"/>
    <w:rsid w:val="00CD3788"/>
    <w:rsid w:val="00CD3D14"/>
    <w:rsid w:val="00CD66A4"/>
    <w:rsid w:val="00CD6B44"/>
    <w:rsid w:val="00CD7B19"/>
    <w:rsid w:val="00CE45F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668B"/>
    <w:rsid w:val="00D47B87"/>
    <w:rsid w:val="00D47B9B"/>
    <w:rsid w:val="00D54878"/>
    <w:rsid w:val="00D55A60"/>
    <w:rsid w:val="00D57C7C"/>
    <w:rsid w:val="00D604E5"/>
    <w:rsid w:val="00D630F7"/>
    <w:rsid w:val="00D657B2"/>
    <w:rsid w:val="00D67797"/>
    <w:rsid w:val="00D6784F"/>
    <w:rsid w:val="00D74A48"/>
    <w:rsid w:val="00D775E6"/>
    <w:rsid w:val="00D80670"/>
    <w:rsid w:val="00D8213A"/>
    <w:rsid w:val="00D83396"/>
    <w:rsid w:val="00D83C92"/>
    <w:rsid w:val="00D8528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6EF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D53"/>
    <w:rsid w:val="00DD41EB"/>
    <w:rsid w:val="00DD777C"/>
    <w:rsid w:val="00DE0457"/>
    <w:rsid w:val="00DE31E7"/>
    <w:rsid w:val="00DE5B17"/>
    <w:rsid w:val="00DF10FE"/>
    <w:rsid w:val="00DF1B0F"/>
    <w:rsid w:val="00DF1F93"/>
    <w:rsid w:val="00DF2030"/>
    <w:rsid w:val="00DF2BE8"/>
    <w:rsid w:val="00DF2DD4"/>
    <w:rsid w:val="00DF5012"/>
    <w:rsid w:val="00DF7B41"/>
    <w:rsid w:val="00E01537"/>
    <w:rsid w:val="00E02C70"/>
    <w:rsid w:val="00E03AA3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5076"/>
    <w:rsid w:val="00E65500"/>
    <w:rsid w:val="00E6569E"/>
    <w:rsid w:val="00E6598C"/>
    <w:rsid w:val="00E6622B"/>
    <w:rsid w:val="00E6721F"/>
    <w:rsid w:val="00E720BC"/>
    <w:rsid w:val="00E72887"/>
    <w:rsid w:val="00E734F6"/>
    <w:rsid w:val="00E83B9E"/>
    <w:rsid w:val="00E854AB"/>
    <w:rsid w:val="00E87A53"/>
    <w:rsid w:val="00E97BD3"/>
    <w:rsid w:val="00EA0B1A"/>
    <w:rsid w:val="00EA6D38"/>
    <w:rsid w:val="00EA7398"/>
    <w:rsid w:val="00EA76BF"/>
    <w:rsid w:val="00EB439E"/>
    <w:rsid w:val="00EB4455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E499F"/>
    <w:rsid w:val="00EE79D0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3A82"/>
    <w:rsid w:val="00F4508B"/>
    <w:rsid w:val="00F47FE4"/>
    <w:rsid w:val="00F52890"/>
    <w:rsid w:val="00F53057"/>
    <w:rsid w:val="00F535BE"/>
    <w:rsid w:val="00F5568B"/>
    <w:rsid w:val="00F60BB5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1E0"/>
    <w:rsid w:val="00FC2593"/>
    <w:rsid w:val="00FD0F85"/>
    <w:rsid w:val="00FD11D7"/>
    <w:rsid w:val="00FD2192"/>
    <w:rsid w:val="00FD42F3"/>
    <w:rsid w:val="00FD6C49"/>
    <w:rsid w:val="00FE04DD"/>
    <w:rsid w:val="00FE0F6F"/>
    <w:rsid w:val="00FE2E95"/>
    <w:rsid w:val="00FE5281"/>
    <w:rsid w:val="00FF0B94"/>
    <w:rsid w:val="00FF1290"/>
    <w:rsid w:val="00FF1956"/>
    <w:rsid w:val="00FF1E94"/>
    <w:rsid w:val="00FF272B"/>
    <w:rsid w:val="00FF3D51"/>
    <w:rsid w:val="00FF5E9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F7B41"/>
    <w:pPr>
      <w:spacing w:after="0" w:line="240" w:lineRule="auto"/>
      <w:ind w:firstLine="709"/>
    </w:pPr>
    <w:rPr>
      <w:sz w:val="24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1B3A0E"/>
    <w:pPr>
      <w:keepNext/>
      <w:numPr>
        <w:numId w:val="7"/>
      </w:numPr>
      <w:spacing w:before="240" w:after="120"/>
      <w:jc w:val="both"/>
      <w:outlineLvl w:val="0"/>
    </w:pPr>
    <w:rPr>
      <w:b/>
      <w:bCs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locked/>
    <w:rsid w:val="00DA29B2"/>
    <w:rPr>
      <w:rFonts w:cs="Times New Roman"/>
      <w:b/>
      <w:sz w:val="28"/>
      <w:lang w:val="x-none" w:eastAsia="en-US"/>
    </w:rPr>
  </w:style>
  <w:style w:type="character" w:customStyle="1" w:styleId="30">
    <w:name w:val="Заголовок 3 Знак"/>
    <w:basedOn w:val="a4"/>
    <w:link w:val="3"/>
    <w:uiPriority w:val="99"/>
    <w:locked/>
    <w:rsid w:val="00DA29B2"/>
    <w:rPr>
      <w:rFonts w:ascii="Cambria" w:hAnsi="Cambria" w:cs="Times New Roman"/>
      <w:b/>
      <w:sz w:val="26"/>
      <w:lang w:val="x-none" w:eastAsia="en-US"/>
    </w:rPr>
  </w:style>
  <w:style w:type="character" w:customStyle="1" w:styleId="40">
    <w:name w:val="Заголовок 4 Знак"/>
    <w:basedOn w:val="a4"/>
    <w:link w:val="4"/>
    <w:uiPriority w:val="99"/>
    <w:locked/>
    <w:rsid w:val="00DA29B2"/>
    <w:rPr>
      <w:rFonts w:ascii="Calibri" w:hAnsi="Calibri" w:cs="Times New Roman"/>
      <w:b/>
      <w:sz w:val="28"/>
      <w:lang w:val="x-none" w:eastAsia="en-US"/>
    </w:rPr>
  </w:style>
  <w:style w:type="character" w:customStyle="1" w:styleId="50">
    <w:name w:val="Заголовок 5 Знак"/>
    <w:basedOn w:val="a4"/>
    <w:link w:val="5"/>
    <w:uiPriority w:val="99"/>
    <w:locked/>
    <w:rsid w:val="00DA29B2"/>
    <w:rPr>
      <w:rFonts w:ascii="Calibri" w:hAnsi="Calibri" w:cs="Times New Roman"/>
      <w:b/>
      <w:i/>
      <w:sz w:val="26"/>
      <w:lang w:val="x-none" w:eastAsia="en-US"/>
    </w:rPr>
  </w:style>
  <w:style w:type="character" w:customStyle="1" w:styleId="60">
    <w:name w:val="Заголовок 6 Знак"/>
    <w:basedOn w:val="a4"/>
    <w:link w:val="6"/>
    <w:uiPriority w:val="99"/>
    <w:locked/>
    <w:rsid w:val="00DA29B2"/>
    <w:rPr>
      <w:rFonts w:ascii="Calibri" w:hAnsi="Calibri" w:cs="Times New Roman"/>
      <w:b/>
      <w:sz w:val="22"/>
      <w:lang w:val="x-none" w:eastAsia="en-US"/>
    </w:rPr>
  </w:style>
  <w:style w:type="character" w:customStyle="1" w:styleId="70">
    <w:name w:val="Заголовок 7 Знак"/>
    <w:basedOn w:val="a4"/>
    <w:link w:val="7"/>
    <w:uiPriority w:val="99"/>
    <w:locked/>
    <w:rsid w:val="00DA29B2"/>
    <w:rPr>
      <w:rFonts w:ascii="Calibri" w:hAnsi="Calibri" w:cs="Times New Roman"/>
      <w:sz w:val="24"/>
      <w:lang w:val="x-none" w:eastAsia="en-US"/>
    </w:rPr>
  </w:style>
  <w:style w:type="character" w:customStyle="1" w:styleId="80">
    <w:name w:val="Заголовок 8 Знак"/>
    <w:basedOn w:val="a4"/>
    <w:link w:val="8"/>
    <w:uiPriority w:val="99"/>
    <w:locked/>
    <w:rsid w:val="00DA29B2"/>
    <w:rPr>
      <w:rFonts w:ascii="Calibri" w:hAnsi="Calibri" w:cs="Times New Roman"/>
      <w:i/>
      <w:sz w:val="24"/>
      <w:lang w:val="x-none" w:eastAsia="en-US"/>
    </w:rPr>
  </w:style>
  <w:style w:type="character" w:customStyle="1" w:styleId="90">
    <w:name w:val="Заголовок 9 Знак"/>
    <w:basedOn w:val="a4"/>
    <w:link w:val="9"/>
    <w:uiPriority w:val="99"/>
    <w:locked/>
    <w:rsid w:val="00DA29B2"/>
    <w:rPr>
      <w:rFonts w:ascii="Cambria" w:hAnsi="Cambria" w:cs="Times New Roman"/>
      <w:sz w:val="22"/>
      <w:lang w:val="x-none"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9"/>
    <w:locked/>
    <w:rsid w:val="001B3A0E"/>
    <w:rPr>
      <w:rFonts w:cs="Times New Roman"/>
      <w:b/>
      <w:bCs/>
      <w:kern w:val="32"/>
      <w:sz w:val="24"/>
      <w:szCs w:val="24"/>
      <w:lang w:val="x-none" w:eastAsia="zh-CN"/>
    </w:r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character" w:customStyle="1" w:styleId="aa">
    <w:name w:val="Нижний колонтитул Знак"/>
    <w:basedOn w:val="a4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basedOn w:val="a4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table" w:styleId="af0">
    <w:name w:val="Table Grid"/>
    <w:basedOn w:val="a5"/>
    <w:uiPriority w:val="99"/>
    <w:rsid w:val="00BF35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4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3">
    <w:name w:val="Схема документа Знак"/>
    <w:basedOn w:val="a4"/>
    <w:link w:val="af2"/>
    <w:uiPriority w:val="99"/>
    <w:locked/>
    <w:rsid w:val="00280D27"/>
    <w:rPr>
      <w:rFonts w:ascii="Tahoma" w:hAnsi="Tahoma" w:cs="Times New Roman"/>
      <w:sz w:val="16"/>
      <w:lang w:val="x-none" w:eastAsia="en-US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styleId="af6">
    <w:name w:val="footnote reference"/>
    <w:basedOn w:val="a4"/>
    <w:uiPriority w:val="99"/>
    <w:rsid w:val="00E4520F"/>
    <w:rPr>
      <w:rFonts w:cs="Times New Roman"/>
      <w:vertAlign w:val="superscript"/>
    </w:rPr>
  </w:style>
  <w:style w:type="character" w:customStyle="1" w:styleId="af5">
    <w:name w:val="Текст сноски Знак"/>
    <w:basedOn w:val="a4"/>
    <w:link w:val="af4"/>
    <w:uiPriority w:val="99"/>
    <w:locked/>
    <w:rsid w:val="00E4520F"/>
    <w:rPr>
      <w:rFonts w:eastAsia="Times New Roman" w:cs="Times New Roman"/>
      <w:lang w:val="x-none" w:eastAsia="en-US"/>
    </w:rPr>
  </w:style>
  <w:style w:type="character" w:styleId="af7">
    <w:name w:val="annotation reference"/>
    <w:basedOn w:val="a4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9">
    <w:name w:val="Текст примечания Знак"/>
    <w:basedOn w:val="a4"/>
    <w:link w:val="af8"/>
    <w:uiPriority w:val="99"/>
    <w:semiHidden/>
    <w:locked/>
    <w:rsid w:val="00C84FA8"/>
    <w:rPr>
      <w:rFonts w:cs="Times New Roman"/>
      <w:sz w:val="20"/>
      <w:szCs w:val="20"/>
      <w:lang w:val="x-none"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C84FA8"/>
    <w:rPr>
      <w:rFonts w:cs="Times New Roman"/>
      <w:b/>
      <w:bCs/>
      <w:sz w:val="20"/>
      <w:szCs w:val="20"/>
      <w:lang w:val="x-none" w:eastAsia="en-US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e">
    <w:name w:val="Текст Знак"/>
    <w:aliases w:val="Знак Знак"/>
    <w:basedOn w:val="a4"/>
    <w:link w:val="afd"/>
    <w:uiPriority w:val="99"/>
    <w:locked/>
    <w:rsid w:val="00ED4D3E"/>
    <w:rPr>
      <w:rFonts w:ascii="Consolas" w:hAnsi="Consolas" w:cs="Times New Roman"/>
      <w:sz w:val="21"/>
      <w:lang w:val="x-none" w:eastAsia="en-US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basedOn w:val="a4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basedOn w:val="a4"/>
    <w:uiPriority w:val="99"/>
    <w:qFormat/>
    <w:rsid w:val="00EE499F"/>
    <w:rPr>
      <w:rFonts w:cs="Times New Roman"/>
      <w:b/>
    </w:rPr>
  </w:style>
  <w:style w:type="character" w:customStyle="1" w:styleId="rvts6">
    <w:name w:val="rvts6"/>
    <w:basedOn w:val="a4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uiPriority w:val="99"/>
    <w:rsid w:val="00713067"/>
    <w:pPr>
      <w:spacing w:after="120"/>
      <w:ind w:firstLine="0"/>
    </w:pPr>
    <w:rPr>
      <w:sz w:val="20"/>
      <w:szCs w:val="20"/>
      <w:lang w:eastAsia="ru-RU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customStyle="1" w:styleId="aff4">
    <w:name w:val="Основной текст Знак"/>
    <w:basedOn w:val="a4"/>
    <w:link w:val="aff3"/>
    <w:uiPriority w:val="99"/>
    <w:locked/>
    <w:rsid w:val="00713067"/>
    <w:rPr>
      <w:rFonts w:cs="Times New Roman"/>
    </w:rPr>
  </w:style>
  <w:style w:type="paragraph" w:styleId="31">
    <w:name w:val="Body Text 3"/>
    <w:basedOn w:val="a3"/>
    <w:link w:val="32"/>
    <w:uiPriority w:val="99"/>
    <w:rsid w:val="00F47FE4"/>
    <w:pPr>
      <w:spacing w:after="120"/>
      <w:ind w:firstLine="0"/>
    </w:pPr>
    <w:rPr>
      <w:sz w:val="16"/>
      <w:szCs w:val="16"/>
      <w:lang w:eastAsia="zh-CN"/>
    </w:rPr>
  </w:style>
  <w:style w:type="paragraph" w:customStyle="1" w:styleId="TableParagraph">
    <w:name w:val="Table Paragraph"/>
    <w:basedOn w:val="a3"/>
    <w:uiPriority w:val="99"/>
    <w:rsid w:val="003D6F50"/>
    <w:pPr>
      <w:widowControl w:val="0"/>
      <w:autoSpaceDE w:val="0"/>
      <w:autoSpaceDN w:val="0"/>
      <w:adjustRightInd w:val="0"/>
      <w:ind w:firstLine="0"/>
    </w:pPr>
    <w:rPr>
      <w:rFonts w:eastAsia="MS ??"/>
      <w:szCs w:val="24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locked/>
    <w:rsid w:val="00F47FE4"/>
    <w:rPr>
      <w:rFonts w:cs="Times New Roman"/>
      <w:sz w:val="16"/>
    </w:rPr>
  </w:style>
  <w:style w:type="character" w:customStyle="1" w:styleId="apple-converted-space">
    <w:name w:val="apple-converted-space"/>
    <w:basedOn w:val="a4"/>
    <w:uiPriority w:val="99"/>
    <w:rsid w:val="00020195"/>
    <w:rPr>
      <w:rFonts w:cs="Times New Roman"/>
    </w:rPr>
  </w:style>
  <w:style w:type="character" w:customStyle="1" w:styleId="a-size-large">
    <w:name w:val="a-size-large"/>
    <w:basedOn w:val="a4"/>
    <w:uiPriority w:val="99"/>
    <w:rsid w:val="00020195"/>
    <w:rPr>
      <w:rFonts w:cs="Times New Roman"/>
    </w:rPr>
  </w:style>
  <w:style w:type="character" w:customStyle="1" w:styleId="a-size-medium">
    <w:name w:val="a-size-medium"/>
    <w:basedOn w:val="a4"/>
    <w:uiPriority w:val="99"/>
    <w:rsid w:val="000201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F7B41"/>
    <w:pPr>
      <w:spacing w:after="0" w:line="240" w:lineRule="auto"/>
      <w:ind w:firstLine="709"/>
    </w:pPr>
    <w:rPr>
      <w:sz w:val="24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1B3A0E"/>
    <w:pPr>
      <w:keepNext/>
      <w:numPr>
        <w:numId w:val="7"/>
      </w:numPr>
      <w:spacing w:before="240" w:after="120"/>
      <w:jc w:val="both"/>
      <w:outlineLvl w:val="0"/>
    </w:pPr>
    <w:rPr>
      <w:b/>
      <w:bCs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locked/>
    <w:rsid w:val="00DA29B2"/>
    <w:rPr>
      <w:rFonts w:cs="Times New Roman"/>
      <w:b/>
      <w:sz w:val="28"/>
      <w:lang w:val="x-none" w:eastAsia="en-US"/>
    </w:rPr>
  </w:style>
  <w:style w:type="character" w:customStyle="1" w:styleId="30">
    <w:name w:val="Заголовок 3 Знак"/>
    <w:basedOn w:val="a4"/>
    <w:link w:val="3"/>
    <w:uiPriority w:val="99"/>
    <w:locked/>
    <w:rsid w:val="00DA29B2"/>
    <w:rPr>
      <w:rFonts w:ascii="Cambria" w:hAnsi="Cambria" w:cs="Times New Roman"/>
      <w:b/>
      <w:sz w:val="26"/>
      <w:lang w:val="x-none" w:eastAsia="en-US"/>
    </w:rPr>
  </w:style>
  <w:style w:type="character" w:customStyle="1" w:styleId="40">
    <w:name w:val="Заголовок 4 Знак"/>
    <w:basedOn w:val="a4"/>
    <w:link w:val="4"/>
    <w:uiPriority w:val="99"/>
    <w:locked/>
    <w:rsid w:val="00DA29B2"/>
    <w:rPr>
      <w:rFonts w:ascii="Calibri" w:hAnsi="Calibri" w:cs="Times New Roman"/>
      <w:b/>
      <w:sz w:val="28"/>
      <w:lang w:val="x-none" w:eastAsia="en-US"/>
    </w:rPr>
  </w:style>
  <w:style w:type="character" w:customStyle="1" w:styleId="50">
    <w:name w:val="Заголовок 5 Знак"/>
    <w:basedOn w:val="a4"/>
    <w:link w:val="5"/>
    <w:uiPriority w:val="99"/>
    <w:locked/>
    <w:rsid w:val="00DA29B2"/>
    <w:rPr>
      <w:rFonts w:ascii="Calibri" w:hAnsi="Calibri" w:cs="Times New Roman"/>
      <w:b/>
      <w:i/>
      <w:sz w:val="26"/>
      <w:lang w:val="x-none" w:eastAsia="en-US"/>
    </w:rPr>
  </w:style>
  <w:style w:type="character" w:customStyle="1" w:styleId="60">
    <w:name w:val="Заголовок 6 Знак"/>
    <w:basedOn w:val="a4"/>
    <w:link w:val="6"/>
    <w:uiPriority w:val="99"/>
    <w:locked/>
    <w:rsid w:val="00DA29B2"/>
    <w:rPr>
      <w:rFonts w:ascii="Calibri" w:hAnsi="Calibri" w:cs="Times New Roman"/>
      <w:b/>
      <w:sz w:val="22"/>
      <w:lang w:val="x-none" w:eastAsia="en-US"/>
    </w:rPr>
  </w:style>
  <w:style w:type="character" w:customStyle="1" w:styleId="70">
    <w:name w:val="Заголовок 7 Знак"/>
    <w:basedOn w:val="a4"/>
    <w:link w:val="7"/>
    <w:uiPriority w:val="99"/>
    <w:locked/>
    <w:rsid w:val="00DA29B2"/>
    <w:rPr>
      <w:rFonts w:ascii="Calibri" w:hAnsi="Calibri" w:cs="Times New Roman"/>
      <w:sz w:val="24"/>
      <w:lang w:val="x-none" w:eastAsia="en-US"/>
    </w:rPr>
  </w:style>
  <w:style w:type="character" w:customStyle="1" w:styleId="80">
    <w:name w:val="Заголовок 8 Знак"/>
    <w:basedOn w:val="a4"/>
    <w:link w:val="8"/>
    <w:uiPriority w:val="99"/>
    <w:locked/>
    <w:rsid w:val="00DA29B2"/>
    <w:rPr>
      <w:rFonts w:ascii="Calibri" w:hAnsi="Calibri" w:cs="Times New Roman"/>
      <w:i/>
      <w:sz w:val="24"/>
      <w:lang w:val="x-none" w:eastAsia="en-US"/>
    </w:rPr>
  </w:style>
  <w:style w:type="character" w:customStyle="1" w:styleId="90">
    <w:name w:val="Заголовок 9 Знак"/>
    <w:basedOn w:val="a4"/>
    <w:link w:val="9"/>
    <w:uiPriority w:val="99"/>
    <w:locked/>
    <w:rsid w:val="00DA29B2"/>
    <w:rPr>
      <w:rFonts w:ascii="Cambria" w:hAnsi="Cambria" w:cs="Times New Roman"/>
      <w:sz w:val="22"/>
      <w:lang w:val="x-none"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character" w:customStyle="1" w:styleId="10">
    <w:name w:val="Заголовок 1 Знак"/>
    <w:basedOn w:val="a4"/>
    <w:link w:val="1"/>
    <w:uiPriority w:val="99"/>
    <w:locked/>
    <w:rsid w:val="001B3A0E"/>
    <w:rPr>
      <w:rFonts w:cs="Times New Roman"/>
      <w:b/>
      <w:bCs/>
      <w:kern w:val="32"/>
      <w:sz w:val="24"/>
      <w:szCs w:val="24"/>
      <w:lang w:val="x-none" w:eastAsia="zh-CN"/>
    </w:r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character" w:customStyle="1" w:styleId="aa">
    <w:name w:val="Нижний колонтитул Знак"/>
    <w:basedOn w:val="a4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basedOn w:val="a4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table" w:styleId="af0">
    <w:name w:val="Table Grid"/>
    <w:basedOn w:val="a5"/>
    <w:uiPriority w:val="99"/>
    <w:rsid w:val="00BF35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выноски Знак"/>
    <w:basedOn w:val="a4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3">
    <w:name w:val="Схема документа Знак"/>
    <w:basedOn w:val="a4"/>
    <w:link w:val="af2"/>
    <w:uiPriority w:val="99"/>
    <w:locked/>
    <w:rsid w:val="00280D27"/>
    <w:rPr>
      <w:rFonts w:ascii="Tahoma" w:hAnsi="Tahoma" w:cs="Times New Roman"/>
      <w:sz w:val="16"/>
      <w:lang w:val="x-none" w:eastAsia="en-US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styleId="af6">
    <w:name w:val="footnote reference"/>
    <w:basedOn w:val="a4"/>
    <w:uiPriority w:val="99"/>
    <w:rsid w:val="00E4520F"/>
    <w:rPr>
      <w:rFonts w:cs="Times New Roman"/>
      <w:vertAlign w:val="superscript"/>
    </w:rPr>
  </w:style>
  <w:style w:type="character" w:customStyle="1" w:styleId="af5">
    <w:name w:val="Текст сноски Знак"/>
    <w:basedOn w:val="a4"/>
    <w:link w:val="af4"/>
    <w:uiPriority w:val="99"/>
    <w:locked/>
    <w:rsid w:val="00E4520F"/>
    <w:rPr>
      <w:rFonts w:eastAsia="Times New Roman" w:cs="Times New Roman"/>
      <w:lang w:val="x-none" w:eastAsia="en-US"/>
    </w:rPr>
  </w:style>
  <w:style w:type="character" w:styleId="af7">
    <w:name w:val="annotation reference"/>
    <w:basedOn w:val="a4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9">
    <w:name w:val="Текст примечания Знак"/>
    <w:basedOn w:val="a4"/>
    <w:link w:val="af8"/>
    <w:uiPriority w:val="99"/>
    <w:semiHidden/>
    <w:locked/>
    <w:rsid w:val="00C84FA8"/>
    <w:rPr>
      <w:rFonts w:cs="Times New Roman"/>
      <w:sz w:val="20"/>
      <w:szCs w:val="20"/>
      <w:lang w:val="x-none"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C84FA8"/>
    <w:rPr>
      <w:rFonts w:cs="Times New Roman"/>
      <w:b/>
      <w:bCs/>
      <w:sz w:val="20"/>
      <w:szCs w:val="20"/>
      <w:lang w:val="x-none" w:eastAsia="en-US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e">
    <w:name w:val="Текст Знак"/>
    <w:aliases w:val="Знак Знак"/>
    <w:basedOn w:val="a4"/>
    <w:link w:val="afd"/>
    <w:uiPriority w:val="99"/>
    <w:locked/>
    <w:rsid w:val="00ED4D3E"/>
    <w:rPr>
      <w:rFonts w:ascii="Consolas" w:hAnsi="Consolas" w:cs="Times New Roman"/>
      <w:sz w:val="21"/>
      <w:lang w:val="x-none" w:eastAsia="en-US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basedOn w:val="a4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basedOn w:val="a4"/>
    <w:uiPriority w:val="99"/>
    <w:qFormat/>
    <w:rsid w:val="00EE499F"/>
    <w:rPr>
      <w:rFonts w:cs="Times New Roman"/>
      <w:b/>
    </w:rPr>
  </w:style>
  <w:style w:type="character" w:customStyle="1" w:styleId="rvts6">
    <w:name w:val="rvts6"/>
    <w:basedOn w:val="a4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uiPriority w:val="99"/>
    <w:rsid w:val="00713067"/>
    <w:pPr>
      <w:spacing w:after="120"/>
      <w:ind w:firstLine="0"/>
    </w:pPr>
    <w:rPr>
      <w:sz w:val="20"/>
      <w:szCs w:val="20"/>
      <w:lang w:eastAsia="ru-RU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customStyle="1" w:styleId="aff4">
    <w:name w:val="Основной текст Знак"/>
    <w:basedOn w:val="a4"/>
    <w:link w:val="aff3"/>
    <w:uiPriority w:val="99"/>
    <w:locked/>
    <w:rsid w:val="00713067"/>
    <w:rPr>
      <w:rFonts w:cs="Times New Roman"/>
    </w:rPr>
  </w:style>
  <w:style w:type="paragraph" w:styleId="31">
    <w:name w:val="Body Text 3"/>
    <w:basedOn w:val="a3"/>
    <w:link w:val="32"/>
    <w:uiPriority w:val="99"/>
    <w:rsid w:val="00F47FE4"/>
    <w:pPr>
      <w:spacing w:after="120"/>
      <w:ind w:firstLine="0"/>
    </w:pPr>
    <w:rPr>
      <w:sz w:val="16"/>
      <w:szCs w:val="16"/>
      <w:lang w:eastAsia="zh-CN"/>
    </w:rPr>
  </w:style>
  <w:style w:type="paragraph" w:customStyle="1" w:styleId="TableParagraph">
    <w:name w:val="Table Paragraph"/>
    <w:basedOn w:val="a3"/>
    <w:uiPriority w:val="99"/>
    <w:rsid w:val="003D6F50"/>
    <w:pPr>
      <w:widowControl w:val="0"/>
      <w:autoSpaceDE w:val="0"/>
      <w:autoSpaceDN w:val="0"/>
      <w:adjustRightInd w:val="0"/>
      <w:ind w:firstLine="0"/>
    </w:pPr>
    <w:rPr>
      <w:rFonts w:eastAsia="MS ??"/>
      <w:szCs w:val="24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locked/>
    <w:rsid w:val="00F47FE4"/>
    <w:rPr>
      <w:rFonts w:cs="Times New Roman"/>
      <w:sz w:val="16"/>
    </w:rPr>
  </w:style>
  <w:style w:type="character" w:customStyle="1" w:styleId="apple-converted-space">
    <w:name w:val="apple-converted-space"/>
    <w:basedOn w:val="a4"/>
    <w:uiPriority w:val="99"/>
    <w:rsid w:val="00020195"/>
    <w:rPr>
      <w:rFonts w:cs="Times New Roman"/>
    </w:rPr>
  </w:style>
  <w:style w:type="character" w:customStyle="1" w:styleId="a-size-large">
    <w:name w:val="a-size-large"/>
    <w:basedOn w:val="a4"/>
    <w:uiPriority w:val="99"/>
    <w:rsid w:val="00020195"/>
    <w:rPr>
      <w:rFonts w:cs="Times New Roman"/>
    </w:rPr>
  </w:style>
  <w:style w:type="character" w:customStyle="1" w:styleId="a-size-medium">
    <w:name w:val="a-size-medium"/>
    <w:basedOn w:val="a4"/>
    <w:uiPriority w:val="99"/>
    <w:rsid w:val="000201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0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0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en/org/persons/660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ru/en/org/persons/6605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 Windows</cp:lastModifiedBy>
  <cp:revision>7</cp:revision>
  <cp:lastPrinted>2012-09-28T19:59:00Z</cp:lastPrinted>
  <dcterms:created xsi:type="dcterms:W3CDTF">2015-03-20T12:28:00Z</dcterms:created>
  <dcterms:modified xsi:type="dcterms:W3CDTF">2016-02-09T14:25:00Z</dcterms:modified>
</cp:coreProperties>
</file>