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8"/>
        <w:gridCol w:w="3373"/>
      </w:tblGrid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3116A0" w:rsidRDefault="003116A0">
            <w:pPr>
              <w:rPr>
                <w:b/>
                <w:bCs/>
                <w:i/>
                <w:iCs/>
              </w:rPr>
            </w:pPr>
            <w:r w:rsidRPr="003116A0">
              <w:rPr>
                <w:b/>
                <w:bCs/>
                <w:i/>
                <w:iCs/>
              </w:rPr>
              <w:t>Научные исследования по выбору:</w:t>
            </w:r>
          </w:p>
        </w:tc>
        <w:tc>
          <w:tcPr>
            <w:tcW w:w="4260" w:type="dxa"/>
            <w:noWrap/>
            <w:hideMark/>
          </w:tcPr>
          <w:p w:rsidR="003116A0" w:rsidRPr="003116A0" w:rsidRDefault="003116A0" w:rsidP="003116A0">
            <w:r w:rsidRPr="003116A0">
              <w:t>Кредиты</w:t>
            </w:r>
            <w:r>
              <w:t xml:space="preserve"> (приблизительно)</w:t>
            </w:r>
            <w:bookmarkStart w:id="0" w:name="_GoBack"/>
            <w:bookmarkEnd w:id="0"/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3116A0" w:rsidRDefault="003116A0">
            <w:r w:rsidRPr="003116A0">
              <w:t>Участие в научно-исследовательском проекте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6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3116A0" w:rsidRDefault="003116A0">
            <w:r w:rsidRPr="003116A0">
              <w:t>Мастер-класс ведущих ученых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1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Публикация статьи в рецензируемом журнале, входящем в РИНЦ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4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Международная академическая мобильность (стажировка)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10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Российская академическая мобильность (стажировка)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6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Международная академическая мобильность (школа, курсы, семинар)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5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Российская академическая мобильность (школа, курсы, семинар)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4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Выездная социологическая полевая практика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6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Публикация статьи в  международной системе цитирования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20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hideMark/>
          </w:tcPr>
          <w:p w:rsidR="003116A0" w:rsidRPr="003116A0" w:rsidRDefault="003116A0">
            <w:r w:rsidRPr="003116A0">
              <w:t>Участие в летней школе  НИУ ВШЭ (департамент социологии)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3</w:t>
            </w:r>
          </w:p>
        </w:tc>
      </w:tr>
      <w:tr w:rsidR="003116A0" w:rsidRPr="003116A0" w:rsidTr="003116A0">
        <w:trPr>
          <w:trHeight w:val="300"/>
        </w:trPr>
        <w:tc>
          <w:tcPr>
            <w:tcW w:w="7880" w:type="dxa"/>
            <w:noWrap/>
            <w:hideMark/>
          </w:tcPr>
          <w:p w:rsidR="003116A0" w:rsidRPr="003116A0" w:rsidRDefault="003116A0">
            <w:r w:rsidRPr="003116A0">
              <w:t>Участие в зимней школе НИУ ВШЭ  (департамент социологии)</w:t>
            </w:r>
          </w:p>
        </w:tc>
        <w:tc>
          <w:tcPr>
            <w:tcW w:w="4260" w:type="dxa"/>
            <w:hideMark/>
          </w:tcPr>
          <w:p w:rsidR="003116A0" w:rsidRPr="003116A0" w:rsidRDefault="003116A0" w:rsidP="003116A0">
            <w:r w:rsidRPr="003116A0">
              <w:t>3</w:t>
            </w:r>
          </w:p>
        </w:tc>
      </w:tr>
    </w:tbl>
    <w:p w:rsidR="001F6A88" w:rsidRDefault="001F6A88"/>
    <w:sectPr w:rsidR="001F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0"/>
    <w:rsid w:val="001F6A88"/>
    <w:rsid w:val="003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2017-11-22T09:00:00Z</dcterms:created>
  <dcterms:modified xsi:type="dcterms:W3CDTF">2017-11-22T09:01:00Z</dcterms:modified>
</cp:coreProperties>
</file>