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2DA7" w14:textId="5CA6E5C8" w:rsidR="000C0A27" w:rsidRPr="00972755" w:rsidRDefault="000C0A27">
      <w:pPr>
        <w:contextualSpacing w:val="0"/>
        <w:jc w:val="center"/>
        <w:rPr>
          <w:rFonts w:ascii="Times New Roman" w:hAnsi="Times New Roman" w:cs="Times New Roman"/>
          <w:b/>
          <w:sz w:val="24"/>
          <w:szCs w:val="24"/>
          <w:lang w:val="ru-RU"/>
        </w:rPr>
      </w:pPr>
    </w:p>
    <w:p w14:paraId="7321F896" w14:textId="77777777" w:rsidR="000C0A27" w:rsidRPr="00972755" w:rsidRDefault="000C0A27">
      <w:pPr>
        <w:contextualSpacing w:val="0"/>
        <w:jc w:val="center"/>
        <w:rPr>
          <w:rFonts w:ascii="Times New Roman" w:hAnsi="Times New Roman" w:cs="Times New Roman"/>
          <w:b/>
          <w:sz w:val="24"/>
          <w:szCs w:val="24"/>
          <w:lang w:val="ru-RU"/>
        </w:rPr>
      </w:pPr>
    </w:p>
    <w:p w14:paraId="2C76E9BC" w14:textId="77777777" w:rsidR="00530787" w:rsidRPr="00972755" w:rsidRDefault="00C12C4E" w:rsidP="00972755">
      <w:pPr>
        <w:contextualSpacing w:val="0"/>
        <w:rPr>
          <w:rFonts w:ascii="Times New Roman" w:hAnsi="Times New Roman" w:cs="Times New Roman"/>
          <w:b/>
          <w:sz w:val="24"/>
          <w:szCs w:val="24"/>
          <w:lang w:val="ru-RU"/>
        </w:rPr>
      </w:pPr>
      <w:r w:rsidRPr="00972755">
        <w:rPr>
          <w:rFonts w:ascii="Times New Roman" w:hAnsi="Times New Roman" w:cs="Times New Roman"/>
          <w:b/>
          <w:sz w:val="24"/>
          <w:szCs w:val="24"/>
          <w:lang w:val="ru-RU"/>
        </w:rPr>
        <w:t xml:space="preserve"> </w:t>
      </w:r>
    </w:p>
    <w:p w14:paraId="794A7612" w14:textId="1EB1F7AA" w:rsidR="000C0A27" w:rsidRPr="00972755" w:rsidRDefault="000C0A27" w:rsidP="00972755">
      <w:pPr>
        <w:contextualSpacing w:val="0"/>
        <w:rPr>
          <w:rFonts w:ascii="Times New Roman" w:hAnsi="Times New Roman" w:cs="Times New Roman"/>
          <w:b/>
          <w:sz w:val="24"/>
          <w:szCs w:val="24"/>
          <w:lang w:val="ru-RU"/>
        </w:rPr>
      </w:pPr>
    </w:p>
    <w:p w14:paraId="38A079D0" w14:textId="77777777" w:rsidR="000C0A27" w:rsidRPr="00972755" w:rsidRDefault="00C12C4E">
      <w:pPr>
        <w:contextualSpacing w:val="0"/>
        <w:jc w:val="center"/>
        <w:rPr>
          <w:rFonts w:ascii="Times New Roman" w:hAnsi="Times New Roman" w:cs="Times New Roman"/>
          <w:b/>
          <w:sz w:val="24"/>
          <w:szCs w:val="24"/>
          <w:lang w:val="ru-RU"/>
        </w:rPr>
      </w:pPr>
      <w:r w:rsidRPr="00972755">
        <w:rPr>
          <w:rFonts w:ascii="Times New Roman" w:hAnsi="Times New Roman" w:cs="Times New Roman"/>
          <w:b/>
          <w:sz w:val="24"/>
          <w:szCs w:val="24"/>
          <w:lang w:val="ru-RU"/>
        </w:rPr>
        <w:t xml:space="preserve"> </w:t>
      </w:r>
    </w:p>
    <w:p w14:paraId="7F6E0257" w14:textId="77777777" w:rsidR="000C0A27" w:rsidRPr="00972755" w:rsidRDefault="00C12C4E">
      <w:pPr>
        <w:contextualSpacing w:val="0"/>
        <w:jc w:val="center"/>
        <w:rPr>
          <w:rFonts w:ascii="Times New Roman" w:hAnsi="Times New Roman" w:cs="Times New Roman"/>
          <w:sz w:val="24"/>
          <w:szCs w:val="24"/>
          <w:lang w:val="ru-RU"/>
        </w:rPr>
      </w:pPr>
      <w:r w:rsidRPr="00972755">
        <w:rPr>
          <w:rFonts w:ascii="Times New Roman" w:hAnsi="Times New Roman" w:cs="Times New Roman"/>
          <w:b/>
          <w:sz w:val="24"/>
          <w:szCs w:val="24"/>
          <w:lang w:val="ru-RU"/>
        </w:rPr>
        <w:t xml:space="preserve"> </w:t>
      </w:r>
      <w:r w:rsidRPr="00972755">
        <w:rPr>
          <w:rFonts w:ascii="Times New Roman" w:hAnsi="Times New Roman" w:cs="Times New Roman"/>
          <w:sz w:val="24"/>
          <w:szCs w:val="24"/>
          <w:lang w:val="ru-RU"/>
        </w:rPr>
        <w:t xml:space="preserve"> </w:t>
      </w:r>
    </w:p>
    <w:p w14:paraId="3A5CC562" w14:textId="77777777" w:rsidR="000C0A27" w:rsidRPr="00972755" w:rsidRDefault="00972755">
      <w:pPr>
        <w:contextualSpacing w:val="0"/>
        <w:jc w:val="center"/>
        <w:rPr>
          <w:rFonts w:ascii="Times New Roman" w:hAnsi="Times New Roman" w:cs="Times New Roman"/>
          <w:b/>
          <w:sz w:val="28"/>
          <w:szCs w:val="28"/>
          <w:lang w:val="ru-RU"/>
        </w:rPr>
      </w:pPr>
      <w:r w:rsidRPr="00972755">
        <w:rPr>
          <w:rFonts w:ascii="Times New Roman" w:hAnsi="Times New Roman" w:cs="Times New Roman"/>
          <w:b/>
          <w:sz w:val="28"/>
          <w:szCs w:val="28"/>
          <w:lang w:val="ru-RU"/>
        </w:rPr>
        <w:t>П</w:t>
      </w:r>
      <w:r w:rsidR="00C12C4E" w:rsidRPr="00972755">
        <w:rPr>
          <w:rFonts w:ascii="Times New Roman" w:hAnsi="Times New Roman" w:cs="Times New Roman"/>
          <w:b/>
          <w:sz w:val="28"/>
          <w:szCs w:val="28"/>
          <w:lang w:val="ru-RU"/>
        </w:rPr>
        <w:t>рограмма дисциплины</w:t>
      </w:r>
    </w:p>
    <w:p w14:paraId="140D0B29" w14:textId="77777777" w:rsidR="00972755" w:rsidRPr="00972755" w:rsidRDefault="00972755">
      <w:pPr>
        <w:contextualSpacing w:val="0"/>
        <w:jc w:val="center"/>
        <w:rPr>
          <w:rFonts w:ascii="Times New Roman" w:hAnsi="Times New Roman" w:cs="Times New Roman"/>
          <w:b/>
          <w:sz w:val="28"/>
          <w:szCs w:val="28"/>
          <w:lang w:val="ru-RU"/>
        </w:rPr>
      </w:pPr>
    </w:p>
    <w:p w14:paraId="5371CD1B" w14:textId="77777777" w:rsidR="00972755" w:rsidRPr="00972755" w:rsidRDefault="00972755">
      <w:pPr>
        <w:contextualSpacing w:val="0"/>
        <w:jc w:val="center"/>
        <w:rPr>
          <w:rFonts w:ascii="Times New Roman" w:hAnsi="Times New Roman" w:cs="Times New Roman"/>
          <w:b/>
          <w:sz w:val="24"/>
          <w:szCs w:val="24"/>
          <w:lang w:val="ru-RU"/>
        </w:rPr>
      </w:pPr>
    </w:p>
    <w:p w14:paraId="4FD65AE7" w14:textId="3ECBCD50" w:rsidR="000C0A27" w:rsidRPr="00972755" w:rsidRDefault="001458FD">
      <w:pPr>
        <w:contextualSpacing w:val="0"/>
        <w:jc w:val="center"/>
        <w:rPr>
          <w:rFonts w:ascii="Times New Roman" w:hAnsi="Times New Roman" w:cs="Times New Roman"/>
          <w:sz w:val="32"/>
          <w:szCs w:val="32"/>
          <w:lang w:val="ru-RU"/>
        </w:rPr>
      </w:pPr>
      <w:r>
        <w:rPr>
          <w:rFonts w:ascii="Times New Roman" w:hAnsi="Times New Roman" w:cs="Times New Roman"/>
          <w:sz w:val="32"/>
          <w:szCs w:val="32"/>
          <w:lang w:val="ru-RU"/>
        </w:rPr>
        <w:t>«</w:t>
      </w:r>
      <w:r w:rsidR="00C12C4E" w:rsidRPr="00972755">
        <w:rPr>
          <w:rFonts w:ascii="Times New Roman" w:hAnsi="Times New Roman" w:cs="Times New Roman"/>
          <w:sz w:val="32"/>
          <w:szCs w:val="32"/>
          <w:lang w:val="ru-RU"/>
        </w:rPr>
        <w:t>Актуальные проблемы развития систем образования</w:t>
      </w:r>
      <w:r>
        <w:rPr>
          <w:rFonts w:ascii="Times New Roman" w:hAnsi="Times New Roman" w:cs="Times New Roman"/>
          <w:sz w:val="32"/>
          <w:szCs w:val="32"/>
          <w:lang w:val="ru-RU"/>
        </w:rPr>
        <w:t>»</w:t>
      </w:r>
    </w:p>
    <w:p w14:paraId="6D6A1E71" w14:textId="77777777" w:rsidR="000C0A27" w:rsidRPr="00972755" w:rsidRDefault="00C12C4E">
      <w:pPr>
        <w:contextualSpacing w:val="0"/>
        <w:jc w:val="center"/>
        <w:rPr>
          <w:rFonts w:ascii="Times New Roman" w:hAnsi="Times New Roman" w:cs="Times New Roman"/>
          <w:b/>
          <w:sz w:val="24"/>
          <w:szCs w:val="24"/>
          <w:lang w:val="ru-RU"/>
        </w:rPr>
      </w:pPr>
      <w:r w:rsidRPr="00972755">
        <w:rPr>
          <w:rFonts w:ascii="Times New Roman" w:hAnsi="Times New Roman" w:cs="Times New Roman"/>
          <w:b/>
          <w:sz w:val="24"/>
          <w:szCs w:val="24"/>
          <w:lang w:val="ru-RU"/>
        </w:rPr>
        <w:t xml:space="preserve"> </w:t>
      </w:r>
    </w:p>
    <w:p w14:paraId="1AC4A1C8" w14:textId="77777777" w:rsidR="00D65C3B" w:rsidRPr="00D65C3B" w:rsidRDefault="00D65C3B" w:rsidP="00D65C3B">
      <w:pPr>
        <w:widowControl w:val="0"/>
        <w:tabs>
          <w:tab w:val="left" w:pos="1134"/>
        </w:tabs>
        <w:ind w:firstLine="567"/>
        <w:jc w:val="center"/>
        <w:rPr>
          <w:rFonts w:ascii="Times New Roman" w:hAnsi="Times New Roman" w:cs="Times New Roman"/>
          <w:sz w:val="24"/>
          <w:szCs w:val="24"/>
          <w:lang w:val="ru-RU"/>
        </w:rPr>
      </w:pPr>
      <w:r w:rsidRPr="00D65C3B">
        <w:rPr>
          <w:rFonts w:ascii="Times New Roman" w:hAnsi="Times New Roman" w:cs="Times New Roman"/>
          <w:sz w:val="24"/>
          <w:szCs w:val="24"/>
          <w:lang w:val="ru-RU"/>
        </w:rPr>
        <w:t>для подготовки научно-педагогических кадров в аспирантуре</w:t>
      </w:r>
    </w:p>
    <w:p w14:paraId="047F2F5B" w14:textId="77777777" w:rsidR="00D65C3B" w:rsidRPr="00D65C3B" w:rsidRDefault="00D65C3B" w:rsidP="00D65C3B">
      <w:pPr>
        <w:widowControl w:val="0"/>
        <w:tabs>
          <w:tab w:val="left" w:pos="1134"/>
        </w:tabs>
        <w:ind w:firstLine="567"/>
        <w:jc w:val="center"/>
        <w:rPr>
          <w:rFonts w:ascii="Times New Roman" w:hAnsi="Times New Roman" w:cs="Times New Roman"/>
          <w:sz w:val="24"/>
          <w:szCs w:val="24"/>
          <w:lang w:val="ru-RU"/>
        </w:rPr>
      </w:pPr>
      <w:r w:rsidRPr="00D65C3B">
        <w:rPr>
          <w:rFonts w:ascii="Times New Roman" w:hAnsi="Times New Roman" w:cs="Times New Roman"/>
          <w:sz w:val="24"/>
          <w:szCs w:val="24"/>
          <w:lang w:val="ru-RU"/>
        </w:rPr>
        <w:t>по направлению «Образование»</w:t>
      </w:r>
    </w:p>
    <w:p w14:paraId="1E48644B" w14:textId="77777777" w:rsidR="00D65C3B" w:rsidRPr="00D65C3B" w:rsidRDefault="00D65C3B" w:rsidP="00D65C3B">
      <w:pPr>
        <w:widowControl w:val="0"/>
        <w:tabs>
          <w:tab w:val="left" w:pos="1134"/>
        </w:tabs>
        <w:ind w:firstLine="567"/>
        <w:jc w:val="center"/>
        <w:rPr>
          <w:rFonts w:ascii="Times New Roman" w:hAnsi="Times New Roman" w:cs="Times New Roman"/>
          <w:sz w:val="24"/>
          <w:szCs w:val="24"/>
          <w:lang w:val="ru-RU"/>
        </w:rPr>
      </w:pPr>
      <w:r w:rsidRPr="00D65C3B">
        <w:rPr>
          <w:rFonts w:ascii="Times New Roman" w:hAnsi="Times New Roman" w:cs="Times New Roman"/>
          <w:sz w:val="24"/>
          <w:szCs w:val="24"/>
          <w:lang w:val="ru-RU"/>
        </w:rPr>
        <w:t>образовательная программа 44.06.01 Образование и педагогические науки</w:t>
      </w:r>
    </w:p>
    <w:p w14:paraId="5A3C477E" w14:textId="77777777" w:rsidR="00D65C3B" w:rsidRPr="00D65C3B" w:rsidRDefault="00D65C3B" w:rsidP="00D65C3B">
      <w:pPr>
        <w:widowControl w:val="0"/>
        <w:tabs>
          <w:tab w:val="left" w:pos="1134"/>
        </w:tabs>
        <w:ind w:firstLine="567"/>
        <w:rPr>
          <w:szCs w:val="24"/>
          <w:lang w:val="ru-RU"/>
        </w:rPr>
      </w:pPr>
    </w:p>
    <w:p w14:paraId="544F1C2E" w14:textId="4B5D914A" w:rsidR="000C0A27" w:rsidRPr="00972755" w:rsidRDefault="000C0A27">
      <w:pPr>
        <w:contextualSpacing w:val="0"/>
        <w:jc w:val="center"/>
        <w:rPr>
          <w:rFonts w:ascii="Times New Roman" w:hAnsi="Times New Roman" w:cs="Times New Roman"/>
          <w:sz w:val="24"/>
          <w:szCs w:val="24"/>
          <w:lang w:val="ru-RU"/>
        </w:rPr>
      </w:pPr>
    </w:p>
    <w:p w14:paraId="79F90599" w14:textId="77777777" w:rsidR="000C0A27" w:rsidRPr="00972755" w:rsidRDefault="00C12C4E">
      <w:pPr>
        <w:contextualSpacing w:val="0"/>
        <w:jc w:val="center"/>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 </w:t>
      </w:r>
    </w:p>
    <w:p w14:paraId="6158A635" w14:textId="77777777" w:rsidR="000C0A27" w:rsidRPr="00972755" w:rsidRDefault="00C12C4E" w:rsidP="00972755">
      <w:pPr>
        <w:contextualSpacing w:val="0"/>
        <w:jc w:val="center"/>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 </w:t>
      </w:r>
    </w:p>
    <w:p w14:paraId="20ED2130" w14:textId="77777777" w:rsidR="000C0A27" w:rsidRPr="00972755" w:rsidRDefault="00C12C4E">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Разработчик</w:t>
      </w:r>
      <w:r w:rsidR="0092287E" w:rsidRPr="00972755">
        <w:rPr>
          <w:rFonts w:ascii="Times New Roman" w:hAnsi="Times New Roman" w:cs="Times New Roman"/>
          <w:sz w:val="24"/>
          <w:szCs w:val="24"/>
          <w:lang w:val="ru-RU"/>
        </w:rPr>
        <w:t>и</w:t>
      </w:r>
      <w:r w:rsidRPr="00972755">
        <w:rPr>
          <w:rFonts w:ascii="Times New Roman" w:hAnsi="Times New Roman" w:cs="Times New Roman"/>
          <w:sz w:val="24"/>
          <w:szCs w:val="24"/>
          <w:lang w:val="ru-RU"/>
        </w:rPr>
        <w:t xml:space="preserve"> программы:</w:t>
      </w:r>
    </w:p>
    <w:p w14:paraId="441EF16C" w14:textId="36315E20" w:rsidR="000C0A27" w:rsidRPr="00972755" w:rsidRDefault="00C12C4E">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Канонир Татьяна Николаевна, </w:t>
      </w:r>
      <w:r w:rsidRPr="00972755">
        <w:rPr>
          <w:rFonts w:ascii="Times New Roman" w:hAnsi="Times New Roman" w:cs="Times New Roman"/>
          <w:sz w:val="24"/>
          <w:szCs w:val="24"/>
          <w:lang w:val="en-US"/>
        </w:rPr>
        <w:t>Dr</w:t>
      </w:r>
      <w:r w:rsidRPr="00972755">
        <w:rPr>
          <w:rFonts w:ascii="Times New Roman" w:hAnsi="Times New Roman" w:cs="Times New Roman"/>
          <w:sz w:val="24"/>
          <w:szCs w:val="24"/>
          <w:lang w:val="ru-RU"/>
        </w:rPr>
        <w:t>.</w:t>
      </w:r>
      <w:r w:rsidRPr="00972755">
        <w:rPr>
          <w:rFonts w:ascii="Times New Roman" w:hAnsi="Times New Roman" w:cs="Times New Roman"/>
          <w:sz w:val="24"/>
          <w:szCs w:val="24"/>
          <w:lang w:val="en-US"/>
        </w:rPr>
        <w:t>Psych</w:t>
      </w:r>
      <w:r w:rsidRPr="00972755">
        <w:rPr>
          <w:rFonts w:ascii="Times New Roman" w:hAnsi="Times New Roman" w:cs="Times New Roman"/>
          <w:sz w:val="24"/>
          <w:szCs w:val="24"/>
          <w:lang w:val="ru-RU"/>
        </w:rPr>
        <w:t>. (</w:t>
      </w:r>
      <w:r w:rsidRPr="00972755">
        <w:rPr>
          <w:rFonts w:ascii="Times New Roman" w:hAnsi="Times New Roman" w:cs="Times New Roman"/>
          <w:sz w:val="24"/>
          <w:szCs w:val="24"/>
          <w:lang w:val="en-US"/>
        </w:rPr>
        <w:t>PhD</w:t>
      </w:r>
      <w:r w:rsidRPr="00972755">
        <w:rPr>
          <w:rFonts w:ascii="Times New Roman" w:hAnsi="Times New Roman" w:cs="Times New Roman"/>
          <w:sz w:val="24"/>
          <w:szCs w:val="24"/>
          <w:lang w:val="ru-RU"/>
        </w:rPr>
        <w:t xml:space="preserve">), </w:t>
      </w:r>
      <w:hyperlink r:id="rId9" w:history="1">
        <w:r w:rsidRPr="00972755">
          <w:rPr>
            <w:rStyle w:val="a8"/>
            <w:rFonts w:ascii="Times New Roman" w:hAnsi="Times New Roman" w:cs="Times New Roman"/>
            <w:sz w:val="24"/>
            <w:szCs w:val="24"/>
            <w:lang w:val="en-US"/>
          </w:rPr>
          <w:t>tkanonir</w:t>
        </w:r>
        <w:r w:rsidRPr="00972755">
          <w:rPr>
            <w:rStyle w:val="a8"/>
            <w:rFonts w:ascii="Times New Roman" w:hAnsi="Times New Roman" w:cs="Times New Roman"/>
            <w:sz w:val="24"/>
            <w:szCs w:val="24"/>
            <w:lang w:val="ru-RU"/>
          </w:rPr>
          <w:t>@</w:t>
        </w:r>
        <w:r w:rsidRPr="00972755">
          <w:rPr>
            <w:rStyle w:val="a8"/>
            <w:rFonts w:ascii="Times New Roman" w:hAnsi="Times New Roman" w:cs="Times New Roman"/>
            <w:sz w:val="24"/>
            <w:szCs w:val="24"/>
            <w:lang w:val="en-US"/>
          </w:rPr>
          <w:t>hse</w:t>
        </w:r>
        <w:r w:rsidRPr="00972755">
          <w:rPr>
            <w:rStyle w:val="a8"/>
            <w:rFonts w:ascii="Times New Roman" w:hAnsi="Times New Roman" w:cs="Times New Roman"/>
            <w:sz w:val="24"/>
            <w:szCs w:val="24"/>
            <w:lang w:val="ru-RU"/>
          </w:rPr>
          <w:t>.</w:t>
        </w:r>
        <w:proofErr w:type="spellStart"/>
        <w:r w:rsidRPr="00972755">
          <w:rPr>
            <w:rStyle w:val="a8"/>
            <w:rFonts w:ascii="Times New Roman" w:hAnsi="Times New Roman" w:cs="Times New Roman"/>
            <w:sz w:val="24"/>
            <w:szCs w:val="24"/>
            <w:lang w:val="en-US"/>
          </w:rPr>
          <w:t>ru</w:t>
        </w:r>
        <w:proofErr w:type="spellEnd"/>
      </w:hyperlink>
      <w:r w:rsidRPr="00972755">
        <w:rPr>
          <w:rFonts w:ascii="Times New Roman" w:hAnsi="Times New Roman" w:cs="Times New Roman"/>
          <w:sz w:val="24"/>
          <w:szCs w:val="24"/>
          <w:lang w:val="ru-RU"/>
        </w:rPr>
        <w:t xml:space="preserve">, </w:t>
      </w:r>
    </w:p>
    <w:p w14:paraId="7220A4E8" w14:textId="1EF4BB5B" w:rsidR="000C0A27" w:rsidRPr="00972755" w:rsidRDefault="00C12C4E">
      <w:pPr>
        <w:contextualSpacing w:val="0"/>
        <w:rPr>
          <w:rFonts w:ascii="Times New Roman" w:hAnsi="Times New Roman" w:cs="Times New Roman"/>
          <w:sz w:val="24"/>
          <w:szCs w:val="24"/>
          <w:highlight w:val="yellow"/>
          <w:lang w:val="ru-RU"/>
        </w:rPr>
      </w:pPr>
      <w:r w:rsidRPr="00972755">
        <w:rPr>
          <w:rFonts w:ascii="Times New Roman" w:hAnsi="Times New Roman" w:cs="Times New Roman"/>
          <w:sz w:val="24"/>
          <w:szCs w:val="24"/>
          <w:lang w:val="ru-RU"/>
        </w:rPr>
        <w:t xml:space="preserve">Терентьев Евгений Андреевич, кандидат социологических наук, </w:t>
      </w:r>
      <w:hyperlink r:id="rId10">
        <w:r w:rsidRPr="00972755">
          <w:rPr>
            <w:rFonts w:ascii="Times New Roman" w:hAnsi="Times New Roman" w:cs="Times New Roman"/>
            <w:color w:val="1155CC"/>
            <w:sz w:val="24"/>
            <w:szCs w:val="24"/>
            <w:u w:val="single"/>
          </w:rPr>
          <w:t>eterentev</w:t>
        </w:r>
        <w:r w:rsidRPr="00972755">
          <w:rPr>
            <w:rFonts w:ascii="Times New Roman" w:hAnsi="Times New Roman" w:cs="Times New Roman"/>
            <w:color w:val="1155CC"/>
            <w:sz w:val="24"/>
            <w:szCs w:val="24"/>
            <w:u w:val="single"/>
            <w:lang w:val="ru-RU"/>
          </w:rPr>
          <w:t>@</w:t>
        </w:r>
        <w:r w:rsidRPr="00972755">
          <w:rPr>
            <w:rFonts w:ascii="Times New Roman" w:hAnsi="Times New Roman" w:cs="Times New Roman"/>
            <w:color w:val="1155CC"/>
            <w:sz w:val="24"/>
            <w:szCs w:val="24"/>
            <w:u w:val="single"/>
          </w:rPr>
          <w:t>hse</w:t>
        </w:r>
        <w:r w:rsidRPr="00972755">
          <w:rPr>
            <w:rFonts w:ascii="Times New Roman" w:hAnsi="Times New Roman" w:cs="Times New Roman"/>
            <w:color w:val="1155CC"/>
            <w:sz w:val="24"/>
            <w:szCs w:val="24"/>
            <w:u w:val="single"/>
            <w:lang w:val="ru-RU"/>
          </w:rPr>
          <w:t>.</w:t>
        </w:r>
        <w:proofErr w:type="spellStart"/>
        <w:r w:rsidRPr="00972755">
          <w:rPr>
            <w:rFonts w:ascii="Times New Roman" w:hAnsi="Times New Roman" w:cs="Times New Roman"/>
            <w:color w:val="1155CC"/>
            <w:sz w:val="24"/>
            <w:szCs w:val="24"/>
            <w:u w:val="single"/>
          </w:rPr>
          <w:t>ru</w:t>
        </w:r>
        <w:proofErr w:type="spellEnd"/>
      </w:hyperlink>
      <w:r w:rsidRPr="00972755">
        <w:rPr>
          <w:rFonts w:ascii="Times New Roman" w:hAnsi="Times New Roman" w:cs="Times New Roman"/>
          <w:sz w:val="24"/>
          <w:szCs w:val="24"/>
          <w:lang w:val="ru-RU"/>
        </w:rPr>
        <w:t xml:space="preserve">, </w:t>
      </w:r>
      <w:bookmarkStart w:id="0" w:name="_GoBack"/>
      <w:bookmarkEnd w:id="0"/>
    </w:p>
    <w:p w14:paraId="69634EF7" w14:textId="77777777" w:rsidR="000C0A27" w:rsidRPr="00972755" w:rsidRDefault="00C12C4E">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  </w:t>
      </w:r>
    </w:p>
    <w:p w14:paraId="21D94F25" w14:textId="77777777" w:rsidR="000C0A27" w:rsidRPr="00972755" w:rsidRDefault="00C12C4E">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 </w:t>
      </w:r>
    </w:p>
    <w:p w14:paraId="28BE0A1F" w14:textId="77777777" w:rsidR="000C0A27" w:rsidRPr="00972755" w:rsidRDefault="00C12C4E">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 </w:t>
      </w:r>
    </w:p>
    <w:p w14:paraId="1D970C46" w14:textId="77777777" w:rsidR="000C0A27" w:rsidRPr="00972755" w:rsidRDefault="00C12C4E">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Утверждена Академическим советом Аспирантской школы по образованию</w:t>
      </w:r>
    </w:p>
    <w:p w14:paraId="46BE9812" w14:textId="77777777" w:rsidR="000C0A27" w:rsidRPr="00972755" w:rsidRDefault="003D2102">
      <w:pPr>
        <w:contextualSpacing w:val="0"/>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«11» октября </w:t>
      </w:r>
      <w:r w:rsidR="00C12C4E" w:rsidRPr="00972755">
        <w:rPr>
          <w:rFonts w:ascii="Times New Roman" w:hAnsi="Times New Roman" w:cs="Times New Roman"/>
          <w:sz w:val="24"/>
          <w:szCs w:val="24"/>
          <w:lang w:val="ru-RU"/>
        </w:rPr>
        <w:t>2018 г., протокол №</w:t>
      </w:r>
      <w:r w:rsidRPr="00972755">
        <w:rPr>
          <w:rFonts w:ascii="Times New Roman" w:hAnsi="Times New Roman" w:cs="Times New Roman"/>
          <w:sz w:val="24"/>
          <w:szCs w:val="24"/>
          <w:lang w:val="ru-RU"/>
        </w:rPr>
        <w:t xml:space="preserve"> 34</w:t>
      </w:r>
    </w:p>
    <w:p w14:paraId="18DCBEB0" w14:textId="77777777" w:rsidR="003D2102" w:rsidRPr="00972755" w:rsidRDefault="003D2102">
      <w:pPr>
        <w:contextualSpacing w:val="0"/>
        <w:rPr>
          <w:rFonts w:ascii="Times New Roman" w:hAnsi="Times New Roman" w:cs="Times New Roman"/>
          <w:sz w:val="24"/>
          <w:szCs w:val="24"/>
          <w:lang w:val="ru-RU"/>
        </w:rPr>
      </w:pPr>
    </w:p>
    <w:p w14:paraId="678C18BD" w14:textId="77777777" w:rsidR="003D2102" w:rsidRPr="00972755" w:rsidRDefault="003D2102" w:rsidP="003D2102">
      <w:pPr>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Академический директор  </w:t>
      </w:r>
    </w:p>
    <w:p w14:paraId="049DEA59" w14:textId="77777777" w:rsidR="003D2102" w:rsidRPr="00972755" w:rsidRDefault="003D2102" w:rsidP="003D2102">
      <w:pPr>
        <w:rPr>
          <w:rFonts w:ascii="Times New Roman" w:hAnsi="Times New Roman" w:cs="Times New Roman"/>
          <w:sz w:val="24"/>
          <w:szCs w:val="24"/>
          <w:lang w:val="ru-RU"/>
        </w:rPr>
      </w:pPr>
      <w:r w:rsidRPr="00972755">
        <w:rPr>
          <w:rFonts w:ascii="Times New Roman" w:hAnsi="Times New Roman" w:cs="Times New Roman"/>
          <w:sz w:val="24"/>
          <w:szCs w:val="24"/>
          <w:lang w:val="ru-RU"/>
        </w:rPr>
        <w:t>Е.А. Терентьев  ________________</w:t>
      </w:r>
    </w:p>
    <w:p w14:paraId="39340A16" w14:textId="77777777" w:rsidR="000C0A27" w:rsidRPr="00972755" w:rsidRDefault="003D2102" w:rsidP="00972755">
      <w:pPr>
        <w:rPr>
          <w:rFonts w:ascii="Times New Roman" w:eastAsia="Cambria" w:hAnsi="Times New Roman" w:cs="Times New Roman"/>
          <w:i/>
          <w:sz w:val="24"/>
          <w:szCs w:val="24"/>
          <w:lang w:val="ru-RU"/>
        </w:rPr>
      </w:pPr>
      <w:r w:rsidRPr="00972755">
        <w:rPr>
          <w:rFonts w:ascii="Times New Roman" w:hAnsi="Times New Roman" w:cs="Times New Roman"/>
          <w:sz w:val="24"/>
          <w:szCs w:val="24"/>
          <w:lang w:val="ru-RU"/>
        </w:rPr>
        <w:tab/>
      </w:r>
      <w:r w:rsidRPr="00972755">
        <w:rPr>
          <w:rFonts w:ascii="Times New Roman" w:hAnsi="Times New Roman" w:cs="Times New Roman"/>
          <w:sz w:val="24"/>
          <w:szCs w:val="24"/>
          <w:lang w:val="ru-RU"/>
        </w:rPr>
        <w:tab/>
      </w:r>
      <w:r w:rsidRPr="00972755">
        <w:rPr>
          <w:rFonts w:ascii="Times New Roman" w:hAnsi="Times New Roman" w:cs="Times New Roman"/>
          <w:sz w:val="24"/>
          <w:szCs w:val="24"/>
          <w:lang w:val="ru-RU"/>
        </w:rPr>
        <w:tab/>
      </w:r>
      <w:r w:rsidRPr="00972755">
        <w:rPr>
          <w:rFonts w:ascii="Times New Roman" w:hAnsi="Times New Roman" w:cs="Times New Roman"/>
          <w:i/>
          <w:sz w:val="24"/>
          <w:szCs w:val="24"/>
          <w:lang w:val="ru-RU"/>
        </w:rPr>
        <w:t>(подпись)</w:t>
      </w:r>
      <w:r w:rsidR="00C12C4E" w:rsidRPr="00972755">
        <w:rPr>
          <w:rFonts w:ascii="Times New Roman" w:hAnsi="Times New Roman" w:cs="Times New Roman"/>
          <w:sz w:val="24"/>
          <w:szCs w:val="24"/>
          <w:lang w:val="ru-RU"/>
        </w:rPr>
        <w:t xml:space="preserve"> </w:t>
      </w:r>
    </w:p>
    <w:p w14:paraId="1C73B8D9" w14:textId="77777777" w:rsidR="000C0A27" w:rsidRPr="00972755" w:rsidRDefault="00C12C4E">
      <w:pPr>
        <w:spacing w:line="360" w:lineRule="auto"/>
        <w:contextualSpacing w:val="0"/>
        <w:jc w:val="right"/>
        <w:rPr>
          <w:rFonts w:ascii="Times New Roman" w:hAnsi="Times New Roman" w:cs="Times New Roman"/>
          <w:sz w:val="24"/>
          <w:szCs w:val="24"/>
          <w:lang w:val="ru-RU"/>
        </w:rPr>
      </w:pPr>
      <w:r w:rsidRPr="00972755">
        <w:rPr>
          <w:rFonts w:ascii="Times New Roman" w:hAnsi="Times New Roman" w:cs="Times New Roman"/>
          <w:sz w:val="24"/>
          <w:szCs w:val="24"/>
          <w:lang w:val="ru-RU"/>
        </w:rPr>
        <w:t xml:space="preserve"> </w:t>
      </w:r>
    </w:p>
    <w:p w14:paraId="1E8721EB" w14:textId="77777777" w:rsidR="000C0A27" w:rsidRPr="00972755" w:rsidRDefault="00C12C4E" w:rsidP="00972755">
      <w:pPr>
        <w:spacing w:line="360" w:lineRule="auto"/>
        <w:contextualSpacing w:val="0"/>
        <w:jc w:val="center"/>
        <w:rPr>
          <w:rFonts w:ascii="Times New Roman" w:hAnsi="Times New Roman" w:cs="Times New Roman"/>
          <w:sz w:val="24"/>
          <w:szCs w:val="24"/>
          <w:lang w:val="ru-RU"/>
        </w:rPr>
      </w:pPr>
      <w:r w:rsidRPr="00972755">
        <w:rPr>
          <w:rFonts w:ascii="Times New Roman" w:hAnsi="Times New Roman" w:cs="Times New Roman"/>
          <w:sz w:val="24"/>
          <w:szCs w:val="24"/>
          <w:lang w:val="ru-RU"/>
        </w:rPr>
        <w:t>Москва</w:t>
      </w:r>
      <w:r w:rsidR="00972755">
        <w:rPr>
          <w:rFonts w:ascii="Times New Roman" w:hAnsi="Times New Roman" w:cs="Times New Roman"/>
          <w:sz w:val="24"/>
          <w:szCs w:val="24"/>
          <w:lang w:val="ru-RU"/>
        </w:rPr>
        <w:t xml:space="preserve">, </w:t>
      </w:r>
      <w:r w:rsidRPr="00972755">
        <w:rPr>
          <w:rFonts w:ascii="Times New Roman" w:hAnsi="Times New Roman" w:cs="Times New Roman"/>
          <w:sz w:val="24"/>
          <w:szCs w:val="24"/>
          <w:lang w:val="ru-RU"/>
        </w:rPr>
        <w:t>2018</w:t>
      </w:r>
    </w:p>
    <w:p w14:paraId="412CF9FB" w14:textId="2B905200" w:rsidR="000C0A27" w:rsidRDefault="00C12C4E" w:rsidP="000E012F">
      <w:pPr>
        <w:contextualSpacing w:val="0"/>
        <w:jc w:val="center"/>
        <w:rPr>
          <w:rFonts w:ascii="Times New Roman" w:hAnsi="Times New Roman" w:cs="Times New Roman"/>
          <w:i/>
          <w:lang w:val="ru-RU"/>
        </w:rPr>
      </w:pPr>
      <w:r w:rsidRPr="00C12C4E">
        <w:rPr>
          <w:rFonts w:ascii="Times New Roman" w:hAnsi="Times New Roman" w:cs="Times New Roman"/>
          <w:i/>
          <w:lang w:val="ru-RU"/>
        </w:rPr>
        <w:t>Настоящая программа не может быть использована другими подразделениями университета и другими вузами без разрешения подразделения-разработчика программы.</w:t>
      </w:r>
    </w:p>
    <w:p w14:paraId="5AA69EF8" w14:textId="77777777" w:rsidR="001458FD" w:rsidRPr="000E012F" w:rsidRDefault="001458FD" w:rsidP="000E012F">
      <w:pPr>
        <w:contextualSpacing w:val="0"/>
        <w:jc w:val="center"/>
        <w:rPr>
          <w:rFonts w:ascii="Times New Roman" w:hAnsi="Times New Roman" w:cs="Times New Roman"/>
          <w:lang w:val="ru-RU"/>
        </w:rPr>
      </w:pPr>
    </w:p>
    <w:p w14:paraId="757EE234" w14:textId="77777777" w:rsidR="000C0A27" w:rsidRPr="0024650E" w:rsidRDefault="00C12C4E" w:rsidP="0024650E">
      <w:pPr>
        <w:contextualSpacing w:val="0"/>
        <w:jc w:val="both"/>
        <w:rPr>
          <w:rFonts w:ascii="Times New Roman" w:eastAsia="Times New Roman" w:hAnsi="Times New Roman" w:cs="Times New Roman"/>
          <w:b/>
          <w:sz w:val="24"/>
          <w:szCs w:val="24"/>
          <w:lang w:val="ru-RU"/>
        </w:rPr>
      </w:pPr>
      <w:r w:rsidRPr="0024650E">
        <w:rPr>
          <w:rFonts w:ascii="Times New Roman" w:hAnsi="Times New Roman" w:cs="Times New Roman"/>
          <w:sz w:val="24"/>
          <w:szCs w:val="24"/>
          <w:lang w:val="ru-RU"/>
        </w:rPr>
        <w:t>1.</w:t>
      </w:r>
      <w:r w:rsidRPr="0024650E">
        <w:rPr>
          <w:rFonts w:ascii="Times New Roman" w:hAnsi="Times New Roman" w:cs="Times New Roman"/>
          <w:sz w:val="24"/>
          <w:szCs w:val="24"/>
          <w:lang w:val="ru-RU"/>
        </w:rPr>
        <w:tab/>
      </w:r>
      <w:r w:rsidRPr="0024650E">
        <w:rPr>
          <w:rFonts w:ascii="Times New Roman" w:eastAsia="Times New Roman" w:hAnsi="Times New Roman" w:cs="Times New Roman"/>
          <w:b/>
          <w:sz w:val="24"/>
          <w:szCs w:val="24"/>
          <w:lang w:val="ru-RU"/>
        </w:rPr>
        <w:t>Область применения и нормативные ссылки</w:t>
      </w:r>
    </w:p>
    <w:p w14:paraId="1FB8E4CC" w14:textId="77777777" w:rsidR="000C0A27" w:rsidRPr="0024650E" w:rsidRDefault="00C12C4E" w:rsidP="0024650E">
      <w:pPr>
        <w:ind w:firstLine="56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Настоящая программа учебной дисциплины устанавливает требования к образовательным результатам и результатам обучения аспиранта и определяет содержание и виды учебных занятий и отчетности.</w:t>
      </w:r>
    </w:p>
    <w:p w14:paraId="132E1BFC" w14:textId="77777777" w:rsidR="000C0A27" w:rsidRPr="0024650E" w:rsidRDefault="00C12C4E" w:rsidP="0024650E">
      <w:pPr>
        <w:ind w:firstLine="56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lastRenderedPageBreak/>
        <w:t>Программа предназначена для преподавателей, ведущих данную дисциплину, учебных ассистентов и аспирантов, обучающихся по образовательной программе «Образование» и изучающих дисциплину «</w:t>
      </w:r>
      <w:r w:rsidRPr="0024650E">
        <w:rPr>
          <w:rFonts w:ascii="Times New Roman" w:hAnsi="Times New Roman" w:cs="Times New Roman"/>
          <w:b/>
          <w:sz w:val="24"/>
          <w:szCs w:val="24"/>
          <w:lang w:val="ru-RU"/>
        </w:rPr>
        <w:t>Актуальные проблемы развития систем образования</w:t>
      </w:r>
      <w:r w:rsidRPr="0024650E">
        <w:rPr>
          <w:rFonts w:ascii="Times New Roman" w:hAnsi="Times New Roman" w:cs="Times New Roman"/>
          <w:sz w:val="24"/>
          <w:szCs w:val="24"/>
          <w:lang w:val="ru-RU"/>
        </w:rPr>
        <w:t>».</w:t>
      </w:r>
    </w:p>
    <w:p w14:paraId="6AF45D06" w14:textId="77777777" w:rsidR="000C0A27" w:rsidRPr="0024650E" w:rsidRDefault="00C12C4E" w:rsidP="0024650E">
      <w:pPr>
        <w:ind w:firstLine="56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Программа учебной дисциплины разработана в соответствии с:</w:t>
      </w:r>
    </w:p>
    <w:p w14:paraId="3BA19E26" w14:textId="405A66F9" w:rsidR="000C0A27" w:rsidRPr="00E4208B" w:rsidRDefault="00C12C4E" w:rsidP="00E4208B">
      <w:pPr>
        <w:pStyle w:val="aa"/>
        <w:numPr>
          <w:ilvl w:val="0"/>
          <w:numId w:val="26"/>
        </w:numPr>
        <w:contextualSpacing w:val="0"/>
        <w:jc w:val="both"/>
        <w:rPr>
          <w:rFonts w:ascii="Times New Roman" w:eastAsia="Times New Roman" w:hAnsi="Times New Roman" w:cs="Times New Roman"/>
          <w:sz w:val="24"/>
          <w:szCs w:val="24"/>
          <w:lang w:val="ru-RU"/>
        </w:rPr>
      </w:pPr>
      <w:r w:rsidRPr="00E4208B">
        <w:rPr>
          <w:rFonts w:ascii="Times New Roman" w:eastAsia="Times New Roman" w:hAnsi="Times New Roman" w:cs="Times New Roman"/>
          <w:sz w:val="24"/>
          <w:szCs w:val="24"/>
          <w:lang w:val="ru-RU"/>
        </w:rPr>
        <w:t>Образовательным стандартом НИУ ВШЭ по направлению подготовки кадров высшей квалификации 44.06.01 Образование и педагогические науки».</w:t>
      </w:r>
    </w:p>
    <w:p w14:paraId="423CF218" w14:textId="56C25FDE" w:rsidR="000C0A27" w:rsidRPr="00E4208B" w:rsidRDefault="00C12C4E" w:rsidP="00E4208B">
      <w:pPr>
        <w:pStyle w:val="aa"/>
        <w:numPr>
          <w:ilvl w:val="0"/>
          <w:numId w:val="26"/>
        </w:numPr>
        <w:contextualSpacing w:val="0"/>
        <w:jc w:val="both"/>
        <w:rPr>
          <w:rFonts w:ascii="Times New Roman" w:hAnsi="Times New Roman" w:cs="Times New Roman"/>
          <w:sz w:val="24"/>
          <w:szCs w:val="24"/>
          <w:lang w:val="ru-RU"/>
        </w:rPr>
      </w:pPr>
      <w:r w:rsidRPr="00E4208B">
        <w:rPr>
          <w:rFonts w:ascii="Times New Roman" w:hAnsi="Times New Roman" w:cs="Times New Roman"/>
          <w:sz w:val="24"/>
          <w:szCs w:val="24"/>
          <w:lang w:val="ru-RU"/>
        </w:rPr>
        <w:t>Образовательной программой «</w:t>
      </w:r>
      <w:r w:rsidR="00AF6717" w:rsidRPr="00E4208B">
        <w:rPr>
          <w:rFonts w:ascii="Times New Roman" w:hAnsi="Times New Roman" w:cs="Times New Roman"/>
          <w:sz w:val="24"/>
          <w:szCs w:val="24"/>
          <w:lang w:val="ru-RU"/>
        </w:rPr>
        <w:t>Образование</w:t>
      </w:r>
      <w:r w:rsidRPr="00E4208B">
        <w:rPr>
          <w:rFonts w:ascii="Times New Roman" w:hAnsi="Times New Roman" w:cs="Times New Roman"/>
          <w:sz w:val="24"/>
          <w:szCs w:val="24"/>
          <w:lang w:val="ru-RU"/>
        </w:rPr>
        <w:t>».</w:t>
      </w:r>
    </w:p>
    <w:p w14:paraId="372057D7" w14:textId="59D954B8" w:rsidR="000C0A27" w:rsidRPr="00E4208B" w:rsidRDefault="00C12C4E" w:rsidP="00E4208B">
      <w:pPr>
        <w:pStyle w:val="aa"/>
        <w:numPr>
          <w:ilvl w:val="0"/>
          <w:numId w:val="26"/>
        </w:numPr>
        <w:contextualSpacing w:val="0"/>
        <w:jc w:val="both"/>
        <w:rPr>
          <w:rFonts w:ascii="Times New Roman" w:hAnsi="Times New Roman" w:cs="Times New Roman"/>
          <w:sz w:val="24"/>
          <w:szCs w:val="24"/>
          <w:lang w:val="ru-RU"/>
        </w:rPr>
      </w:pPr>
      <w:r w:rsidRPr="00E4208B">
        <w:rPr>
          <w:rFonts w:ascii="Times New Roman" w:hAnsi="Times New Roman" w:cs="Times New Roman"/>
          <w:sz w:val="24"/>
          <w:szCs w:val="24"/>
          <w:lang w:val="ru-RU"/>
        </w:rPr>
        <w:t xml:space="preserve">Учебным планом </w:t>
      </w:r>
      <w:proofErr w:type="gramStart"/>
      <w:r w:rsidRPr="00E4208B">
        <w:rPr>
          <w:rFonts w:ascii="Times New Roman" w:hAnsi="Times New Roman" w:cs="Times New Roman"/>
          <w:sz w:val="24"/>
          <w:szCs w:val="24"/>
          <w:lang w:val="ru-RU"/>
        </w:rPr>
        <w:t>образовательной</w:t>
      </w:r>
      <w:proofErr w:type="gramEnd"/>
      <w:r w:rsidRPr="00E4208B">
        <w:rPr>
          <w:rFonts w:ascii="Times New Roman" w:hAnsi="Times New Roman" w:cs="Times New Roman"/>
          <w:sz w:val="24"/>
          <w:szCs w:val="24"/>
          <w:lang w:val="ru-RU"/>
        </w:rPr>
        <w:t xml:space="preserve"> программы</w:t>
      </w:r>
      <w:r w:rsidR="00AF6717" w:rsidRPr="00E4208B">
        <w:rPr>
          <w:rFonts w:ascii="Times New Roman" w:hAnsi="Times New Roman" w:cs="Times New Roman"/>
          <w:sz w:val="24"/>
          <w:szCs w:val="24"/>
          <w:lang w:val="ru-RU"/>
        </w:rPr>
        <w:t xml:space="preserve"> «Образование».</w:t>
      </w:r>
    </w:p>
    <w:p w14:paraId="6ED693C4"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p>
    <w:p w14:paraId="38EFBD0A" w14:textId="77777777" w:rsidR="000C0A27" w:rsidRPr="0024650E" w:rsidRDefault="00C12C4E" w:rsidP="0024650E">
      <w:pPr>
        <w:contextualSpacing w:val="0"/>
        <w:jc w:val="both"/>
        <w:rPr>
          <w:rFonts w:ascii="Times New Roman" w:eastAsia="Times New Roman" w:hAnsi="Times New Roman" w:cs="Times New Roman"/>
          <w:b/>
          <w:sz w:val="24"/>
          <w:szCs w:val="24"/>
          <w:lang w:val="ru-RU"/>
        </w:rPr>
      </w:pPr>
      <w:r w:rsidRPr="0024650E">
        <w:rPr>
          <w:rFonts w:ascii="Times New Roman" w:hAnsi="Times New Roman" w:cs="Times New Roman"/>
          <w:sz w:val="24"/>
          <w:szCs w:val="24"/>
          <w:lang w:val="ru-RU"/>
        </w:rPr>
        <w:t xml:space="preserve">2.   </w:t>
      </w:r>
      <w:r w:rsidRPr="0024650E">
        <w:rPr>
          <w:rFonts w:ascii="Times New Roman" w:eastAsia="Times New Roman" w:hAnsi="Times New Roman" w:cs="Times New Roman"/>
          <w:b/>
          <w:sz w:val="24"/>
          <w:szCs w:val="24"/>
          <w:lang w:val="ru-RU"/>
        </w:rPr>
        <w:t>Цели и задачи освоения дисциплины</w:t>
      </w:r>
    </w:p>
    <w:p w14:paraId="603405C4"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Целями освоения дисциплины «</w:t>
      </w:r>
      <w:r w:rsidRPr="0024650E">
        <w:rPr>
          <w:rFonts w:ascii="Times New Roman" w:hAnsi="Times New Roman" w:cs="Times New Roman"/>
          <w:b/>
          <w:sz w:val="24"/>
          <w:szCs w:val="24"/>
          <w:lang w:val="ru-RU"/>
        </w:rPr>
        <w:t>Актуальные проблемы развития систем образования</w:t>
      </w:r>
      <w:r w:rsidRPr="0024650E">
        <w:rPr>
          <w:rFonts w:ascii="Times New Roman" w:hAnsi="Times New Roman" w:cs="Times New Roman"/>
          <w:sz w:val="24"/>
          <w:szCs w:val="24"/>
          <w:lang w:val="ru-RU"/>
        </w:rPr>
        <w:t>» являются:</w:t>
      </w:r>
    </w:p>
    <w:p w14:paraId="46CE27F0" w14:textId="77777777" w:rsidR="001D0F26" w:rsidRPr="0024650E" w:rsidRDefault="0096792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r w:rsidR="0092287E" w:rsidRPr="0024650E">
        <w:rPr>
          <w:rFonts w:ascii="Times New Roman" w:hAnsi="Times New Roman" w:cs="Times New Roman"/>
          <w:sz w:val="24"/>
          <w:szCs w:val="24"/>
          <w:lang w:val="ru-RU"/>
        </w:rPr>
        <w:t xml:space="preserve">   </w:t>
      </w:r>
      <w:r w:rsidRPr="0024650E">
        <w:rPr>
          <w:rFonts w:ascii="Times New Roman" w:hAnsi="Times New Roman" w:cs="Times New Roman"/>
          <w:sz w:val="24"/>
          <w:szCs w:val="24"/>
          <w:lang w:val="ru-RU"/>
        </w:rPr>
        <w:t>формиров</w:t>
      </w:r>
      <w:r w:rsidR="001D0F26" w:rsidRPr="0024650E">
        <w:rPr>
          <w:rFonts w:ascii="Times New Roman" w:hAnsi="Times New Roman" w:cs="Times New Roman"/>
          <w:sz w:val="24"/>
          <w:szCs w:val="24"/>
          <w:lang w:val="ru-RU"/>
        </w:rPr>
        <w:t>ание представлений об истории, современном</w:t>
      </w:r>
      <w:r w:rsidRPr="0024650E">
        <w:rPr>
          <w:rFonts w:ascii="Times New Roman" w:hAnsi="Times New Roman" w:cs="Times New Roman"/>
          <w:sz w:val="24"/>
          <w:szCs w:val="24"/>
          <w:lang w:val="ru-RU"/>
        </w:rPr>
        <w:t xml:space="preserve"> состоянии </w:t>
      </w:r>
      <w:r w:rsidR="001D0F26" w:rsidRPr="0024650E">
        <w:rPr>
          <w:rFonts w:ascii="Times New Roman" w:hAnsi="Times New Roman" w:cs="Times New Roman"/>
          <w:sz w:val="24"/>
          <w:szCs w:val="24"/>
          <w:lang w:val="ru-RU"/>
        </w:rPr>
        <w:t xml:space="preserve">и тенденциях развития </w:t>
      </w:r>
      <w:r w:rsidRPr="0024650E">
        <w:rPr>
          <w:rFonts w:ascii="Times New Roman" w:hAnsi="Times New Roman" w:cs="Times New Roman"/>
          <w:sz w:val="24"/>
          <w:szCs w:val="24"/>
          <w:lang w:val="ru-RU"/>
        </w:rPr>
        <w:t xml:space="preserve">системы </w:t>
      </w:r>
      <w:r w:rsidR="001D0F26" w:rsidRPr="0024650E">
        <w:rPr>
          <w:rFonts w:ascii="Times New Roman" w:hAnsi="Times New Roman" w:cs="Times New Roman"/>
          <w:sz w:val="24"/>
          <w:szCs w:val="24"/>
          <w:lang w:val="ru-RU"/>
        </w:rPr>
        <w:t>образования в России.</w:t>
      </w:r>
    </w:p>
    <w:p w14:paraId="6DDF0610" w14:textId="77777777" w:rsidR="000C0A27" w:rsidRPr="0024650E" w:rsidRDefault="001D0F26"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ознакомление с ключевыми российскими и международными исследованиями систем образования и отдельных их уровней.</w:t>
      </w:r>
    </w:p>
    <w:p w14:paraId="1FF898E3" w14:textId="77777777" w:rsidR="001D0F26" w:rsidRPr="0024650E" w:rsidRDefault="001D0F26"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формирование представлений о наиболее актуальных направлениях исследований систем образования и отдельных их уровней. </w:t>
      </w:r>
    </w:p>
    <w:p w14:paraId="1F0E06B9" w14:textId="77777777" w:rsidR="001F5AE5" w:rsidRPr="0024650E" w:rsidRDefault="001F5AE5" w:rsidP="0024650E">
      <w:pPr>
        <w:contextualSpacing w:val="0"/>
        <w:jc w:val="both"/>
        <w:rPr>
          <w:rFonts w:ascii="Times New Roman" w:hAnsi="Times New Roman" w:cs="Times New Roman"/>
          <w:sz w:val="24"/>
          <w:szCs w:val="24"/>
          <w:lang w:val="ru-RU"/>
        </w:rPr>
      </w:pPr>
    </w:p>
    <w:p w14:paraId="78249AE8" w14:textId="77777777" w:rsidR="000C0A27" w:rsidRPr="0024650E" w:rsidRDefault="00C12C4E" w:rsidP="0024650E">
      <w:pPr>
        <w:contextualSpacing w:val="0"/>
        <w:jc w:val="both"/>
        <w:rPr>
          <w:rFonts w:ascii="Times New Roman" w:eastAsia="Times New Roman" w:hAnsi="Times New Roman" w:cs="Times New Roman"/>
          <w:b/>
          <w:sz w:val="24"/>
          <w:szCs w:val="24"/>
          <w:lang w:val="ru-RU"/>
        </w:rPr>
      </w:pPr>
      <w:r w:rsidRPr="0024650E">
        <w:rPr>
          <w:rFonts w:ascii="Times New Roman" w:hAnsi="Times New Roman" w:cs="Times New Roman"/>
          <w:sz w:val="24"/>
          <w:szCs w:val="24"/>
          <w:lang w:val="ru-RU"/>
        </w:rPr>
        <w:t xml:space="preserve">3.     </w:t>
      </w:r>
      <w:r w:rsidRPr="0024650E">
        <w:rPr>
          <w:rFonts w:ascii="Times New Roman" w:eastAsia="Times New Roman" w:hAnsi="Times New Roman" w:cs="Times New Roman"/>
          <w:b/>
          <w:sz w:val="24"/>
          <w:szCs w:val="24"/>
          <w:lang w:val="ru-RU"/>
        </w:rPr>
        <w:t>Компетенции обучающегося, формируемые в результате освоения дисциплины</w:t>
      </w:r>
    </w:p>
    <w:p w14:paraId="2F579CDC"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В результате освоения дисциплины аспирант должен:</w:t>
      </w:r>
    </w:p>
    <w:p w14:paraId="4F297106"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Знать:</w:t>
      </w:r>
    </w:p>
    <w:p w14:paraId="03E1C980" w14:textId="77777777" w:rsidR="0092287E" w:rsidRPr="0024650E" w:rsidRDefault="0092287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историю развития системы образования в России и отдельных ее уровней.  </w:t>
      </w:r>
    </w:p>
    <w:p w14:paraId="07FBF092" w14:textId="77777777" w:rsidR="0092287E" w:rsidRPr="0024650E" w:rsidRDefault="0092287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основные нормативные документы, регулирующие реализацию образовательных программ в России на разных уровнях</w:t>
      </w:r>
      <w:r w:rsidR="00430A40" w:rsidRPr="0024650E">
        <w:rPr>
          <w:rFonts w:ascii="Times New Roman" w:hAnsi="Times New Roman" w:cs="Times New Roman"/>
          <w:sz w:val="24"/>
          <w:szCs w:val="24"/>
          <w:lang w:val="ru-RU"/>
        </w:rPr>
        <w:t>.</w:t>
      </w:r>
    </w:p>
    <w:p w14:paraId="6748C5F0" w14:textId="77777777" w:rsidR="0092287E" w:rsidRPr="0024650E" w:rsidRDefault="0092287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специфику российской системы образования и отдельных ее уровней по сравнению с другими странами.</w:t>
      </w:r>
    </w:p>
    <w:p w14:paraId="6DDE6B2A" w14:textId="77777777" w:rsidR="0092287E" w:rsidRPr="0024650E" w:rsidRDefault="0092287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r w:rsidR="00C12C4E" w:rsidRPr="0024650E">
        <w:rPr>
          <w:rFonts w:ascii="Times New Roman" w:hAnsi="Times New Roman" w:cs="Times New Roman"/>
          <w:sz w:val="24"/>
          <w:szCs w:val="24"/>
          <w:lang w:val="ru-RU"/>
        </w:rPr>
        <w:t xml:space="preserve"> </w:t>
      </w:r>
      <w:r w:rsidRPr="0024650E">
        <w:rPr>
          <w:rFonts w:ascii="Times New Roman" w:hAnsi="Times New Roman" w:cs="Times New Roman"/>
          <w:sz w:val="24"/>
          <w:szCs w:val="24"/>
          <w:lang w:val="ru-RU"/>
        </w:rPr>
        <w:t>основные российские и международные исследования</w:t>
      </w:r>
      <w:r w:rsidR="000E012F" w:rsidRPr="0024650E">
        <w:rPr>
          <w:rFonts w:ascii="Times New Roman" w:hAnsi="Times New Roman" w:cs="Times New Roman"/>
          <w:sz w:val="24"/>
          <w:szCs w:val="24"/>
          <w:lang w:val="ru-RU"/>
        </w:rPr>
        <w:t xml:space="preserve"> систем образования и их отдельных</w:t>
      </w:r>
      <w:r w:rsidRPr="0024650E">
        <w:rPr>
          <w:rFonts w:ascii="Times New Roman" w:hAnsi="Times New Roman" w:cs="Times New Roman"/>
          <w:sz w:val="24"/>
          <w:szCs w:val="24"/>
          <w:lang w:val="ru-RU"/>
        </w:rPr>
        <w:t xml:space="preserve"> уровней.</w:t>
      </w:r>
    </w:p>
    <w:p w14:paraId="08C22871" w14:textId="77777777" w:rsidR="008B439E" w:rsidRPr="0024650E" w:rsidRDefault="008B439E" w:rsidP="0024650E">
      <w:pPr>
        <w:contextualSpacing w:val="0"/>
        <w:jc w:val="both"/>
        <w:rPr>
          <w:rFonts w:ascii="Times New Roman" w:hAnsi="Times New Roman" w:cs="Times New Roman"/>
          <w:sz w:val="24"/>
          <w:szCs w:val="24"/>
          <w:lang w:val="ru-RU"/>
        </w:rPr>
      </w:pPr>
    </w:p>
    <w:p w14:paraId="1B962609"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Уметь:</w:t>
      </w:r>
    </w:p>
    <w:p w14:paraId="6A3DD679" w14:textId="77777777" w:rsidR="000C0A27" w:rsidRPr="0024650E" w:rsidRDefault="0092287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определять актуальные направления исследований развития системы образования в России и отдельных ее уровней.</w:t>
      </w:r>
    </w:p>
    <w:p w14:paraId="6159CA6E" w14:textId="77777777" w:rsidR="0021645F" w:rsidRPr="0024650E" w:rsidRDefault="0092287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r w:rsidR="0021645F" w:rsidRPr="0024650E">
        <w:rPr>
          <w:rFonts w:ascii="Times New Roman" w:hAnsi="Times New Roman" w:cs="Times New Roman"/>
          <w:sz w:val="24"/>
          <w:szCs w:val="24"/>
          <w:lang w:val="ru-RU"/>
        </w:rPr>
        <w:t>определять релевантные источники данных для изучения систем образования и отдельных их уровней.</w:t>
      </w:r>
    </w:p>
    <w:p w14:paraId="4CB7BC12" w14:textId="77777777" w:rsidR="0096792E" w:rsidRPr="0024650E" w:rsidRDefault="0096792E" w:rsidP="0024650E">
      <w:pPr>
        <w:contextualSpacing w:val="0"/>
        <w:jc w:val="both"/>
        <w:rPr>
          <w:rFonts w:ascii="Times New Roman" w:hAnsi="Times New Roman" w:cs="Times New Roman"/>
          <w:sz w:val="24"/>
          <w:szCs w:val="24"/>
          <w:lang w:val="ru-RU"/>
        </w:rPr>
      </w:pPr>
    </w:p>
    <w:p w14:paraId="3FB6DDC6"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Иметь навыки (приобрести опыт):</w:t>
      </w:r>
    </w:p>
    <w:p w14:paraId="6566C999" w14:textId="77777777" w:rsidR="00206A8E" w:rsidRPr="0024650E" w:rsidRDefault="0096792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r w:rsidR="00C12C4E" w:rsidRPr="0024650E">
        <w:rPr>
          <w:rFonts w:ascii="Times New Roman" w:hAnsi="Times New Roman" w:cs="Times New Roman"/>
          <w:sz w:val="24"/>
          <w:szCs w:val="24"/>
          <w:lang w:val="ru-RU"/>
        </w:rPr>
        <w:t xml:space="preserve">    </w:t>
      </w:r>
      <w:r w:rsidR="001F5AE5" w:rsidRPr="0024650E">
        <w:rPr>
          <w:rFonts w:ascii="Times New Roman" w:hAnsi="Times New Roman" w:cs="Times New Roman"/>
          <w:sz w:val="24"/>
          <w:szCs w:val="24"/>
          <w:lang w:val="ru-RU"/>
        </w:rPr>
        <w:t>постановки исследовательских вопросов</w:t>
      </w:r>
      <w:r w:rsidR="00206A8E" w:rsidRPr="0024650E">
        <w:rPr>
          <w:rFonts w:ascii="Times New Roman" w:hAnsi="Times New Roman" w:cs="Times New Roman"/>
          <w:sz w:val="24"/>
          <w:szCs w:val="24"/>
          <w:lang w:val="ru-RU"/>
        </w:rPr>
        <w:t xml:space="preserve"> и гипотез</w:t>
      </w:r>
      <w:r w:rsidR="001F5AE5" w:rsidRPr="0024650E">
        <w:rPr>
          <w:rFonts w:ascii="Times New Roman" w:hAnsi="Times New Roman" w:cs="Times New Roman"/>
          <w:sz w:val="24"/>
          <w:szCs w:val="24"/>
          <w:lang w:val="ru-RU"/>
        </w:rPr>
        <w:t xml:space="preserve"> в отношении развития системы образования в России и отдельных ее уровней</w:t>
      </w:r>
      <w:r w:rsidR="00206A8E" w:rsidRPr="0024650E">
        <w:rPr>
          <w:rFonts w:ascii="Times New Roman" w:hAnsi="Times New Roman" w:cs="Times New Roman"/>
          <w:sz w:val="24"/>
          <w:szCs w:val="24"/>
          <w:lang w:val="ru-RU"/>
        </w:rPr>
        <w:t>.</w:t>
      </w:r>
    </w:p>
    <w:p w14:paraId="3350D62A" w14:textId="77777777" w:rsidR="000C0A27" w:rsidRPr="0024650E" w:rsidRDefault="00206A8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lastRenderedPageBreak/>
        <w:t xml:space="preserve">- </w:t>
      </w:r>
      <w:r w:rsidR="00C12C4E" w:rsidRPr="0024650E">
        <w:rPr>
          <w:rFonts w:ascii="Times New Roman" w:hAnsi="Times New Roman" w:cs="Times New Roman"/>
          <w:sz w:val="24"/>
          <w:szCs w:val="24"/>
          <w:lang w:val="ru-RU"/>
        </w:rPr>
        <w:t xml:space="preserve">    </w:t>
      </w:r>
      <w:r w:rsidR="00654A6A" w:rsidRPr="0024650E">
        <w:rPr>
          <w:rFonts w:ascii="Times New Roman" w:hAnsi="Times New Roman" w:cs="Times New Roman"/>
          <w:sz w:val="24"/>
          <w:szCs w:val="24"/>
          <w:lang w:val="ru-RU"/>
        </w:rPr>
        <w:t xml:space="preserve">поиска необходимой информации с использование вторичных данных национальных российских и международных сопоставительных исследований систем образования и отдельных их уровней. </w:t>
      </w:r>
      <w:r w:rsidR="00C12C4E" w:rsidRPr="0024650E">
        <w:rPr>
          <w:rFonts w:ascii="Times New Roman" w:hAnsi="Times New Roman" w:cs="Times New Roman"/>
          <w:sz w:val="24"/>
          <w:szCs w:val="24"/>
          <w:lang w:val="ru-RU"/>
        </w:rPr>
        <w:t xml:space="preserve">     </w:t>
      </w:r>
    </w:p>
    <w:p w14:paraId="3F34CC18"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p>
    <w:p w14:paraId="67868F74"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В результате освоения дисциплины аспирант осваивает следующие компетенции:</w:t>
      </w:r>
    </w:p>
    <w:p w14:paraId="303A5412"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p>
    <w:tbl>
      <w:tblPr>
        <w:tblStyle w:val="a5"/>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47"/>
        <w:gridCol w:w="941"/>
        <w:gridCol w:w="3116"/>
        <w:gridCol w:w="2756"/>
      </w:tblGrid>
      <w:tr w:rsidR="000C0A27" w:rsidRPr="00D65C3B" w14:paraId="650F2610" w14:textId="77777777" w:rsidTr="0024650E">
        <w:trPr>
          <w:trHeight w:val="1560"/>
          <w:tblHeader/>
        </w:trPr>
        <w:tc>
          <w:tcPr>
            <w:tcW w:w="2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804D7" w14:textId="77777777" w:rsidR="000C0A27" w:rsidRPr="0024650E" w:rsidRDefault="00C12C4E" w:rsidP="0024650E">
            <w:pP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Компетенция</w:t>
            </w:r>
            <w:proofErr w:type="spellEnd"/>
          </w:p>
        </w:tc>
        <w:tc>
          <w:tcPr>
            <w:tcW w:w="9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9E7ED3" w14:textId="77777777" w:rsidR="000C0A27" w:rsidRPr="0024650E" w:rsidRDefault="00C12C4E" w:rsidP="0024650E">
            <w:pPr>
              <w:ind w:left="-100" w:right="-100"/>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Код</w:t>
            </w:r>
            <w:proofErr w:type="spellEnd"/>
            <w:r w:rsidRPr="0024650E">
              <w:rPr>
                <w:rFonts w:ascii="Times New Roman" w:hAnsi="Times New Roman" w:cs="Times New Roman"/>
                <w:sz w:val="24"/>
                <w:szCs w:val="24"/>
              </w:rPr>
              <w:t xml:space="preserve"> по ФГОС/ НИУ</w:t>
            </w:r>
          </w:p>
        </w:tc>
        <w:tc>
          <w:tcPr>
            <w:tcW w:w="31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7452E0"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Дескрипторы – основные признаки освоения (показатели достижения результата)</w:t>
            </w:r>
          </w:p>
        </w:tc>
        <w:tc>
          <w:tcPr>
            <w:tcW w:w="2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9C1645"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Формы и методы обучения, способствующие формированию и развитию компетенции</w:t>
            </w:r>
          </w:p>
        </w:tc>
      </w:tr>
      <w:tr w:rsidR="000C0A27" w:rsidRPr="00D65C3B" w14:paraId="566EE996" w14:textId="77777777" w:rsidTr="0096792E">
        <w:trPr>
          <w:trHeight w:val="480"/>
        </w:trPr>
        <w:tc>
          <w:tcPr>
            <w:tcW w:w="254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41B37" w14:textId="77777777" w:rsidR="003A680A" w:rsidRPr="0024650E" w:rsidRDefault="003A680A"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en-US"/>
              </w:rPr>
              <w:t>C</w:t>
            </w:r>
            <w:proofErr w:type="spellStart"/>
            <w:r w:rsidRPr="0024650E">
              <w:rPr>
                <w:rFonts w:ascii="Times New Roman" w:eastAsia="Times New Roman" w:hAnsi="Times New Roman" w:cs="Times New Roman"/>
                <w:sz w:val="24"/>
                <w:szCs w:val="24"/>
                <w:lang w:val="ru-RU"/>
              </w:rPr>
              <w:t>пособность</w:t>
            </w:r>
            <w:proofErr w:type="spellEnd"/>
            <w:r w:rsidRPr="0024650E">
              <w:rPr>
                <w:rFonts w:ascii="Times New Roman" w:eastAsia="Times New Roman" w:hAnsi="Times New Roman" w:cs="Times New Roman"/>
                <w:sz w:val="24"/>
                <w:szCs w:val="24"/>
                <w:lang w:val="ru-RU"/>
              </w:rPr>
              <w:t xml:space="preserve"> к выполнению междисциплинарных исследований в области социально-</w:t>
            </w:r>
          </w:p>
          <w:p w14:paraId="1704D9EF" w14:textId="77777777" w:rsidR="000C0A27" w:rsidRPr="0024650E" w:rsidRDefault="003A680A" w:rsidP="0024650E">
            <w:pPr>
              <w:contextualSpacing w:val="0"/>
              <w:jc w:val="both"/>
              <w:rPr>
                <w:rFonts w:ascii="Times New Roman" w:hAnsi="Times New Roman" w:cs="Times New Roman"/>
                <w:sz w:val="24"/>
                <w:szCs w:val="24"/>
                <w:lang w:val="ru-RU"/>
              </w:rPr>
            </w:pPr>
            <w:r w:rsidRPr="0024650E">
              <w:rPr>
                <w:rFonts w:ascii="Times New Roman" w:eastAsia="Times New Roman" w:hAnsi="Times New Roman" w:cs="Times New Roman"/>
                <w:sz w:val="24"/>
                <w:szCs w:val="24"/>
                <w:lang w:val="ru-RU"/>
              </w:rPr>
              <w:t>психологических, социокультурных, социально-экономических аспектов образования</w:t>
            </w:r>
          </w:p>
        </w:tc>
        <w:tc>
          <w:tcPr>
            <w:tcW w:w="941" w:type="dxa"/>
            <w:tcBorders>
              <w:top w:val="nil"/>
              <w:left w:val="nil"/>
              <w:bottom w:val="single" w:sz="8" w:space="0" w:color="000000"/>
              <w:right w:val="single" w:sz="8" w:space="0" w:color="000000"/>
            </w:tcBorders>
            <w:tcMar>
              <w:top w:w="100" w:type="dxa"/>
              <w:left w:w="100" w:type="dxa"/>
              <w:bottom w:w="100" w:type="dxa"/>
              <w:right w:w="100" w:type="dxa"/>
            </w:tcMar>
          </w:tcPr>
          <w:p w14:paraId="30296E35"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eastAsia="Times New Roman" w:hAnsi="Times New Roman" w:cs="Times New Roman"/>
                <w:sz w:val="24"/>
                <w:szCs w:val="24"/>
              </w:rPr>
              <w:t>ПК-2</w:t>
            </w:r>
          </w:p>
          <w:p w14:paraId="4075AC90" w14:textId="77777777" w:rsidR="000C0A27" w:rsidRPr="0024650E" w:rsidRDefault="00C12C4E" w:rsidP="0024650E">
            <w:pPr>
              <w:ind w:left="-100" w:right="-100"/>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3116" w:type="dxa"/>
            <w:tcBorders>
              <w:top w:val="nil"/>
              <w:left w:val="nil"/>
              <w:bottom w:val="single" w:sz="8" w:space="0" w:color="000000"/>
              <w:right w:val="single" w:sz="8" w:space="0" w:color="000000"/>
            </w:tcBorders>
            <w:tcMar>
              <w:top w:w="100" w:type="dxa"/>
              <w:left w:w="100" w:type="dxa"/>
              <w:bottom w:w="100" w:type="dxa"/>
              <w:right w:w="100" w:type="dxa"/>
            </w:tcMar>
          </w:tcPr>
          <w:p w14:paraId="7D69EAD3" w14:textId="77777777" w:rsidR="000C0A27" w:rsidRPr="0024650E" w:rsidRDefault="003A680A"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Способен</w:t>
            </w:r>
            <w:r w:rsidR="00C12C4E" w:rsidRPr="0024650E">
              <w:rPr>
                <w:rFonts w:ascii="Times New Roman" w:hAnsi="Times New Roman" w:cs="Times New Roman"/>
                <w:sz w:val="24"/>
                <w:szCs w:val="24"/>
                <w:lang w:val="ru-RU"/>
              </w:rPr>
              <w:t xml:space="preserve"> выполнять междисциплинарные исследования с учетом особенностей развития систем</w:t>
            </w:r>
            <w:r w:rsidR="00035AC9" w:rsidRPr="0024650E">
              <w:rPr>
                <w:rFonts w:ascii="Times New Roman" w:hAnsi="Times New Roman" w:cs="Times New Roman"/>
                <w:sz w:val="24"/>
                <w:szCs w:val="24"/>
                <w:lang w:val="ru-RU"/>
              </w:rPr>
              <w:t xml:space="preserve"> образования</w:t>
            </w:r>
            <w:r w:rsidR="00C12C4E" w:rsidRPr="0024650E">
              <w:rPr>
                <w:rFonts w:ascii="Times New Roman" w:hAnsi="Times New Roman" w:cs="Times New Roman"/>
                <w:sz w:val="24"/>
                <w:szCs w:val="24"/>
                <w:lang w:val="ru-RU"/>
              </w:rPr>
              <w:t xml:space="preserve">.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14:paraId="63628AAD" w14:textId="77777777" w:rsidR="000C0A27" w:rsidRPr="0024650E" w:rsidRDefault="00CC7A4B"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Дискуссии на семинарах</w:t>
            </w:r>
            <w:r w:rsidR="003A680A" w:rsidRPr="0024650E">
              <w:rPr>
                <w:rFonts w:ascii="Times New Roman" w:hAnsi="Times New Roman" w:cs="Times New Roman"/>
                <w:sz w:val="24"/>
                <w:szCs w:val="24"/>
                <w:lang w:val="ru-RU"/>
              </w:rPr>
              <w:t>, чтение текстов из списка основной и дополнительной литературы</w:t>
            </w:r>
          </w:p>
        </w:tc>
      </w:tr>
      <w:tr w:rsidR="000C0A27" w:rsidRPr="00D65C3B" w14:paraId="3E348671" w14:textId="77777777" w:rsidTr="0096792E">
        <w:trPr>
          <w:trHeight w:val="480"/>
        </w:trPr>
        <w:tc>
          <w:tcPr>
            <w:tcW w:w="254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3F80E" w14:textId="77777777" w:rsidR="003A680A" w:rsidRPr="0024650E" w:rsidRDefault="003A680A"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Способность к теоретическому анализу </w:t>
            </w:r>
            <w:proofErr w:type="gramStart"/>
            <w:r w:rsidRPr="0024650E">
              <w:rPr>
                <w:rFonts w:ascii="Times New Roman" w:eastAsia="Times New Roman" w:hAnsi="Times New Roman" w:cs="Times New Roman"/>
                <w:sz w:val="24"/>
                <w:szCs w:val="24"/>
                <w:lang w:val="ru-RU"/>
              </w:rPr>
              <w:t>исторического</w:t>
            </w:r>
            <w:proofErr w:type="gramEnd"/>
            <w:r w:rsidRPr="0024650E">
              <w:rPr>
                <w:rFonts w:ascii="Times New Roman" w:eastAsia="Times New Roman" w:hAnsi="Times New Roman" w:cs="Times New Roman"/>
                <w:sz w:val="24"/>
                <w:szCs w:val="24"/>
                <w:lang w:val="ru-RU"/>
              </w:rPr>
              <w:t xml:space="preserve"> развития образовательных</w:t>
            </w:r>
          </w:p>
          <w:p w14:paraId="4B5025C0" w14:textId="77777777" w:rsidR="000C0A27" w:rsidRPr="0024650E" w:rsidRDefault="003A680A" w:rsidP="0024650E">
            <w:pPr>
              <w:contextualSpacing w:val="0"/>
              <w:jc w:val="both"/>
              <w:rPr>
                <w:rFonts w:ascii="Times New Roman" w:hAnsi="Times New Roman" w:cs="Times New Roman"/>
                <w:sz w:val="24"/>
                <w:szCs w:val="24"/>
                <w:lang w:val="ru-RU"/>
              </w:rPr>
            </w:pPr>
            <w:r w:rsidRPr="0024650E">
              <w:rPr>
                <w:rFonts w:ascii="Times New Roman" w:eastAsia="Times New Roman" w:hAnsi="Times New Roman" w:cs="Times New Roman"/>
                <w:sz w:val="24"/>
                <w:szCs w:val="24"/>
                <w:lang w:val="ru-RU"/>
              </w:rPr>
              <w:t>теорий, концепций, систем и практики образования</w:t>
            </w:r>
          </w:p>
        </w:tc>
        <w:tc>
          <w:tcPr>
            <w:tcW w:w="941" w:type="dxa"/>
            <w:tcBorders>
              <w:top w:val="nil"/>
              <w:left w:val="nil"/>
              <w:bottom w:val="single" w:sz="8" w:space="0" w:color="000000"/>
              <w:right w:val="single" w:sz="8" w:space="0" w:color="000000"/>
            </w:tcBorders>
            <w:tcMar>
              <w:top w:w="100" w:type="dxa"/>
              <w:left w:w="100" w:type="dxa"/>
              <w:bottom w:w="100" w:type="dxa"/>
              <w:right w:w="100" w:type="dxa"/>
            </w:tcMar>
          </w:tcPr>
          <w:p w14:paraId="5CC5098B"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eastAsia="Times New Roman" w:hAnsi="Times New Roman" w:cs="Times New Roman"/>
                <w:sz w:val="24"/>
                <w:szCs w:val="24"/>
              </w:rPr>
              <w:t>ПК-3</w:t>
            </w:r>
            <w:r w:rsidRPr="0024650E">
              <w:rPr>
                <w:rFonts w:ascii="Times New Roman" w:hAnsi="Times New Roman" w:cs="Times New Roman"/>
                <w:sz w:val="24"/>
                <w:szCs w:val="24"/>
              </w:rPr>
              <w:t xml:space="preserve"> </w:t>
            </w:r>
          </w:p>
          <w:p w14:paraId="0E0C0EB0" w14:textId="77777777" w:rsidR="000C0A27" w:rsidRPr="0024650E" w:rsidRDefault="00C12C4E" w:rsidP="0024650E">
            <w:pPr>
              <w:ind w:left="-100" w:right="-100"/>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3116" w:type="dxa"/>
            <w:tcBorders>
              <w:top w:val="nil"/>
              <w:left w:val="nil"/>
              <w:bottom w:val="single" w:sz="8" w:space="0" w:color="000000"/>
              <w:right w:val="single" w:sz="8" w:space="0" w:color="000000"/>
            </w:tcBorders>
            <w:tcMar>
              <w:top w:w="100" w:type="dxa"/>
              <w:left w:w="100" w:type="dxa"/>
              <w:bottom w:w="100" w:type="dxa"/>
              <w:right w:w="100" w:type="dxa"/>
            </w:tcMar>
          </w:tcPr>
          <w:p w14:paraId="7F9C2CB5"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Может проанализировать развитие системы образования в историческом контексте на разных уровнях (дошкольное, школьное и т.д.).</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14:paraId="256C137E" w14:textId="77777777" w:rsidR="000C0A27" w:rsidRPr="0024650E" w:rsidRDefault="00CC7A4B"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Дискуссии на семинарах,  </w:t>
            </w:r>
            <w:r w:rsidR="003A680A" w:rsidRPr="0024650E">
              <w:rPr>
                <w:rFonts w:ascii="Times New Roman" w:hAnsi="Times New Roman" w:cs="Times New Roman"/>
                <w:sz w:val="24"/>
                <w:szCs w:val="24"/>
                <w:lang w:val="ru-RU"/>
              </w:rPr>
              <w:t>чтение текстов из списка основной и дополнительной литературы</w:t>
            </w:r>
          </w:p>
        </w:tc>
      </w:tr>
      <w:tr w:rsidR="000C0A27" w:rsidRPr="00D65C3B" w14:paraId="7D17C912" w14:textId="77777777" w:rsidTr="0096792E">
        <w:trPr>
          <w:trHeight w:val="480"/>
        </w:trPr>
        <w:tc>
          <w:tcPr>
            <w:tcW w:w="254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166356" w14:textId="77777777" w:rsidR="003A680A" w:rsidRPr="0024650E" w:rsidRDefault="003A680A"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Способность к анализу закономерностей и тенденций развития теории и практики</w:t>
            </w:r>
          </w:p>
          <w:p w14:paraId="75ED9C40" w14:textId="77777777" w:rsidR="003A680A" w:rsidRPr="0024650E" w:rsidRDefault="003A680A"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образования в различных странах и </w:t>
            </w:r>
            <w:r w:rsidRPr="0024650E">
              <w:rPr>
                <w:rFonts w:ascii="Times New Roman" w:eastAsia="Times New Roman" w:hAnsi="Times New Roman" w:cs="Times New Roman"/>
                <w:sz w:val="24"/>
                <w:szCs w:val="24"/>
                <w:lang w:val="ru-RU"/>
              </w:rPr>
              <w:lastRenderedPageBreak/>
              <w:t>регионах мира, национальной и региональной</w:t>
            </w:r>
          </w:p>
          <w:p w14:paraId="3790446E" w14:textId="77777777" w:rsidR="000C0A27" w:rsidRPr="0024650E" w:rsidRDefault="003A680A"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rPr>
              <w:t>специфики</w:t>
            </w:r>
            <w:r w:rsidR="00C12C4E" w:rsidRPr="0024650E">
              <w:rPr>
                <w:rFonts w:ascii="Times New Roman" w:eastAsia="Times New Roman" w:hAnsi="Times New Roman" w:cs="Times New Roman"/>
                <w:sz w:val="24"/>
                <w:szCs w:val="24"/>
                <w:lang w:val="ru-RU"/>
              </w:rPr>
              <w:t xml:space="preserve"> </w:t>
            </w:r>
          </w:p>
          <w:p w14:paraId="349DF6EB" w14:textId="77777777" w:rsidR="000C0A27" w:rsidRPr="0024650E" w:rsidRDefault="000C0A27" w:rsidP="0024650E">
            <w:pPr>
              <w:contextualSpacing w:val="0"/>
              <w:jc w:val="both"/>
              <w:rPr>
                <w:rFonts w:ascii="Times New Roman" w:hAnsi="Times New Roman" w:cs="Times New Roman"/>
                <w:sz w:val="24"/>
                <w:szCs w:val="24"/>
                <w:lang w:val="ru-RU"/>
              </w:rPr>
            </w:pPr>
          </w:p>
        </w:tc>
        <w:tc>
          <w:tcPr>
            <w:tcW w:w="941" w:type="dxa"/>
            <w:tcBorders>
              <w:top w:val="nil"/>
              <w:left w:val="nil"/>
              <w:bottom w:val="single" w:sz="8" w:space="0" w:color="000000"/>
              <w:right w:val="single" w:sz="8" w:space="0" w:color="000000"/>
            </w:tcBorders>
            <w:tcMar>
              <w:top w:w="100" w:type="dxa"/>
              <w:left w:w="100" w:type="dxa"/>
              <w:bottom w:w="100" w:type="dxa"/>
              <w:right w:w="100" w:type="dxa"/>
            </w:tcMar>
          </w:tcPr>
          <w:p w14:paraId="2B166FBC" w14:textId="77777777" w:rsidR="000C0A27" w:rsidRPr="0024650E" w:rsidRDefault="00C12C4E" w:rsidP="0024650E">
            <w:pPr>
              <w:ind w:left="-100" w:right="-10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lastRenderedPageBreak/>
              <w:t xml:space="preserve"> </w:t>
            </w:r>
            <w:r w:rsidR="003A680A" w:rsidRPr="0024650E">
              <w:rPr>
                <w:rFonts w:ascii="Times New Roman" w:eastAsia="Times New Roman" w:hAnsi="Times New Roman" w:cs="Times New Roman"/>
                <w:sz w:val="24"/>
                <w:szCs w:val="24"/>
              </w:rPr>
              <w:t>ПК -</w:t>
            </w:r>
            <w:r w:rsidR="003A680A" w:rsidRPr="0024650E">
              <w:rPr>
                <w:rFonts w:ascii="Times New Roman" w:eastAsia="Times New Roman" w:hAnsi="Times New Roman" w:cs="Times New Roman"/>
                <w:sz w:val="24"/>
                <w:szCs w:val="24"/>
                <w:lang w:val="ru-RU"/>
              </w:rPr>
              <w:t>5</w:t>
            </w:r>
          </w:p>
        </w:tc>
        <w:tc>
          <w:tcPr>
            <w:tcW w:w="3116" w:type="dxa"/>
            <w:tcBorders>
              <w:top w:val="nil"/>
              <w:left w:val="nil"/>
              <w:bottom w:val="single" w:sz="8" w:space="0" w:color="000000"/>
              <w:right w:val="single" w:sz="8" w:space="0" w:color="000000"/>
            </w:tcBorders>
            <w:tcMar>
              <w:top w:w="100" w:type="dxa"/>
              <w:left w:w="100" w:type="dxa"/>
              <w:bottom w:w="100" w:type="dxa"/>
              <w:right w:w="100" w:type="dxa"/>
            </w:tcMar>
          </w:tcPr>
          <w:p w14:paraId="16C95B63"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Может проанализировать систему образования Росиии в </w:t>
            </w:r>
            <w:r w:rsidR="002F765A" w:rsidRPr="0024650E">
              <w:rPr>
                <w:rFonts w:ascii="Times New Roman" w:hAnsi="Times New Roman" w:cs="Times New Roman"/>
                <w:sz w:val="24"/>
                <w:szCs w:val="24"/>
                <w:lang w:val="ru-RU"/>
              </w:rPr>
              <w:t xml:space="preserve">межстрановой </w:t>
            </w:r>
            <w:r w:rsidRPr="0024650E">
              <w:rPr>
                <w:rFonts w:ascii="Times New Roman" w:hAnsi="Times New Roman" w:cs="Times New Roman"/>
                <w:sz w:val="24"/>
                <w:szCs w:val="24"/>
                <w:lang w:val="ru-RU"/>
              </w:rPr>
              <w:t>сравнительной перспективе</w:t>
            </w:r>
            <w:r w:rsidR="002F765A" w:rsidRPr="0024650E">
              <w:rPr>
                <w:rFonts w:ascii="Times New Roman" w:hAnsi="Times New Roman" w:cs="Times New Roman"/>
                <w:sz w:val="24"/>
                <w:szCs w:val="24"/>
                <w:lang w:val="ru-RU"/>
              </w:rPr>
              <w:t xml:space="preserve">, с учетом региональной и национальной специфики. </w:t>
            </w:r>
          </w:p>
        </w:tc>
        <w:tc>
          <w:tcPr>
            <w:tcW w:w="2756" w:type="dxa"/>
            <w:tcBorders>
              <w:top w:val="nil"/>
              <w:left w:val="nil"/>
              <w:bottom w:val="single" w:sz="8" w:space="0" w:color="000000"/>
              <w:right w:val="single" w:sz="8" w:space="0" w:color="000000"/>
            </w:tcBorders>
            <w:tcMar>
              <w:top w:w="100" w:type="dxa"/>
              <w:left w:w="100" w:type="dxa"/>
              <w:bottom w:w="100" w:type="dxa"/>
              <w:right w:w="100" w:type="dxa"/>
            </w:tcMar>
          </w:tcPr>
          <w:p w14:paraId="45C3A182" w14:textId="77777777" w:rsidR="000C0A27" w:rsidRPr="0024650E" w:rsidRDefault="00CC7A4B"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Дискуссии на семинарах</w:t>
            </w:r>
            <w:r w:rsidR="002106B4" w:rsidRPr="0024650E">
              <w:rPr>
                <w:rFonts w:ascii="Times New Roman" w:hAnsi="Times New Roman" w:cs="Times New Roman"/>
                <w:sz w:val="24"/>
                <w:szCs w:val="24"/>
                <w:lang w:val="ru-RU"/>
              </w:rPr>
              <w:t>, чтение текстов из списка основной и дополнительной литературы</w:t>
            </w:r>
          </w:p>
        </w:tc>
      </w:tr>
    </w:tbl>
    <w:p w14:paraId="1489B75F"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lastRenderedPageBreak/>
        <w:t xml:space="preserve"> </w:t>
      </w:r>
    </w:p>
    <w:p w14:paraId="024C667F" w14:textId="77777777" w:rsidR="000C0A27" w:rsidRPr="0024650E" w:rsidRDefault="00C12C4E" w:rsidP="0024650E">
      <w:pPr>
        <w:contextualSpacing w:val="0"/>
        <w:jc w:val="both"/>
        <w:rPr>
          <w:rFonts w:ascii="Times New Roman" w:hAnsi="Times New Roman" w:cs="Times New Roman"/>
          <w:b/>
          <w:sz w:val="24"/>
          <w:szCs w:val="24"/>
          <w:lang w:val="ru-RU"/>
        </w:rPr>
      </w:pPr>
      <w:bookmarkStart w:id="1" w:name="_7rwrm8maqkoy" w:colFirst="0" w:colLast="0"/>
      <w:bookmarkEnd w:id="1"/>
      <w:r w:rsidRPr="0024650E">
        <w:rPr>
          <w:rFonts w:ascii="Times New Roman" w:hAnsi="Times New Roman" w:cs="Times New Roman"/>
          <w:b/>
          <w:sz w:val="24"/>
          <w:szCs w:val="24"/>
          <w:lang w:val="ru-RU"/>
        </w:rPr>
        <w:t>4.     Место дисциплины в структуре образовательной программы</w:t>
      </w:r>
    </w:p>
    <w:p w14:paraId="4804C557"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Настоящая дисциплина относится к циклу дисциплин по выбору и изучается на 1-ом и 2-м году обучения.</w:t>
      </w:r>
    </w:p>
    <w:p w14:paraId="7A138514" w14:textId="77777777" w:rsidR="0051270F"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bookmarkStart w:id="2" w:name="_8ykvfspjtlgh" w:colFirst="0" w:colLast="0"/>
      <w:bookmarkStart w:id="3" w:name="_1mfu2gy4hcfz" w:colFirst="0" w:colLast="0"/>
      <w:bookmarkEnd w:id="2"/>
      <w:bookmarkEnd w:id="3"/>
    </w:p>
    <w:p w14:paraId="59E54561" w14:textId="77777777" w:rsidR="000C0A27" w:rsidRDefault="0051270F" w:rsidP="0024650E">
      <w:pPr>
        <w:contextualSpacing w:val="0"/>
        <w:jc w:val="both"/>
        <w:rPr>
          <w:rFonts w:ascii="Times New Roman" w:hAnsi="Times New Roman" w:cs="Times New Roman"/>
          <w:b/>
          <w:color w:val="1F497D"/>
          <w:sz w:val="24"/>
          <w:szCs w:val="24"/>
        </w:rPr>
      </w:pPr>
      <w:r w:rsidRPr="0024650E">
        <w:rPr>
          <w:rFonts w:ascii="Times New Roman" w:hAnsi="Times New Roman" w:cs="Times New Roman"/>
          <w:b/>
          <w:sz w:val="24"/>
          <w:szCs w:val="24"/>
        </w:rPr>
        <w:t>5</w:t>
      </w:r>
      <w:r w:rsidR="00C12C4E" w:rsidRPr="0024650E">
        <w:rPr>
          <w:rFonts w:ascii="Times New Roman" w:hAnsi="Times New Roman" w:cs="Times New Roman"/>
          <w:b/>
          <w:sz w:val="24"/>
          <w:szCs w:val="24"/>
        </w:rPr>
        <w:t xml:space="preserve">.     </w:t>
      </w:r>
      <w:proofErr w:type="spellStart"/>
      <w:r w:rsidR="00C12C4E" w:rsidRPr="0024650E">
        <w:rPr>
          <w:rFonts w:ascii="Times New Roman" w:hAnsi="Times New Roman" w:cs="Times New Roman"/>
          <w:b/>
          <w:sz w:val="24"/>
          <w:szCs w:val="24"/>
        </w:rPr>
        <w:t>Формы</w:t>
      </w:r>
      <w:proofErr w:type="spellEnd"/>
      <w:r w:rsidR="00C12C4E" w:rsidRPr="0024650E">
        <w:rPr>
          <w:rFonts w:ascii="Times New Roman" w:hAnsi="Times New Roman" w:cs="Times New Roman"/>
          <w:b/>
          <w:sz w:val="24"/>
          <w:szCs w:val="24"/>
        </w:rPr>
        <w:t xml:space="preserve"> </w:t>
      </w:r>
      <w:proofErr w:type="spellStart"/>
      <w:r w:rsidR="00C12C4E" w:rsidRPr="0024650E">
        <w:rPr>
          <w:rFonts w:ascii="Times New Roman" w:hAnsi="Times New Roman" w:cs="Times New Roman"/>
          <w:b/>
          <w:sz w:val="24"/>
          <w:szCs w:val="24"/>
        </w:rPr>
        <w:t>контроля</w:t>
      </w:r>
      <w:proofErr w:type="spellEnd"/>
      <w:r w:rsidR="00C12C4E" w:rsidRPr="0024650E">
        <w:rPr>
          <w:rFonts w:ascii="Times New Roman" w:hAnsi="Times New Roman" w:cs="Times New Roman"/>
          <w:b/>
          <w:sz w:val="24"/>
          <w:szCs w:val="24"/>
        </w:rPr>
        <w:t xml:space="preserve"> </w:t>
      </w:r>
      <w:proofErr w:type="spellStart"/>
      <w:r w:rsidR="00C12C4E" w:rsidRPr="0024650E">
        <w:rPr>
          <w:rFonts w:ascii="Times New Roman" w:hAnsi="Times New Roman" w:cs="Times New Roman"/>
          <w:b/>
          <w:sz w:val="24"/>
          <w:szCs w:val="24"/>
        </w:rPr>
        <w:t>знаний</w:t>
      </w:r>
      <w:proofErr w:type="spellEnd"/>
      <w:r w:rsidR="00C12C4E" w:rsidRPr="0024650E">
        <w:rPr>
          <w:rFonts w:ascii="Times New Roman" w:hAnsi="Times New Roman" w:cs="Times New Roman"/>
          <w:b/>
          <w:sz w:val="24"/>
          <w:szCs w:val="24"/>
        </w:rPr>
        <w:t xml:space="preserve"> </w:t>
      </w:r>
      <w:proofErr w:type="spellStart"/>
      <w:r w:rsidR="00C12C4E" w:rsidRPr="0024650E">
        <w:rPr>
          <w:rFonts w:ascii="Times New Roman" w:hAnsi="Times New Roman" w:cs="Times New Roman"/>
          <w:b/>
          <w:sz w:val="24"/>
          <w:szCs w:val="24"/>
        </w:rPr>
        <w:t>аспирантов</w:t>
      </w:r>
      <w:proofErr w:type="spellEnd"/>
      <w:r w:rsidR="00C12C4E" w:rsidRPr="0024650E">
        <w:rPr>
          <w:rFonts w:ascii="Times New Roman" w:hAnsi="Times New Roman" w:cs="Times New Roman"/>
          <w:b/>
          <w:color w:val="1F497D"/>
          <w:sz w:val="24"/>
          <w:szCs w:val="24"/>
        </w:rPr>
        <w:t>:</w:t>
      </w:r>
    </w:p>
    <w:p w14:paraId="4BA3707B" w14:textId="77777777" w:rsidR="0024650E" w:rsidRPr="0024650E" w:rsidRDefault="0024650E" w:rsidP="0024650E">
      <w:pPr>
        <w:contextualSpacing w:val="0"/>
        <w:jc w:val="both"/>
        <w:rPr>
          <w:rFonts w:ascii="Times New Roman" w:hAnsi="Times New Roman" w:cs="Times New Roman"/>
          <w:b/>
          <w:color w:val="1F497D"/>
          <w:sz w:val="24"/>
          <w:szCs w:val="24"/>
        </w:rPr>
      </w:pPr>
    </w:p>
    <w:tbl>
      <w:tblPr>
        <w:tblStyle w:val="a9"/>
        <w:tblW w:w="9360" w:type="dxa"/>
        <w:tblLayout w:type="fixed"/>
        <w:tblLook w:val="0600" w:firstRow="0" w:lastRow="0" w:firstColumn="0" w:lastColumn="0" w:noHBand="1" w:noVBand="1"/>
      </w:tblPr>
      <w:tblGrid>
        <w:gridCol w:w="1192"/>
        <w:gridCol w:w="1612"/>
        <w:gridCol w:w="728"/>
        <w:gridCol w:w="728"/>
        <w:gridCol w:w="728"/>
        <w:gridCol w:w="742"/>
        <w:gridCol w:w="3630"/>
      </w:tblGrid>
      <w:tr w:rsidR="000C0A27" w:rsidRPr="0024650E" w14:paraId="0799A241" w14:textId="77777777" w:rsidTr="0096792E">
        <w:trPr>
          <w:trHeight w:val="480"/>
        </w:trPr>
        <w:tc>
          <w:tcPr>
            <w:tcW w:w="1191" w:type="dxa"/>
            <w:vMerge w:val="restart"/>
          </w:tcPr>
          <w:p w14:paraId="581EFB25" w14:textId="77777777" w:rsidR="000C0A27" w:rsidRPr="0024650E" w:rsidRDefault="00C12C4E" w:rsidP="0024650E">
            <w:pPr>
              <w:ind w:right="-100"/>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Тип</w:t>
            </w:r>
            <w:proofErr w:type="spellEnd"/>
            <w:r w:rsidRPr="0024650E">
              <w:rPr>
                <w:rFonts w:ascii="Times New Roman" w:hAnsi="Times New Roman" w:cs="Times New Roman"/>
                <w:sz w:val="24"/>
                <w:szCs w:val="24"/>
              </w:rPr>
              <w:t xml:space="preserve"> </w:t>
            </w:r>
            <w:proofErr w:type="spellStart"/>
            <w:r w:rsidRPr="0024650E">
              <w:rPr>
                <w:rFonts w:ascii="Times New Roman" w:hAnsi="Times New Roman" w:cs="Times New Roman"/>
                <w:sz w:val="24"/>
                <w:szCs w:val="24"/>
              </w:rPr>
              <w:t>контроля</w:t>
            </w:r>
            <w:proofErr w:type="spellEnd"/>
          </w:p>
        </w:tc>
        <w:tc>
          <w:tcPr>
            <w:tcW w:w="1611" w:type="dxa"/>
            <w:vMerge w:val="restart"/>
          </w:tcPr>
          <w:p w14:paraId="379599D3" w14:textId="77777777" w:rsidR="000C0A27" w:rsidRPr="0024650E" w:rsidRDefault="00C12C4E" w:rsidP="0024650E">
            <w:pP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Форма</w:t>
            </w:r>
            <w:proofErr w:type="spellEnd"/>
            <w:r w:rsidRPr="0024650E">
              <w:rPr>
                <w:rFonts w:ascii="Times New Roman" w:hAnsi="Times New Roman" w:cs="Times New Roman"/>
                <w:sz w:val="24"/>
                <w:szCs w:val="24"/>
              </w:rPr>
              <w:t xml:space="preserve"> </w:t>
            </w:r>
            <w:proofErr w:type="spellStart"/>
            <w:r w:rsidRPr="0024650E">
              <w:rPr>
                <w:rFonts w:ascii="Times New Roman" w:hAnsi="Times New Roman" w:cs="Times New Roman"/>
                <w:sz w:val="24"/>
                <w:szCs w:val="24"/>
              </w:rPr>
              <w:t>контроля</w:t>
            </w:r>
            <w:proofErr w:type="spellEnd"/>
          </w:p>
        </w:tc>
        <w:tc>
          <w:tcPr>
            <w:tcW w:w="1456" w:type="dxa"/>
            <w:gridSpan w:val="2"/>
          </w:tcPr>
          <w:p w14:paraId="013B1643"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1 </w:t>
            </w:r>
            <w:proofErr w:type="spellStart"/>
            <w:r w:rsidRPr="0024650E">
              <w:rPr>
                <w:rFonts w:ascii="Times New Roman" w:hAnsi="Times New Roman" w:cs="Times New Roman"/>
                <w:sz w:val="24"/>
                <w:szCs w:val="24"/>
              </w:rPr>
              <w:t>год</w:t>
            </w:r>
            <w:proofErr w:type="spellEnd"/>
          </w:p>
        </w:tc>
        <w:tc>
          <w:tcPr>
            <w:tcW w:w="1470" w:type="dxa"/>
            <w:gridSpan w:val="2"/>
          </w:tcPr>
          <w:p w14:paraId="52D1BD50" w14:textId="77777777" w:rsidR="000C0A27" w:rsidRPr="0024650E" w:rsidRDefault="00C12C4E" w:rsidP="0024650E">
            <w:pPr>
              <w:widowControl w:val="0"/>
              <w:pBdr>
                <w:top w:val="nil"/>
                <w:left w:val="nil"/>
                <w:bottom w:val="nil"/>
                <w:right w:val="nil"/>
                <w:between w:val="nil"/>
              </w:pBd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2 </w:t>
            </w:r>
            <w:proofErr w:type="spellStart"/>
            <w:r w:rsidRPr="0024650E">
              <w:rPr>
                <w:rFonts w:ascii="Times New Roman" w:hAnsi="Times New Roman" w:cs="Times New Roman"/>
                <w:sz w:val="24"/>
                <w:szCs w:val="24"/>
              </w:rPr>
              <w:t>год</w:t>
            </w:r>
            <w:proofErr w:type="spellEnd"/>
          </w:p>
        </w:tc>
        <w:tc>
          <w:tcPr>
            <w:tcW w:w="3629" w:type="dxa"/>
            <w:vMerge w:val="restart"/>
          </w:tcPr>
          <w:p w14:paraId="53589003" w14:textId="77777777" w:rsidR="000C0A27" w:rsidRPr="0024650E" w:rsidRDefault="00C12C4E" w:rsidP="0024650E">
            <w:pPr>
              <w:widowControl w:val="0"/>
              <w:pBdr>
                <w:top w:val="nil"/>
                <w:left w:val="nil"/>
                <w:bottom w:val="nil"/>
                <w:right w:val="nil"/>
                <w:between w:val="nil"/>
              </w:pBd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Параметры</w:t>
            </w:r>
            <w:proofErr w:type="spellEnd"/>
            <w:r w:rsidRPr="0024650E">
              <w:rPr>
                <w:rFonts w:ascii="Times New Roman" w:hAnsi="Times New Roman" w:cs="Times New Roman"/>
                <w:sz w:val="24"/>
                <w:szCs w:val="24"/>
              </w:rPr>
              <w:t xml:space="preserve"> **</w:t>
            </w:r>
          </w:p>
        </w:tc>
      </w:tr>
      <w:tr w:rsidR="000C0A27" w:rsidRPr="0024650E" w14:paraId="749101BF" w14:textId="77777777" w:rsidTr="0096792E">
        <w:trPr>
          <w:trHeight w:val="480"/>
        </w:trPr>
        <w:tc>
          <w:tcPr>
            <w:tcW w:w="1191" w:type="dxa"/>
            <w:vMerge/>
          </w:tcPr>
          <w:p w14:paraId="2BF23EF4" w14:textId="77777777" w:rsidR="000C0A27" w:rsidRPr="0024650E" w:rsidRDefault="000C0A27" w:rsidP="0024650E">
            <w:pPr>
              <w:widowControl w:val="0"/>
              <w:pBdr>
                <w:top w:val="nil"/>
                <w:left w:val="nil"/>
                <w:bottom w:val="nil"/>
                <w:right w:val="nil"/>
                <w:between w:val="nil"/>
              </w:pBdr>
              <w:contextualSpacing w:val="0"/>
              <w:jc w:val="both"/>
              <w:rPr>
                <w:rFonts w:ascii="Times New Roman" w:hAnsi="Times New Roman" w:cs="Times New Roman"/>
                <w:sz w:val="24"/>
                <w:szCs w:val="24"/>
              </w:rPr>
            </w:pPr>
          </w:p>
        </w:tc>
        <w:tc>
          <w:tcPr>
            <w:tcW w:w="1611" w:type="dxa"/>
            <w:vMerge/>
          </w:tcPr>
          <w:p w14:paraId="0765D7FB" w14:textId="77777777" w:rsidR="000C0A27" w:rsidRPr="0024650E" w:rsidRDefault="000C0A27" w:rsidP="0024650E">
            <w:pPr>
              <w:widowControl w:val="0"/>
              <w:pBdr>
                <w:top w:val="nil"/>
                <w:left w:val="nil"/>
                <w:bottom w:val="nil"/>
                <w:right w:val="nil"/>
                <w:between w:val="nil"/>
              </w:pBdr>
              <w:contextualSpacing w:val="0"/>
              <w:jc w:val="both"/>
              <w:rPr>
                <w:rFonts w:ascii="Times New Roman" w:hAnsi="Times New Roman" w:cs="Times New Roman"/>
                <w:sz w:val="24"/>
                <w:szCs w:val="24"/>
              </w:rPr>
            </w:pPr>
          </w:p>
        </w:tc>
        <w:tc>
          <w:tcPr>
            <w:tcW w:w="728" w:type="dxa"/>
          </w:tcPr>
          <w:p w14:paraId="691B7AA5"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3</w:t>
            </w:r>
          </w:p>
        </w:tc>
        <w:tc>
          <w:tcPr>
            <w:tcW w:w="728" w:type="dxa"/>
          </w:tcPr>
          <w:p w14:paraId="5E3CEA33"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4</w:t>
            </w:r>
          </w:p>
        </w:tc>
        <w:tc>
          <w:tcPr>
            <w:tcW w:w="728" w:type="dxa"/>
          </w:tcPr>
          <w:p w14:paraId="61F193B2"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1</w:t>
            </w:r>
          </w:p>
        </w:tc>
        <w:tc>
          <w:tcPr>
            <w:tcW w:w="742" w:type="dxa"/>
          </w:tcPr>
          <w:p w14:paraId="0BBC0675"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2</w:t>
            </w:r>
          </w:p>
        </w:tc>
        <w:tc>
          <w:tcPr>
            <w:tcW w:w="3629" w:type="dxa"/>
            <w:vMerge/>
          </w:tcPr>
          <w:p w14:paraId="47507478" w14:textId="77777777" w:rsidR="000C0A27" w:rsidRPr="0024650E" w:rsidRDefault="000C0A27" w:rsidP="0024650E">
            <w:pPr>
              <w:contextualSpacing w:val="0"/>
              <w:jc w:val="both"/>
              <w:rPr>
                <w:rFonts w:ascii="Times New Roman" w:hAnsi="Times New Roman" w:cs="Times New Roman"/>
                <w:sz w:val="24"/>
                <w:szCs w:val="24"/>
              </w:rPr>
            </w:pPr>
          </w:p>
        </w:tc>
      </w:tr>
      <w:tr w:rsidR="000C0A27" w:rsidRPr="0024650E" w14:paraId="49DF60A1" w14:textId="77777777" w:rsidTr="0096792E">
        <w:trPr>
          <w:trHeight w:val="480"/>
        </w:trPr>
        <w:tc>
          <w:tcPr>
            <w:tcW w:w="1191" w:type="dxa"/>
          </w:tcPr>
          <w:p w14:paraId="79FCFAA3" w14:textId="77777777" w:rsidR="000C0A27" w:rsidRPr="0024650E" w:rsidRDefault="00C12C4E" w:rsidP="0024650E">
            <w:pPr>
              <w:ind w:right="-100"/>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Текущий</w:t>
            </w:r>
            <w:proofErr w:type="spellEnd"/>
          </w:p>
          <w:p w14:paraId="792841F6" w14:textId="77777777" w:rsidR="000C0A27" w:rsidRPr="0024650E" w:rsidRDefault="00C12C4E" w:rsidP="0024650E">
            <w:pPr>
              <w:ind w:right="-100"/>
              <w:contextualSpacing w:val="0"/>
              <w:jc w:val="both"/>
              <w:rPr>
                <w:rFonts w:ascii="Times New Roman" w:hAnsi="Times New Roman" w:cs="Times New Roman"/>
                <w:sz w:val="24"/>
                <w:szCs w:val="24"/>
              </w:rPr>
            </w:pPr>
            <w:r w:rsidRPr="0024650E">
              <w:rPr>
                <w:rFonts w:ascii="Times New Roman" w:hAnsi="Times New Roman" w:cs="Times New Roman"/>
                <w:sz w:val="24"/>
                <w:szCs w:val="24"/>
              </w:rPr>
              <w:t>(</w:t>
            </w:r>
            <w:proofErr w:type="spellStart"/>
            <w:r w:rsidRPr="0024650E">
              <w:rPr>
                <w:rFonts w:ascii="Times New Roman" w:hAnsi="Times New Roman" w:cs="Times New Roman"/>
                <w:sz w:val="24"/>
                <w:szCs w:val="24"/>
              </w:rPr>
              <w:t>неделя</w:t>
            </w:r>
            <w:proofErr w:type="spellEnd"/>
            <w:r w:rsidRPr="0024650E">
              <w:rPr>
                <w:rFonts w:ascii="Times New Roman" w:hAnsi="Times New Roman" w:cs="Times New Roman"/>
                <w:sz w:val="24"/>
                <w:szCs w:val="24"/>
              </w:rPr>
              <w:t>)</w:t>
            </w:r>
          </w:p>
        </w:tc>
        <w:tc>
          <w:tcPr>
            <w:tcW w:w="1611" w:type="dxa"/>
          </w:tcPr>
          <w:p w14:paraId="18777939" w14:textId="77777777" w:rsidR="000C0A27" w:rsidRPr="0024650E" w:rsidRDefault="00C12C4E" w:rsidP="0024650E">
            <w:pP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Активность</w:t>
            </w:r>
            <w:proofErr w:type="spellEnd"/>
            <w:r w:rsidRPr="0024650E">
              <w:rPr>
                <w:rFonts w:ascii="Times New Roman" w:hAnsi="Times New Roman" w:cs="Times New Roman"/>
                <w:sz w:val="24"/>
                <w:szCs w:val="24"/>
              </w:rPr>
              <w:t xml:space="preserve"> </w:t>
            </w:r>
            <w:proofErr w:type="spellStart"/>
            <w:r w:rsidRPr="0024650E">
              <w:rPr>
                <w:rFonts w:ascii="Times New Roman" w:hAnsi="Times New Roman" w:cs="Times New Roman"/>
                <w:sz w:val="24"/>
                <w:szCs w:val="24"/>
              </w:rPr>
              <w:t>на</w:t>
            </w:r>
            <w:proofErr w:type="spellEnd"/>
            <w:r w:rsidRPr="0024650E">
              <w:rPr>
                <w:rFonts w:ascii="Times New Roman" w:hAnsi="Times New Roman" w:cs="Times New Roman"/>
                <w:sz w:val="24"/>
                <w:szCs w:val="24"/>
              </w:rPr>
              <w:t xml:space="preserve"> </w:t>
            </w:r>
            <w:proofErr w:type="spellStart"/>
            <w:r w:rsidRPr="0024650E">
              <w:rPr>
                <w:rFonts w:ascii="Times New Roman" w:hAnsi="Times New Roman" w:cs="Times New Roman"/>
                <w:sz w:val="24"/>
                <w:szCs w:val="24"/>
              </w:rPr>
              <w:t>семинаре</w:t>
            </w:r>
            <w:proofErr w:type="spellEnd"/>
          </w:p>
        </w:tc>
        <w:tc>
          <w:tcPr>
            <w:tcW w:w="728" w:type="dxa"/>
          </w:tcPr>
          <w:p w14:paraId="3A72471D" w14:textId="77777777" w:rsidR="000C0A27" w:rsidRPr="0024650E" w:rsidRDefault="000C0A27" w:rsidP="0024650E">
            <w:pPr>
              <w:contextualSpacing w:val="0"/>
              <w:jc w:val="both"/>
              <w:rPr>
                <w:rFonts w:ascii="Times New Roman" w:hAnsi="Times New Roman" w:cs="Times New Roman"/>
                <w:sz w:val="24"/>
                <w:szCs w:val="24"/>
              </w:rPr>
            </w:pPr>
          </w:p>
        </w:tc>
        <w:tc>
          <w:tcPr>
            <w:tcW w:w="728" w:type="dxa"/>
          </w:tcPr>
          <w:p w14:paraId="4D1F0158"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728" w:type="dxa"/>
          </w:tcPr>
          <w:p w14:paraId="398376B1"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742" w:type="dxa"/>
          </w:tcPr>
          <w:p w14:paraId="036D4975"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3629" w:type="dxa"/>
          </w:tcPr>
          <w:p w14:paraId="12A7C93A" w14:textId="77777777" w:rsidR="000C0A27" w:rsidRPr="0024650E" w:rsidRDefault="00C12C4E" w:rsidP="0024650E">
            <w:pP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Участие</w:t>
            </w:r>
            <w:proofErr w:type="spellEnd"/>
            <w:r w:rsidRPr="0024650E">
              <w:rPr>
                <w:rFonts w:ascii="Times New Roman" w:hAnsi="Times New Roman" w:cs="Times New Roman"/>
                <w:sz w:val="24"/>
                <w:szCs w:val="24"/>
              </w:rPr>
              <w:t xml:space="preserve"> в </w:t>
            </w:r>
            <w:proofErr w:type="spellStart"/>
            <w:r w:rsidRPr="0024650E">
              <w:rPr>
                <w:rFonts w:ascii="Times New Roman" w:hAnsi="Times New Roman" w:cs="Times New Roman"/>
                <w:sz w:val="24"/>
                <w:szCs w:val="24"/>
              </w:rPr>
              <w:t>дискуссиях</w:t>
            </w:r>
            <w:proofErr w:type="spellEnd"/>
          </w:p>
        </w:tc>
      </w:tr>
      <w:tr w:rsidR="000C0A27" w:rsidRPr="0024650E" w14:paraId="50649E42" w14:textId="77777777" w:rsidTr="0096792E">
        <w:trPr>
          <w:trHeight w:val="980"/>
        </w:trPr>
        <w:tc>
          <w:tcPr>
            <w:tcW w:w="1191" w:type="dxa"/>
          </w:tcPr>
          <w:p w14:paraId="198AE0EC" w14:textId="77777777" w:rsidR="000C0A27" w:rsidRPr="0024650E" w:rsidRDefault="00C12C4E" w:rsidP="0024650E">
            <w:pPr>
              <w:ind w:right="-100"/>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Итоговый</w:t>
            </w:r>
            <w:proofErr w:type="spellEnd"/>
          </w:p>
        </w:tc>
        <w:tc>
          <w:tcPr>
            <w:tcW w:w="1611" w:type="dxa"/>
          </w:tcPr>
          <w:p w14:paraId="7FE38ECE" w14:textId="77777777" w:rsidR="000C0A27" w:rsidRPr="0024650E" w:rsidRDefault="00C12C4E" w:rsidP="0024650E">
            <w:pP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Зачет</w:t>
            </w:r>
            <w:proofErr w:type="spellEnd"/>
          </w:p>
          <w:p w14:paraId="57EA6334" w14:textId="77777777" w:rsidR="000C0A27" w:rsidRPr="0024650E" w:rsidRDefault="00C12C4E" w:rsidP="0024650E">
            <w:pPr>
              <w:widowControl w:val="0"/>
              <w:pBdr>
                <w:top w:val="nil"/>
                <w:left w:val="nil"/>
                <w:bottom w:val="nil"/>
                <w:right w:val="nil"/>
                <w:between w:val="nil"/>
              </w:pBd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728" w:type="dxa"/>
          </w:tcPr>
          <w:p w14:paraId="55ECB128"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728" w:type="dxa"/>
          </w:tcPr>
          <w:p w14:paraId="7455419E"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728" w:type="dxa"/>
          </w:tcPr>
          <w:p w14:paraId="05C32E6E" w14:textId="77777777" w:rsidR="000C0A27" w:rsidRPr="0024650E" w:rsidRDefault="00C12C4E" w:rsidP="0024650E">
            <w:pPr>
              <w:contextualSpacing w:val="0"/>
              <w:jc w:val="both"/>
              <w:rPr>
                <w:rFonts w:ascii="Times New Roman" w:hAnsi="Times New Roman" w:cs="Times New Roman"/>
                <w:sz w:val="24"/>
                <w:szCs w:val="24"/>
              </w:rPr>
            </w:pPr>
            <w:r w:rsidRPr="0024650E">
              <w:rPr>
                <w:rFonts w:ascii="Times New Roman" w:hAnsi="Times New Roman" w:cs="Times New Roman"/>
                <w:sz w:val="24"/>
                <w:szCs w:val="24"/>
              </w:rPr>
              <w:t xml:space="preserve">* </w:t>
            </w:r>
          </w:p>
        </w:tc>
        <w:tc>
          <w:tcPr>
            <w:tcW w:w="742" w:type="dxa"/>
          </w:tcPr>
          <w:p w14:paraId="2BD8F852" w14:textId="77777777" w:rsidR="000C0A27" w:rsidRPr="0024650E" w:rsidRDefault="000C0A27" w:rsidP="0024650E">
            <w:pPr>
              <w:contextualSpacing w:val="0"/>
              <w:jc w:val="both"/>
              <w:rPr>
                <w:rFonts w:ascii="Times New Roman" w:hAnsi="Times New Roman" w:cs="Times New Roman"/>
                <w:sz w:val="24"/>
                <w:szCs w:val="24"/>
              </w:rPr>
            </w:pPr>
          </w:p>
        </w:tc>
        <w:tc>
          <w:tcPr>
            <w:tcW w:w="3629" w:type="dxa"/>
          </w:tcPr>
          <w:p w14:paraId="3DBB2AC5" w14:textId="77777777" w:rsidR="000C0A27" w:rsidRPr="0024650E" w:rsidRDefault="00C12C4E" w:rsidP="0024650E">
            <w:pPr>
              <w:contextualSpacing w:val="0"/>
              <w:jc w:val="both"/>
              <w:rPr>
                <w:rFonts w:ascii="Times New Roman" w:hAnsi="Times New Roman" w:cs="Times New Roman"/>
                <w:sz w:val="24"/>
                <w:szCs w:val="24"/>
              </w:rPr>
            </w:pPr>
            <w:proofErr w:type="spellStart"/>
            <w:r w:rsidRPr="0024650E">
              <w:rPr>
                <w:rFonts w:ascii="Times New Roman" w:hAnsi="Times New Roman" w:cs="Times New Roman"/>
                <w:sz w:val="24"/>
                <w:szCs w:val="24"/>
              </w:rPr>
              <w:t>Итоговая</w:t>
            </w:r>
            <w:proofErr w:type="spellEnd"/>
            <w:r w:rsidRPr="0024650E">
              <w:rPr>
                <w:rFonts w:ascii="Times New Roman" w:hAnsi="Times New Roman" w:cs="Times New Roman"/>
                <w:sz w:val="24"/>
                <w:szCs w:val="24"/>
              </w:rPr>
              <w:t xml:space="preserve"> </w:t>
            </w:r>
            <w:proofErr w:type="spellStart"/>
            <w:r w:rsidRPr="0024650E">
              <w:rPr>
                <w:rFonts w:ascii="Times New Roman" w:hAnsi="Times New Roman" w:cs="Times New Roman"/>
                <w:sz w:val="24"/>
                <w:szCs w:val="24"/>
              </w:rPr>
              <w:t>письменная</w:t>
            </w:r>
            <w:proofErr w:type="spellEnd"/>
            <w:r w:rsidRPr="0024650E">
              <w:rPr>
                <w:rFonts w:ascii="Times New Roman" w:hAnsi="Times New Roman" w:cs="Times New Roman"/>
                <w:sz w:val="24"/>
                <w:szCs w:val="24"/>
              </w:rPr>
              <w:t xml:space="preserve"> </w:t>
            </w:r>
            <w:proofErr w:type="spellStart"/>
            <w:r w:rsidRPr="0024650E">
              <w:rPr>
                <w:rFonts w:ascii="Times New Roman" w:hAnsi="Times New Roman" w:cs="Times New Roman"/>
                <w:sz w:val="24"/>
                <w:szCs w:val="24"/>
              </w:rPr>
              <w:t>работа</w:t>
            </w:r>
            <w:proofErr w:type="spellEnd"/>
          </w:p>
        </w:tc>
      </w:tr>
    </w:tbl>
    <w:p w14:paraId="3F1829E3" w14:textId="77777777" w:rsidR="001C37DF"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rPr>
        <w:t xml:space="preserve"> </w:t>
      </w:r>
    </w:p>
    <w:p w14:paraId="1D0BB020" w14:textId="77777777" w:rsidR="000C0A27" w:rsidRPr="0024650E" w:rsidRDefault="0051270F" w:rsidP="0024650E">
      <w:pPr>
        <w:contextualSpacing w:val="0"/>
        <w:jc w:val="both"/>
        <w:rPr>
          <w:rFonts w:ascii="Times New Roman" w:hAnsi="Times New Roman" w:cs="Times New Roman"/>
          <w:b/>
          <w:sz w:val="24"/>
          <w:szCs w:val="24"/>
          <w:lang w:val="ru-RU"/>
        </w:rPr>
      </w:pPr>
      <w:r w:rsidRPr="0024650E">
        <w:rPr>
          <w:rFonts w:ascii="Times New Roman" w:hAnsi="Times New Roman" w:cs="Times New Roman"/>
          <w:b/>
          <w:sz w:val="24"/>
          <w:szCs w:val="24"/>
          <w:lang w:val="en-US"/>
        </w:rPr>
        <w:t>6</w:t>
      </w:r>
      <w:r w:rsidR="00AF6717" w:rsidRPr="0024650E">
        <w:rPr>
          <w:rFonts w:ascii="Times New Roman" w:hAnsi="Times New Roman" w:cs="Times New Roman"/>
          <w:b/>
          <w:sz w:val="24"/>
          <w:szCs w:val="24"/>
          <w:lang w:val="ru-RU"/>
        </w:rPr>
        <w:t xml:space="preserve">. </w:t>
      </w:r>
      <w:r w:rsidR="0024650E">
        <w:rPr>
          <w:rFonts w:ascii="Times New Roman" w:hAnsi="Times New Roman" w:cs="Times New Roman"/>
          <w:b/>
          <w:sz w:val="24"/>
          <w:szCs w:val="24"/>
          <w:lang w:val="en-US"/>
        </w:rPr>
        <w:t xml:space="preserve">   </w:t>
      </w:r>
      <w:r w:rsidR="00C12C4E" w:rsidRPr="0024650E">
        <w:rPr>
          <w:rFonts w:ascii="Times New Roman" w:hAnsi="Times New Roman" w:cs="Times New Roman"/>
          <w:b/>
          <w:sz w:val="24"/>
          <w:szCs w:val="24"/>
          <w:lang w:val="ru-RU"/>
        </w:rPr>
        <w:t>Критерии оценки знаний, навыков</w:t>
      </w:r>
    </w:p>
    <w:p w14:paraId="64707A1D" w14:textId="77777777" w:rsidR="000C0A27" w:rsidRPr="0024650E" w:rsidRDefault="00C12C4E" w:rsidP="0024650E">
      <w:pPr>
        <w:contextualSpacing w:val="0"/>
        <w:jc w:val="both"/>
        <w:rPr>
          <w:rFonts w:ascii="Times New Roman" w:eastAsia="Times New Roman" w:hAnsi="Times New Roman" w:cs="Times New Roman"/>
          <w:sz w:val="24"/>
          <w:szCs w:val="24"/>
          <w:highlight w:val="yellow"/>
          <w:lang w:val="ru-RU"/>
        </w:rPr>
      </w:pPr>
      <w:r w:rsidRPr="0024650E">
        <w:rPr>
          <w:rFonts w:ascii="Times New Roman" w:eastAsia="Times New Roman" w:hAnsi="Times New Roman" w:cs="Times New Roman"/>
          <w:sz w:val="24"/>
          <w:szCs w:val="24"/>
          <w:lang w:val="ru-RU"/>
        </w:rPr>
        <w:t xml:space="preserve">Оценка знаний и навыков проводится через оценивание </w:t>
      </w:r>
      <w:r w:rsidR="00AF3E43" w:rsidRPr="0024650E">
        <w:rPr>
          <w:rFonts w:ascii="Times New Roman" w:eastAsia="Times New Roman" w:hAnsi="Times New Roman" w:cs="Times New Roman"/>
          <w:sz w:val="24"/>
          <w:szCs w:val="24"/>
          <w:lang w:val="ru-RU"/>
        </w:rPr>
        <w:t xml:space="preserve">участия в дискуссиях </w:t>
      </w:r>
      <w:r w:rsidRPr="0024650E">
        <w:rPr>
          <w:rFonts w:ascii="Times New Roman" w:eastAsia="Times New Roman" w:hAnsi="Times New Roman" w:cs="Times New Roman"/>
          <w:sz w:val="24"/>
          <w:szCs w:val="24"/>
          <w:lang w:val="ru-RU"/>
        </w:rPr>
        <w:t>на семинарах и итоговой письменной работы. Критерии оценки итоговой письменной работы приведены в п.</w:t>
      </w:r>
      <w:r w:rsidR="0018486F" w:rsidRPr="0024650E">
        <w:rPr>
          <w:rFonts w:ascii="Times New Roman" w:eastAsia="Times New Roman" w:hAnsi="Times New Roman" w:cs="Times New Roman"/>
          <w:sz w:val="24"/>
          <w:szCs w:val="24"/>
          <w:lang w:val="ru-RU"/>
        </w:rPr>
        <w:t>10</w:t>
      </w:r>
      <w:r w:rsidR="00AF3E43" w:rsidRPr="0024650E">
        <w:rPr>
          <w:rFonts w:ascii="Times New Roman" w:eastAsia="Times New Roman" w:hAnsi="Times New Roman" w:cs="Times New Roman"/>
          <w:sz w:val="24"/>
          <w:szCs w:val="24"/>
          <w:lang w:val="ru-RU"/>
        </w:rPr>
        <w:t>.2</w:t>
      </w:r>
      <w:r w:rsidRPr="0024650E">
        <w:rPr>
          <w:rFonts w:ascii="Times New Roman" w:eastAsia="Times New Roman" w:hAnsi="Times New Roman" w:cs="Times New Roman"/>
          <w:sz w:val="24"/>
          <w:szCs w:val="24"/>
          <w:lang w:val="ru-RU"/>
        </w:rPr>
        <w:t>.</w:t>
      </w:r>
    </w:p>
    <w:p w14:paraId="4A09971B" w14:textId="77777777" w:rsidR="000C0A27" w:rsidRPr="0024650E" w:rsidRDefault="00C12C4E"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Критерии для оценки </w:t>
      </w:r>
      <w:r w:rsidR="00AF3E43" w:rsidRPr="0024650E">
        <w:rPr>
          <w:rFonts w:ascii="Times New Roman" w:eastAsia="Times New Roman" w:hAnsi="Times New Roman" w:cs="Times New Roman"/>
          <w:sz w:val="24"/>
          <w:szCs w:val="24"/>
          <w:lang w:val="ru-RU"/>
        </w:rPr>
        <w:t xml:space="preserve">участия в дискуссиях в рамках </w:t>
      </w:r>
      <w:r w:rsidRPr="0024650E">
        <w:rPr>
          <w:rFonts w:ascii="Times New Roman" w:eastAsia="Times New Roman" w:hAnsi="Times New Roman" w:cs="Times New Roman"/>
          <w:sz w:val="24"/>
          <w:szCs w:val="24"/>
          <w:lang w:val="ru-RU"/>
        </w:rPr>
        <w:t>семинар</w:t>
      </w:r>
      <w:r w:rsidR="00AF3E43" w:rsidRPr="0024650E">
        <w:rPr>
          <w:rFonts w:ascii="Times New Roman" w:eastAsia="Times New Roman" w:hAnsi="Times New Roman" w:cs="Times New Roman"/>
          <w:sz w:val="24"/>
          <w:szCs w:val="24"/>
          <w:lang w:val="ru-RU"/>
        </w:rPr>
        <w:t>ских занятий</w:t>
      </w:r>
      <w:r w:rsidRPr="0024650E">
        <w:rPr>
          <w:rFonts w:ascii="Times New Roman" w:eastAsia="Times New Roman" w:hAnsi="Times New Roman" w:cs="Times New Roman"/>
          <w:sz w:val="24"/>
          <w:szCs w:val="24"/>
          <w:lang w:val="ru-RU"/>
        </w:rPr>
        <w:t>:</w:t>
      </w:r>
    </w:p>
    <w:p w14:paraId="6CF6C837" w14:textId="77777777" w:rsidR="00B61B9B" w:rsidRPr="0024650E" w:rsidRDefault="00B61B9B"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 при обосновании своего мнения учитывает особенности развития систем образования; </w:t>
      </w:r>
    </w:p>
    <w:p w14:paraId="526BC4EA" w14:textId="77777777" w:rsidR="00B61B9B" w:rsidRPr="0024650E" w:rsidRDefault="00B61B9B" w:rsidP="0024650E">
      <w:pPr>
        <w:contextualSpacing w:val="0"/>
        <w:jc w:val="both"/>
        <w:rPr>
          <w:rFonts w:ascii="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 показывает знание исторического контекста </w:t>
      </w:r>
      <w:r w:rsidRPr="0024650E">
        <w:rPr>
          <w:rFonts w:ascii="Times New Roman" w:hAnsi="Times New Roman" w:cs="Times New Roman"/>
          <w:sz w:val="24"/>
          <w:szCs w:val="24"/>
          <w:lang w:val="ru-RU"/>
        </w:rPr>
        <w:t>развития системы образования в России на разных уровнях (дошкольное, школьное и т.д.);</w:t>
      </w:r>
    </w:p>
    <w:p w14:paraId="0B6E243F" w14:textId="77777777" w:rsidR="00B61B9B" w:rsidRPr="0024650E" w:rsidRDefault="00B61B9B" w:rsidP="0024650E">
      <w:pPr>
        <w:widowControl w:val="0"/>
        <w:contextualSpacing w:val="0"/>
        <w:jc w:val="both"/>
        <w:rPr>
          <w:rFonts w:ascii="Times New Roman" w:eastAsia="Times New Roman" w:hAnsi="Times New Roman" w:cs="Times New Roman"/>
          <w:sz w:val="24"/>
          <w:szCs w:val="24"/>
          <w:lang w:val="ru-RU"/>
        </w:rPr>
      </w:pPr>
      <w:r w:rsidRPr="0024650E">
        <w:rPr>
          <w:rFonts w:ascii="Times New Roman" w:hAnsi="Times New Roman" w:cs="Times New Roman"/>
          <w:sz w:val="24"/>
          <w:szCs w:val="24"/>
          <w:lang w:val="ru-RU"/>
        </w:rPr>
        <w:t>- при обосновании своего мнения корректно анализирует систему образования Росиии в межстрановой сравнительной перспективе, с учетом региональной и национальной специфики;</w:t>
      </w:r>
    </w:p>
    <w:p w14:paraId="1B713332" w14:textId="77777777" w:rsidR="000C0A27" w:rsidRPr="0024650E" w:rsidRDefault="00C12C4E" w:rsidP="0024650E">
      <w:pPr>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 </w:t>
      </w:r>
      <w:r w:rsidR="00AF3E43" w:rsidRPr="0024650E">
        <w:rPr>
          <w:rFonts w:ascii="Times New Roman" w:eastAsia="Times New Roman" w:hAnsi="Times New Roman" w:cs="Times New Roman"/>
          <w:sz w:val="24"/>
          <w:szCs w:val="24"/>
          <w:lang w:val="ru-RU"/>
        </w:rPr>
        <w:t xml:space="preserve">активное участие, которое выражается в </w:t>
      </w:r>
      <w:r w:rsidR="00B61B9B" w:rsidRPr="0024650E">
        <w:rPr>
          <w:rFonts w:ascii="Times New Roman" w:eastAsia="Times New Roman" w:hAnsi="Times New Roman" w:cs="Times New Roman"/>
          <w:sz w:val="24"/>
          <w:szCs w:val="24"/>
          <w:lang w:val="ru-RU"/>
        </w:rPr>
        <w:t xml:space="preserve">задавании </w:t>
      </w:r>
      <w:r w:rsidRPr="0024650E">
        <w:rPr>
          <w:rFonts w:ascii="Times New Roman" w:eastAsia="Times New Roman" w:hAnsi="Times New Roman" w:cs="Times New Roman"/>
          <w:sz w:val="24"/>
          <w:szCs w:val="24"/>
          <w:lang w:val="ru-RU"/>
        </w:rPr>
        <w:t>содержательных вопросов</w:t>
      </w:r>
      <w:r w:rsidR="00B61B9B" w:rsidRPr="0024650E">
        <w:rPr>
          <w:rFonts w:ascii="Times New Roman" w:eastAsia="Times New Roman" w:hAnsi="Times New Roman" w:cs="Times New Roman"/>
          <w:sz w:val="24"/>
          <w:szCs w:val="24"/>
          <w:lang w:val="ru-RU"/>
        </w:rPr>
        <w:t xml:space="preserve">, </w:t>
      </w:r>
      <w:r w:rsidRPr="0024650E">
        <w:rPr>
          <w:rFonts w:ascii="Times New Roman" w:eastAsia="Times New Roman" w:hAnsi="Times New Roman" w:cs="Times New Roman"/>
          <w:sz w:val="24"/>
          <w:szCs w:val="24"/>
          <w:lang w:val="ru-RU"/>
        </w:rPr>
        <w:t>обоснованны</w:t>
      </w:r>
      <w:r w:rsidR="00B61B9B" w:rsidRPr="0024650E">
        <w:rPr>
          <w:rFonts w:ascii="Times New Roman" w:eastAsia="Times New Roman" w:hAnsi="Times New Roman" w:cs="Times New Roman"/>
          <w:sz w:val="24"/>
          <w:szCs w:val="24"/>
          <w:lang w:val="ru-RU"/>
        </w:rPr>
        <w:t>х</w:t>
      </w:r>
      <w:r w:rsidRPr="0024650E">
        <w:rPr>
          <w:rFonts w:ascii="Times New Roman" w:eastAsia="Times New Roman" w:hAnsi="Times New Roman" w:cs="Times New Roman"/>
          <w:sz w:val="24"/>
          <w:szCs w:val="24"/>
          <w:lang w:val="ru-RU"/>
        </w:rPr>
        <w:t>ответ</w:t>
      </w:r>
      <w:r w:rsidR="00B61B9B" w:rsidRPr="0024650E">
        <w:rPr>
          <w:rFonts w:ascii="Times New Roman" w:eastAsia="Times New Roman" w:hAnsi="Times New Roman" w:cs="Times New Roman"/>
          <w:sz w:val="24"/>
          <w:szCs w:val="24"/>
          <w:lang w:val="ru-RU"/>
        </w:rPr>
        <w:t>ах</w:t>
      </w:r>
      <w:r w:rsidRPr="0024650E">
        <w:rPr>
          <w:rFonts w:ascii="Times New Roman" w:eastAsia="Times New Roman" w:hAnsi="Times New Roman" w:cs="Times New Roman"/>
          <w:sz w:val="24"/>
          <w:szCs w:val="24"/>
          <w:lang w:val="ru-RU"/>
        </w:rPr>
        <w:t xml:space="preserve"> на вопросы преподавателя и других аспирантов</w:t>
      </w:r>
      <w:r w:rsidR="00B61B9B" w:rsidRPr="0024650E">
        <w:rPr>
          <w:rFonts w:ascii="Times New Roman" w:eastAsia="Times New Roman" w:hAnsi="Times New Roman" w:cs="Times New Roman"/>
          <w:sz w:val="24"/>
          <w:szCs w:val="24"/>
          <w:lang w:val="ru-RU"/>
        </w:rPr>
        <w:t>.</w:t>
      </w:r>
    </w:p>
    <w:p w14:paraId="60C5C261" w14:textId="77777777" w:rsidR="000C0A27" w:rsidRPr="0024650E" w:rsidRDefault="0051270F" w:rsidP="0024650E">
      <w:pPr>
        <w:pStyle w:val="1"/>
        <w:keepNext w:val="0"/>
        <w:keepLines w:val="0"/>
        <w:spacing w:before="240"/>
        <w:contextualSpacing w:val="0"/>
        <w:jc w:val="both"/>
        <w:rPr>
          <w:rFonts w:ascii="Times New Roman" w:hAnsi="Times New Roman" w:cs="Times New Roman"/>
          <w:b/>
          <w:sz w:val="24"/>
          <w:szCs w:val="24"/>
          <w:lang w:val="ru-RU"/>
        </w:rPr>
      </w:pPr>
      <w:bookmarkStart w:id="4" w:name="_g0jcwemtogze" w:colFirst="0" w:colLast="0"/>
      <w:bookmarkEnd w:id="4"/>
      <w:r w:rsidRPr="0024650E">
        <w:rPr>
          <w:rFonts w:ascii="Times New Roman" w:hAnsi="Times New Roman" w:cs="Times New Roman"/>
          <w:b/>
          <w:sz w:val="24"/>
          <w:szCs w:val="24"/>
          <w:lang w:val="ru-RU"/>
        </w:rPr>
        <w:lastRenderedPageBreak/>
        <w:t>7.</w:t>
      </w:r>
      <w:r w:rsidR="00C12C4E" w:rsidRPr="0024650E">
        <w:rPr>
          <w:rFonts w:ascii="Times New Roman" w:hAnsi="Times New Roman" w:cs="Times New Roman"/>
          <w:b/>
          <w:sz w:val="24"/>
          <w:szCs w:val="24"/>
          <w:lang w:val="ru-RU"/>
        </w:rPr>
        <w:t xml:space="preserve">     Содержание дисциплины</w:t>
      </w:r>
    </w:p>
    <w:p w14:paraId="1DBEEC71" w14:textId="77777777" w:rsidR="000C0A27" w:rsidRPr="0024650E" w:rsidRDefault="00C12C4E" w:rsidP="0024650E">
      <w:pPr>
        <w:ind w:left="700"/>
        <w:contextualSpacing w:val="0"/>
        <w:jc w:val="both"/>
        <w:rPr>
          <w:rFonts w:ascii="Times New Roman" w:hAnsi="Times New Roman" w:cs="Times New Roman"/>
          <w:sz w:val="24"/>
          <w:szCs w:val="24"/>
          <w:highlight w:val="yellow"/>
          <w:u w:val="single"/>
          <w:lang w:val="ru-RU"/>
        </w:rPr>
      </w:pPr>
      <w:r w:rsidRPr="0024650E">
        <w:rPr>
          <w:rFonts w:ascii="Times New Roman" w:hAnsi="Times New Roman" w:cs="Times New Roman"/>
          <w:sz w:val="24"/>
          <w:szCs w:val="24"/>
          <w:u w:val="single"/>
          <w:lang w:val="ru-RU"/>
        </w:rPr>
        <w:t xml:space="preserve">Раздел 1. </w:t>
      </w:r>
      <w:r w:rsidRPr="0024650E">
        <w:rPr>
          <w:rFonts w:ascii="Times New Roman" w:eastAsia="Times New Roman" w:hAnsi="Times New Roman" w:cs="Times New Roman"/>
          <w:sz w:val="24"/>
          <w:szCs w:val="24"/>
          <w:u w:val="single"/>
          <w:lang w:val="ru-RU"/>
        </w:rPr>
        <w:t>История развития российской системы образования и ее текущее состояние</w:t>
      </w:r>
    </w:p>
    <w:p w14:paraId="40815F6D" w14:textId="77777777" w:rsidR="000C0A27"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Структура системы образования в России. Законодательные основы образовательной деятельности. Оценка российского образования в международном контексте: международные сравнительные исследования качества образования, рейтинги университетов. </w:t>
      </w:r>
      <w:bookmarkStart w:id="5" w:name="_l4p3nzq2492u" w:colFirst="0" w:colLast="0"/>
      <w:bookmarkEnd w:id="5"/>
    </w:p>
    <w:p w14:paraId="3E36B12A" w14:textId="77777777" w:rsidR="00972755" w:rsidRPr="0024650E" w:rsidRDefault="00972755" w:rsidP="0024650E">
      <w:pPr>
        <w:contextualSpacing w:val="0"/>
        <w:jc w:val="both"/>
        <w:rPr>
          <w:rFonts w:ascii="Times New Roman" w:eastAsia="Times New Roman" w:hAnsi="Times New Roman" w:cs="Times New Roman"/>
          <w:sz w:val="24"/>
          <w:szCs w:val="24"/>
          <w:lang w:val="ru-RU"/>
        </w:rPr>
      </w:pPr>
    </w:p>
    <w:p w14:paraId="5337668F" w14:textId="77777777" w:rsidR="000C0A27" w:rsidRPr="0024650E" w:rsidRDefault="00C12C4E" w:rsidP="0024650E">
      <w:pPr>
        <w:ind w:left="700"/>
        <w:contextualSpacing w:val="0"/>
        <w:jc w:val="both"/>
        <w:rPr>
          <w:rFonts w:ascii="Times New Roman" w:eastAsia="Times New Roman" w:hAnsi="Times New Roman" w:cs="Times New Roman"/>
          <w:sz w:val="24"/>
          <w:szCs w:val="24"/>
          <w:u w:val="single"/>
          <w:lang w:val="ru-RU"/>
        </w:rPr>
      </w:pPr>
      <w:r w:rsidRPr="0024650E">
        <w:rPr>
          <w:rFonts w:ascii="Times New Roman" w:hAnsi="Times New Roman" w:cs="Times New Roman"/>
          <w:sz w:val="24"/>
          <w:szCs w:val="24"/>
          <w:u w:val="single"/>
          <w:lang w:val="ru-RU"/>
        </w:rPr>
        <w:t xml:space="preserve">Раздел 2. </w:t>
      </w:r>
      <w:r w:rsidRPr="0024650E">
        <w:rPr>
          <w:rFonts w:ascii="Times New Roman" w:eastAsia="Times New Roman" w:hAnsi="Times New Roman" w:cs="Times New Roman"/>
          <w:sz w:val="24"/>
          <w:szCs w:val="24"/>
          <w:u w:val="single"/>
          <w:lang w:val="ru-RU"/>
        </w:rPr>
        <w:t>Дошкольное образование</w:t>
      </w:r>
    </w:p>
    <w:p w14:paraId="0F664EAC" w14:textId="77777777" w:rsidR="000C0A27"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Методологические основания исследований дошкольного образования: культурно-историческая концепция, представление о дошкольном психологическом возрасте, теория игры, внутренняя позиция школьника, готовность к школе. Стандарты качества дошкольного образования. Мониторинг экономики образования. Роль раннего образовательного опыта в жизни ребенка. Содержание дошкольного образования:  вариативность и способы анализа. Дошкольное образование как способ поддержки женщин, стремящихся вернуться на рынок труда. Виды качества дошкольного образования: процессуальные и структурные компоненты. Представления и практики педагогов ДО. Запросы семьи к дошкольному образованию. Связь условий, созданных  в организации дошкольного образования с благополучием и уровнем развития ребенка. Представление детей о детском саде. Международные проекты Сети ОЭСР по раннему образованию.</w:t>
      </w:r>
    </w:p>
    <w:p w14:paraId="62E4E457" w14:textId="77777777" w:rsidR="00972755" w:rsidRPr="0024650E" w:rsidRDefault="00972755" w:rsidP="0024650E">
      <w:pPr>
        <w:contextualSpacing w:val="0"/>
        <w:jc w:val="both"/>
        <w:rPr>
          <w:rFonts w:ascii="Times New Roman" w:eastAsia="Times New Roman" w:hAnsi="Times New Roman" w:cs="Times New Roman"/>
          <w:sz w:val="24"/>
          <w:szCs w:val="24"/>
          <w:lang w:val="ru-RU"/>
        </w:rPr>
      </w:pPr>
    </w:p>
    <w:p w14:paraId="0218BEDE" w14:textId="77777777" w:rsidR="000C0A27" w:rsidRPr="0024650E" w:rsidRDefault="00C12C4E" w:rsidP="0024650E">
      <w:pPr>
        <w:ind w:left="700"/>
        <w:contextualSpacing w:val="0"/>
        <w:jc w:val="both"/>
        <w:rPr>
          <w:rFonts w:ascii="Times New Roman" w:eastAsia="Times New Roman" w:hAnsi="Times New Roman" w:cs="Times New Roman"/>
          <w:sz w:val="24"/>
          <w:szCs w:val="24"/>
          <w:u w:val="single"/>
          <w:lang w:val="ru-RU"/>
        </w:rPr>
      </w:pPr>
      <w:bookmarkStart w:id="6" w:name="_1d75ej3ts751" w:colFirst="0" w:colLast="0"/>
      <w:bookmarkEnd w:id="6"/>
      <w:r w:rsidRPr="0024650E">
        <w:rPr>
          <w:rFonts w:ascii="Times New Roman" w:eastAsia="Times New Roman" w:hAnsi="Times New Roman" w:cs="Times New Roman"/>
          <w:sz w:val="24"/>
          <w:szCs w:val="24"/>
          <w:u w:val="single"/>
          <w:lang w:val="ru-RU"/>
        </w:rPr>
        <w:t>Раздел 3. Современная российская школа и дополнительное образование детей</w:t>
      </w:r>
    </w:p>
    <w:p w14:paraId="0A5EF549" w14:textId="77777777" w:rsidR="00AE4BAA"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Источники данных для анализа системы общего («школьного») образования в России. Структура системы  общего образования. Основные показатели, характеризующие систему общего образования. Основные тенденции развития системы общего образования. Сравнение систем общего образования  в России и за рубежом. Основные направления  государственной образовательной политики в сфере общего образования. Актуальные направления исследований в сфере общего образования. </w:t>
      </w:r>
    </w:p>
    <w:p w14:paraId="77F4B28E" w14:textId="77777777" w:rsidR="000C0A27" w:rsidRPr="0024650E" w:rsidRDefault="00C12C4E" w:rsidP="0024650E">
      <w:pPr>
        <w:ind w:firstLine="700"/>
        <w:contextualSpacing w:val="0"/>
        <w:jc w:val="both"/>
        <w:rPr>
          <w:rFonts w:ascii="Times New Roman" w:eastAsia="Times New Roman" w:hAnsi="Times New Roman" w:cs="Times New Roman"/>
          <w:i/>
          <w:sz w:val="24"/>
          <w:szCs w:val="24"/>
          <w:lang w:val="ru-RU"/>
        </w:rPr>
      </w:pPr>
      <w:r w:rsidRPr="0024650E">
        <w:rPr>
          <w:rFonts w:ascii="Times New Roman" w:eastAsia="Times New Roman" w:hAnsi="Times New Roman" w:cs="Times New Roman"/>
          <w:sz w:val="24"/>
          <w:szCs w:val="24"/>
          <w:lang w:val="ru-RU"/>
        </w:rPr>
        <w:t>Источники данных для анализа системы дополнительного («внешкольного») образования в России. Структура системы  дополнительного образования. Основные показатели, характеризующие систему дополнительного образования.  Основные тенденции развития системы общего образования. Сравнение систем дополнительного образования  в России и за рубежом. Основные направления  государственной образовательной политики в сфере дополнительного образования. Актуальные направления исследований в сфере дополнительного образования.</w:t>
      </w:r>
      <w:r w:rsidRPr="0024650E">
        <w:rPr>
          <w:rFonts w:ascii="Times New Roman" w:eastAsia="Times New Roman" w:hAnsi="Times New Roman" w:cs="Times New Roman"/>
          <w:i/>
          <w:sz w:val="24"/>
          <w:szCs w:val="24"/>
          <w:lang w:val="ru-RU"/>
        </w:rPr>
        <w:t xml:space="preserve"> </w:t>
      </w:r>
    </w:p>
    <w:p w14:paraId="0172FBE6" w14:textId="77777777" w:rsidR="00972755" w:rsidRPr="0024650E" w:rsidRDefault="00972755" w:rsidP="0024650E">
      <w:pPr>
        <w:ind w:firstLine="700"/>
        <w:contextualSpacing w:val="0"/>
        <w:jc w:val="both"/>
        <w:rPr>
          <w:rFonts w:ascii="Times New Roman" w:eastAsia="Times New Roman" w:hAnsi="Times New Roman" w:cs="Times New Roman"/>
          <w:i/>
          <w:sz w:val="24"/>
          <w:szCs w:val="24"/>
          <w:lang w:val="ru-RU"/>
        </w:rPr>
      </w:pPr>
    </w:p>
    <w:p w14:paraId="333656BC" w14:textId="77777777" w:rsidR="000C0A27" w:rsidRPr="0024650E" w:rsidRDefault="00C12C4E" w:rsidP="0024650E">
      <w:pPr>
        <w:ind w:left="700"/>
        <w:contextualSpacing w:val="0"/>
        <w:jc w:val="both"/>
        <w:rPr>
          <w:rFonts w:ascii="Times New Roman" w:eastAsia="Times New Roman" w:hAnsi="Times New Roman" w:cs="Times New Roman"/>
          <w:sz w:val="24"/>
          <w:szCs w:val="24"/>
          <w:u w:val="single"/>
          <w:lang w:val="ru-RU"/>
        </w:rPr>
      </w:pPr>
      <w:bookmarkStart w:id="7" w:name="_jk3xzae509wd" w:colFirst="0" w:colLast="0"/>
      <w:bookmarkEnd w:id="7"/>
      <w:r w:rsidRPr="0024650E">
        <w:rPr>
          <w:rFonts w:ascii="Times New Roman" w:eastAsia="Times New Roman" w:hAnsi="Times New Roman" w:cs="Times New Roman"/>
          <w:sz w:val="24"/>
          <w:szCs w:val="24"/>
          <w:u w:val="single"/>
          <w:lang w:val="ru-RU"/>
        </w:rPr>
        <w:t xml:space="preserve">Раздел 4. Среднее профессиональное образование в России </w:t>
      </w:r>
    </w:p>
    <w:p w14:paraId="46AA3C45" w14:textId="77777777" w:rsidR="00161805"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Место СПО в системе образования в России. </w:t>
      </w:r>
      <w:r w:rsidR="006B1709" w:rsidRPr="0024650E">
        <w:rPr>
          <w:rFonts w:ascii="Times New Roman" w:eastAsia="Times New Roman" w:hAnsi="Times New Roman" w:cs="Times New Roman"/>
          <w:sz w:val="24"/>
          <w:szCs w:val="24"/>
          <w:lang w:val="ru-RU"/>
        </w:rPr>
        <w:t xml:space="preserve">Функции СПО. </w:t>
      </w:r>
      <w:r w:rsidR="00161805" w:rsidRPr="0024650E">
        <w:rPr>
          <w:rFonts w:ascii="Times New Roman" w:eastAsia="Times New Roman" w:hAnsi="Times New Roman" w:cs="Times New Roman"/>
          <w:sz w:val="24"/>
          <w:szCs w:val="24"/>
          <w:lang w:val="ru-RU"/>
        </w:rPr>
        <w:t xml:space="preserve">Источники данных для анализа СПО в России и в сопоставлении с другими странами. Основные тенденции в </w:t>
      </w:r>
      <w:r w:rsidR="00161805" w:rsidRPr="0024650E">
        <w:rPr>
          <w:rFonts w:ascii="Times New Roman" w:eastAsia="Times New Roman" w:hAnsi="Times New Roman" w:cs="Times New Roman"/>
          <w:sz w:val="24"/>
          <w:szCs w:val="24"/>
          <w:lang w:val="ru-RU"/>
        </w:rPr>
        <w:lastRenderedPageBreak/>
        <w:t>развитии СПО в России и за рубежом. Основные направления  государственной образовательной политики в сфере СПО. Актуальные направления исследований в сфере СПО.</w:t>
      </w:r>
    </w:p>
    <w:p w14:paraId="0BD6FD79" w14:textId="77777777" w:rsidR="00972755" w:rsidRPr="0024650E" w:rsidRDefault="00972755" w:rsidP="0024650E">
      <w:pPr>
        <w:ind w:firstLine="700"/>
        <w:contextualSpacing w:val="0"/>
        <w:jc w:val="both"/>
        <w:rPr>
          <w:rFonts w:ascii="Times New Roman" w:eastAsia="Times New Roman" w:hAnsi="Times New Roman" w:cs="Times New Roman"/>
          <w:sz w:val="24"/>
          <w:szCs w:val="24"/>
          <w:lang w:val="ru-RU"/>
        </w:rPr>
      </w:pPr>
    </w:p>
    <w:p w14:paraId="51C6B105" w14:textId="77777777" w:rsidR="000C0A27" w:rsidRPr="0024650E" w:rsidRDefault="00C12C4E" w:rsidP="0024650E">
      <w:pPr>
        <w:ind w:left="700"/>
        <w:contextualSpacing w:val="0"/>
        <w:jc w:val="both"/>
        <w:rPr>
          <w:rFonts w:ascii="Times New Roman" w:eastAsia="Times New Roman" w:hAnsi="Times New Roman" w:cs="Times New Roman"/>
          <w:sz w:val="24"/>
          <w:szCs w:val="24"/>
          <w:u w:val="single"/>
          <w:lang w:val="ru-RU"/>
        </w:rPr>
      </w:pPr>
      <w:r w:rsidRPr="0024650E">
        <w:rPr>
          <w:rFonts w:ascii="Times New Roman" w:eastAsia="Times New Roman" w:hAnsi="Times New Roman" w:cs="Times New Roman"/>
          <w:sz w:val="24"/>
          <w:szCs w:val="24"/>
          <w:u w:val="single"/>
          <w:lang w:val="ru-RU"/>
        </w:rPr>
        <w:t>Раздел 5. Система высшего образования</w:t>
      </w:r>
    </w:p>
    <w:p w14:paraId="4E81F125" w14:textId="77777777" w:rsidR="000C0A27" w:rsidRPr="0024650E" w:rsidRDefault="00C12C4E" w:rsidP="0024650E">
      <w:pPr>
        <w:ind w:firstLine="70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Миссии университетов (исторический экскурс): университеты до революции, разговор о немецкой и французской модели применительно к современным университетам в России. Специфика советской и постсоветской модели высшего образования. Оценка деятельности университетов: экономический подход. Роль высшего образования в развитии общества и индивидов: ключевые направления исследований.</w:t>
      </w:r>
    </w:p>
    <w:p w14:paraId="6A0CFA98" w14:textId="77777777" w:rsidR="00972755" w:rsidRPr="0024650E" w:rsidRDefault="00972755" w:rsidP="0024650E">
      <w:pPr>
        <w:ind w:firstLine="700"/>
        <w:contextualSpacing w:val="0"/>
        <w:jc w:val="both"/>
        <w:rPr>
          <w:rFonts w:ascii="Times New Roman" w:hAnsi="Times New Roman" w:cs="Times New Roman"/>
          <w:sz w:val="24"/>
          <w:szCs w:val="24"/>
          <w:lang w:val="ru-RU"/>
        </w:rPr>
      </w:pPr>
    </w:p>
    <w:p w14:paraId="0EF6977A" w14:textId="77777777" w:rsidR="00280B95" w:rsidRPr="0024650E" w:rsidRDefault="00280B95" w:rsidP="0024650E">
      <w:pPr>
        <w:ind w:left="700"/>
        <w:contextualSpacing w:val="0"/>
        <w:jc w:val="both"/>
        <w:rPr>
          <w:rFonts w:ascii="Times New Roman" w:eastAsia="Times New Roman" w:hAnsi="Times New Roman" w:cs="Times New Roman"/>
          <w:sz w:val="24"/>
          <w:szCs w:val="24"/>
          <w:u w:val="single"/>
          <w:lang w:val="ru-RU"/>
        </w:rPr>
      </w:pPr>
      <w:r w:rsidRPr="0024650E">
        <w:rPr>
          <w:rFonts w:ascii="Times New Roman" w:eastAsia="Times New Roman" w:hAnsi="Times New Roman" w:cs="Times New Roman"/>
          <w:sz w:val="24"/>
          <w:szCs w:val="24"/>
          <w:u w:val="single"/>
          <w:lang w:val="ru-RU"/>
        </w:rPr>
        <w:t>Раздел 6.</w:t>
      </w:r>
      <w:r w:rsidRPr="0024650E">
        <w:rPr>
          <w:rFonts w:ascii="Times New Roman" w:eastAsia="Times New Roman" w:hAnsi="Times New Roman" w:cs="Times New Roman"/>
          <w:sz w:val="24"/>
          <w:szCs w:val="24"/>
          <w:lang w:val="ru-RU"/>
        </w:rPr>
        <w:t xml:space="preserve"> </w:t>
      </w:r>
      <w:r w:rsidRPr="0024650E">
        <w:rPr>
          <w:rFonts w:ascii="Times New Roman" w:eastAsia="Times New Roman" w:hAnsi="Times New Roman" w:cs="Times New Roman"/>
          <w:sz w:val="24"/>
          <w:szCs w:val="24"/>
          <w:u w:val="single"/>
          <w:lang w:val="ru-RU"/>
        </w:rPr>
        <w:t>Подготовка научно-педагогических кадров в аспирантуре</w:t>
      </w:r>
      <w:r w:rsidR="00C12C4E" w:rsidRPr="0024650E">
        <w:rPr>
          <w:rFonts w:ascii="Times New Roman" w:eastAsia="Times New Roman" w:hAnsi="Times New Roman" w:cs="Times New Roman"/>
          <w:sz w:val="24"/>
          <w:szCs w:val="24"/>
          <w:u w:val="single"/>
          <w:lang w:val="ru-RU"/>
        </w:rPr>
        <w:t>.</w:t>
      </w:r>
    </w:p>
    <w:p w14:paraId="251DD945" w14:textId="77777777" w:rsidR="000C0A27"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История развития аспирантуры в России. Законодательные рамки подготовки научно-педагогических кадров в российских университетах и научных институтах. Модели организации аспирантской подготовки: структурированные и неструктурированные аспирантские программы. Особенности организации аспирантской подготовки в страновой и региональной перспективе. Глобальные вызовы развития аспирантуры в современном мире: массовизация и интернационализация. Мировые тренды в развитии аспирантских программ: ориентация на широкие рынки труда, курс в сторону увеличения образовательной нагрузки, ориентация на развитие «мягких» навыков и компетенций, распределенные модели научного руководства. Ключевые проблемы развития аспирантуры в России. Тренды в исследовании аспирантуры в России и за рубежом.</w:t>
      </w:r>
    </w:p>
    <w:p w14:paraId="0524FD84" w14:textId="77777777" w:rsidR="00972755" w:rsidRPr="0024650E" w:rsidRDefault="00972755" w:rsidP="0024650E">
      <w:pPr>
        <w:ind w:firstLine="700"/>
        <w:contextualSpacing w:val="0"/>
        <w:jc w:val="both"/>
        <w:rPr>
          <w:rFonts w:ascii="Times New Roman" w:eastAsia="Times New Roman" w:hAnsi="Times New Roman" w:cs="Times New Roman"/>
          <w:sz w:val="24"/>
          <w:szCs w:val="24"/>
          <w:lang w:val="ru-RU"/>
        </w:rPr>
      </w:pPr>
    </w:p>
    <w:p w14:paraId="771E756F" w14:textId="77777777" w:rsidR="000C0A27" w:rsidRPr="0024650E" w:rsidRDefault="00C12C4E" w:rsidP="0024650E">
      <w:pPr>
        <w:ind w:left="700"/>
        <w:contextualSpacing w:val="0"/>
        <w:jc w:val="both"/>
        <w:rPr>
          <w:rFonts w:ascii="Times New Roman" w:eastAsia="Times New Roman" w:hAnsi="Times New Roman" w:cs="Times New Roman"/>
          <w:sz w:val="24"/>
          <w:szCs w:val="24"/>
          <w:u w:val="single"/>
          <w:lang w:val="ru-RU"/>
        </w:rPr>
      </w:pPr>
      <w:r w:rsidRPr="0024650E">
        <w:rPr>
          <w:rFonts w:ascii="Times New Roman" w:eastAsia="Times New Roman" w:hAnsi="Times New Roman" w:cs="Times New Roman"/>
          <w:sz w:val="24"/>
          <w:szCs w:val="24"/>
          <w:u w:val="single"/>
          <w:lang w:val="ru-RU"/>
        </w:rPr>
        <w:t xml:space="preserve">Раздел 7. Образование взрослых </w:t>
      </w:r>
    </w:p>
    <w:p w14:paraId="668C2446" w14:textId="77777777" w:rsidR="000C0A27"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 xml:space="preserve">Значение непрерывного образования. Состав и функции непрерывного образования. Статистические данные и обзор международных практик обучения взрослых. Почему важно знать уровень навыков населения, как этому помогают международные программы.  Непрерывное образование в России, его становление от преодоления безграмотности и политической пропаганды к экономическому росту. Основные показатели системы непрерывного образования взрослых в Российской Федерации. </w:t>
      </w:r>
    </w:p>
    <w:p w14:paraId="29588280" w14:textId="77777777" w:rsidR="000C0A27" w:rsidRPr="0024650E" w:rsidRDefault="00C12C4E" w:rsidP="0024650E">
      <w:pPr>
        <w:ind w:firstLine="700"/>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Куда пойти учиться: образовательные организации для взрослых. Обучение в университетах и колледжах. Корпоративное обучение – новые рынки образования. Результаты обучения и независимая оценка квалификации персонала. Самообразование.</w:t>
      </w:r>
    </w:p>
    <w:p w14:paraId="43931FA6" w14:textId="77777777" w:rsidR="000C0A27" w:rsidRDefault="00C12C4E" w:rsidP="0024650E">
      <w:pPr>
        <w:widowControl w:val="0"/>
        <w:ind w:firstLine="697"/>
        <w:contextualSpacing w:val="0"/>
        <w:jc w:val="both"/>
        <w:rPr>
          <w:rFonts w:ascii="Times New Roman" w:eastAsia="Times New Roman" w:hAnsi="Times New Roman" w:cs="Times New Roman"/>
          <w:sz w:val="24"/>
          <w:szCs w:val="24"/>
          <w:lang w:val="ru-RU"/>
        </w:rPr>
      </w:pPr>
      <w:r w:rsidRPr="0024650E">
        <w:rPr>
          <w:rFonts w:ascii="Times New Roman" w:eastAsia="Times New Roman" w:hAnsi="Times New Roman" w:cs="Times New Roman"/>
          <w:sz w:val="24"/>
          <w:szCs w:val="24"/>
          <w:lang w:val="ru-RU"/>
        </w:rPr>
        <w:t>Связь образования взрослых с экономическим благополучием и социальной устойчивостью. Образовательные программы для повышения предпринимательской активности. Популяризация знаний, распространение «новой грамотности» и «навыков 21 века» среди взрослого населения и молодежи для комфортной жизни.</w:t>
      </w:r>
    </w:p>
    <w:p w14:paraId="7E31F127" w14:textId="77777777" w:rsidR="000C0A27" w:rsidRPr="0024650E" w:rsidRDefault="00AF6717" w:rsidP="0024650E">
      <w:pPr>
        <w:pStyle w:val="1"/>
        <w:keepNext w:val="0"/>
        <w:keepLines w:val="0"/>
        <w:spacing w:before="240"/>
        <w:contextualSpacing w:val="0"/>
        <w:jc w:val="both"/>
        <w:rPr>
          <w:rFonts w:ascii="Times New Roman" w:hAnsi="Times New Roman" w:cs="Times New Roman"/>
          <w:b/>
          <w:sz w:val="24"/>
          <w:szCs w:val="24"/>
          <w:lang w:val="ru-RU"/>
        </w:rPr>
      </w:pPr>
      <w:bookmarkStart w:id="8" w:name="_cieohp8lz0lu" w:colFirst="0" w:colLast="0"/>
      <w:bookmarkEnd w:id="8"/>
      <w:r w:rsidRPr="0024650E">
        <w:rPr>
          <w:rFonts w:ascii="Times New Roman" w:hAnsi="Times New Roman" w:cs="Times New Roman"/>
          <w:b/>
          <w:sz w:val="24"/>
          <w:szCs w:val="24"/>
          <w:lang w:val="ru-RU"/>
        </w:rPr>
        <w:lastRenderedPageBreak/>
        <w:t>9</w:t>
      </w:r>
      <w:r w:rsidR="00C12C4E" w:rsidRPr="0024650E">
        <w:rPr>
          <w:rFonts w:ascii="Times New Roman" w:hAnsi="Times New Roman" w:cs="Times New Roman"/>
          <w:b/>
          <w:sz w:val="24"/>
          <w:szCs w:val="24"/>
          <w:lang w:val="ru-RU"/>
        </w:rPr>
        <w:t>.     Образовательные технологии</w:t>
      </w:r>
    </w:p>
    <w:p w14:paraId="5CFD5ACE"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Семинары, самостоятельная работа, общегрупповая дискуссия.</w:t>
      </w:r>
    </w:p>
    <w:p w14:paraId="7E917191" w14:textId="77777777" w:rsidR="000C0A27" w:rsidRPr="0024650E" w:rsidRDefault="00AF6717" w:rsidP="0024650E">
      <w:pPr>
        <w:pStyle w:val="1"/>
        <w:keepNext w:val="0"/>
        <w:keepLines w:val="0"/>
        <w:spacing w:before="240"/>
        <w:contextualSpacing w:val="0"/>
        <w:jc w:val="both"/>
        <w:rPr>
          <w:rFonts w:ascii="Times New Roman" w:hAnsi="Times New Roman" w:cs="Times New Roman"/>
          <w:b/>
          <w:sz w:val="24"/>
          <w:szCs w:val="24"/>
          <w:lang w:val="ru-RU"/>
        </w:rPr>
      </w:pPr>
      <w:bookmarkStart w:id="9" w:name="_gju0o9tkj6h4" w:colFirst="0" w:colLast="0"/>
      <w:bookmarkEnd w:id="9"/>
      <w:r w:rsidRPr="0024650E">
        <w:rPr>
          <w:rFonts w:ascii="Times New Roman" w:hAnsi="Times New Roman" w:cs="Times New Roman"/>
          <w:b/>
          <w:sz w:val="24"/>
          <w:szCs w:val="24"/>
          <w:lang w:val="ru-RU"/>
        </w:rPr>
        <w:t>10</w:t>
      </w:r>
      <w:r w:rsidR="00C12C4E" w:rsidRPr="0024650E">
        <w:rPr>
          <w:rFonts w:ascii="Times New Roman" w:hAnsi="Times New Roman" w:cs="Times New Roman"/>
          <w:b/>
          <w:sz w:val="24"/>
          <w:szCs w:val="24"/>
          <w:lang w:val="ru-RU"/>
        </w:rPr>
        <w:t>.     Оценочные средства для текущего контроля и аттестации аспиранта</w:t>
      </w:r>
    </w:p>
    <w:p w14:paraId="2CBEB49F"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Для</w:t>
      </w:r>
      <w:r w:rsidR="007B645A" w:rsidRPr="0024650E">
        <w:rPr>
          <w:rFonts w:ascii="Times New Roman" w:hAnsi="Times New Roman" w:cs="Times New Roman"/>
          <w:sz w:val="24"/>
          <w:szCs w:val="24"/>
          <w:lang w:val="ru-RU"/>
        </w:rPr>
        <w:t xml:space="preserve"> текущего контроля используются методы групповых обсуждений</w:t>
      </w:r>
      <w:r w:rsidR="0007627A" w:rsidRPr="0024650E">
        <w:rPr>
          <w:rFonts w:ascii="Times New Roman" w:hAnsi="Times New Roman" w:cs="Times New Roman"/>
          <w:sz w:val="24"/>
          <w:szCs w:val="24"/>
          <w:lang w:val="ru-RU"/>
        </w:rPr>
        <w:t>, а также итоговая письменная работа</w:t>
      </w:r>
      <w:r w:rsidR="00BF0387" w:rsidRPr="0024650E">
        <w:rPr>
          <w:rFonts w:ascii="Times New Roman" w:hAnsi="Times New Roman" w:cs="Times New Roman"/>
          <w:sz w:val="24"/>
          <w:szCs w:val="24"/>
          <w:lang w:val="ru-RU"/>
        </w:rPr>
        <w:t xml:space="preserve">. </w:t>
      </w:r>
    </w:p>
    <w:p w14:paraId="2B2415CC" w14:textId="77777777" w:rsidR="000C0A27" w:rsidRPr="0024650E" w:rsidRDefault="00AF6717" w:rsidP="0024650E">
      <w:pPr>
        <w:pStyle w:val="2"/>
        <w:keepNext w:val="0"/>
        <w:keepLines w:val="0"/>
        <w:spacing w:before="240" w:after="80"/>
        <w:contextualSpacing w:val="0"/>
        <w:jc w:val="both"/>
        <w:rPr>
          <w:rFonts w:ascii="Times New Roman" w:hAnsi="Times New Roman" w:cs="Times New Roman"/>
          <w:b/>
          <w:sz w:val="24"/>
          <w:szCs w:val="24"/>
          <w:lang w:val="ru-RU"/>
        </w:rPr>
      </w:pPr>
      <w:bookmarkStart w:id="10" w:name="_phnv2fng6xx3" w:colFirst="0" w:colLast="0"/>
      <w:bookmarkEnd w:id="10"/>
      <w:r w:rsidRPr="0024650E">
        <w:rPr>
          <w:rFonts w:ascii="Times New Roman" w:hAnsi="Times New Roman" w:cs="Times New Roman"/>
          <w:b/>
          <w:sz w:val="24"/>
          <w:szCs w:val="24"/>
          <w:lang w:val="ru-RU"/>
        </w:rPr>
        <w:t>10</w:t>
      </w:r>
      <w:r w:rsidR="00615AB2" w:rsidRPr="0024650E">
        <w:rPr>
          <w:rFonts w:ascii="Times New Roman" w:hAnsi="Times New Roman" w:cs="Times New Roman"/>
          <w:b/>
          <w:sz w:val="24"/>
          <w:szCs w:val="24"/>
          <w:lang w:val="ru-RU"/>
        </w:rPr>
        <w:t>.1</w:t>
      </w:r>
      <w:r w:rsidR="00C12C4E" w:rsidRPr="0024650E">
        <w:rPr>
          <w:rFonts w:ascii="Times New Roman" w:hAnsi="Times New Roman" w:cs="Times New Roman"/>
          <w:b/>
          <w:sz w:val="24"/>
          <w:szCs w:val="24"/>
          <w:lang w:val="ru-RU"/>
        </w:rPr>
        <w:t xml:space="preserve">    Тематика заданий текущего контроля</w:t>
      </w:r>
    </w:p>
    <w:p w14:paraId="22650B61" w14:textId="77777777" w:rsidR="0018486F" w:rsidRPr="0024650E" w:rsidRDefault="0018486F" w:rsidP="0024650E">
      <w:pPr>
        <w:pStyle w:val="ab"/>
        <w:spacing w:before="120"/>
        <w:ind w:left="189" w:firstLine="0"/>
        <w:jc w:val="both"/>
        <w:rPr>
          <w:rFonts w:cs="Times New Roman"/>
          <w:b/>
        </w:rPr>
      </w:pPr>
      <w:r w:rsidRPr="0024650E">
        <w:rPr>
          <w:rFonts w:cs="Times New Roman"/>
          <w:b/>
        </w:rPr>
        <w:t>Примерный перечень вопросов к различным формам текущего контроля:</w:t>
      </w:r>
    </w:p>
    <w:p w14:paraId="19723AAB" w14:textId="77777777" w:rsidR="0018486F" w:rsidRPr="0024650E" w:rsidRDefault="0018486F" w:rsidP="0024650E">
      <w:pPr>
        <w:pStyle w:val="ab"/>
        <w:ind w:left="189" w:firstLine="0"/>
        <w:jc w:val="both"/>
        <w:rPr>
          <w:rFonts w:cs="Times New Roman"/>
        </w:rPr>
      </w:pPr>
      <w:r w:rsidRPr="0024650E">
        <w:rPr>
          <w:rFonts w:cs="Times New Roman"/>
        </w:rPr>
        <w:t xml:space="preserve">- </w:t>
      </w:r>
      <w:r w:rsidR="0033653E" w:rsidRPr="0024650E">
        <w:rPr>
          <w:rFonts w:cs="Times New Roman"/>
        </w:rPr>
        <w:t>Из каких уровней состоит российская</w:t>
      </w:r>
      <w:r w:rsidR="001C37DF" w:rsidRPr="0024650E">
        <w:rPr>
          <w:rFonts w:cs="Times New Roman"/>
        </w:rPr>
        <w:t xml:space="preserve"> систем</w:t>
      </w:r>
      <w:r w:rsidR="0033653E" w:rsidRPr="0024650E">
        <w:rPr>
          <w:rFonts w:cs="Times New Roman"/>
        </w:rPr>
        <w:t>а образования?</w:t>
      </w:r>
    </w:p>
    <w:p w14:paraId="4E416EF6" w14:textId="77777777" w:rsidR="0033653E" w:rsidRPr="0024650E" w:rsidRDefault="0033653E" w:rsidP="0024650E">
      <w:pPr>
        <w:pStyle w:val="ab"/>
        <w:ind w:left="189" w:firstLine="0"/>
        <w:jc w:val="both"/>
        <w:rPr>
          <w:rFonts w:cs="Times New Roman"/>
        </w:rPr>
      </w:pPr>
      <w:r w:rsidRPr="0024650E">
        <w:rPr>
          <w:rFonts w:cs="Times New Roman"/>
        </w:rPr>
        <w:t>- Как менялись российская система образования в историческом контексте?</w:t>
      </w:r>
    </w:p>
    <w:p w14:paraId="3F4AC017" w14:textId="77777777" w:rsidR="001C37DF" w:rsidRPr="0024650E" w:rsidRDefault="001C37DF" w:rsidP="0024650E">
      <w:pPr>
        <w:pStyle w:val="ab"/>
        <w:ind w:left="189" w:firstLine="0"/>
        <w:jc w:val="both"/>
        <w:rPr>
          <w:rFonts w:cs="Times New Roman"/>
        </w:rPr>
      </w:pPr>
      <w:r w:rsidRPr="0024650E">
        <w:rPr>
          <w:rFonts w:cs="Times New Roman"/>
        </w:rPr>
        <w:t>- Какие основные законы регулируют реализацию образовательных программ на разных уровнях?</w:t>
      </w:r>
    </w:p>
    <w:p w14:paraId="31B7FB56" w14:textId="77777777" w:rsidR="001C37DF" w:rsidRPr="0024650E" w:rsidRDefault="001C37DF" w:rsidP="0024650E">
      <w:pPr>
        <w:pStyle w:val="ab"/>
        <w:ind w:left="189" w:firstLine="0"/>
        <w:jc w:val="both"/>
        <w:rPr>
          <w:rFonts w:cs="Times New Roman"/>
        </w:rPr>
      </w:pPr>
      <w:r w:rsidRPr="0024650E">
        <w:rPr>
          <w:rFonts w:cs="Times New Roman"/>
        </w:rPr>
        <w:t>- Чем российская система образования отличается от систем образования в других странах (по уровням)?</w:t>
      </w:r>
    </w:p>
    <w:p w14:paraId="7A31E8EE" w14:textId="77777777" w:rsidR="001C37DF" w:rsidRPr="0024650E" w:rsidRDefault="001C37DF" w:rsidP="0024650E">
      <w:pPr>
        <w:pStyle w:val="ab"/>
        <w:ind w:left="189" w:firstLine="0"/>
        <w:jc w:val="both"/>
        <w:rPr>
          <w:rFonts w:cs="Times New Roman"/>
        </w:rPr>
      </w:pPr>
      <w:r w:rsidRPr="0024650E">
        <w:rPr>
          <w:rFonts w:cs="Times New Roman"/>
        </w:rPr>
        <w:t>- Какие основные тренды выделяются в развитии российской системы образования (по уровням)?</w:t>
      </w:r>
    </w:p>
    <w:p w14:paraId="67C1F8BB" w14:textId="77777777" w:rsidR="001C37DF" w:rsidRPr="0024650E" w:rsidRDefault="001C37DF" w:rsidP="0024650E">
      <w:pPr>
        <w:pStyle w:val="ab"/>
        <w:ind w:left="189" w:firstLine="0"/>
        <w:jc w:val="both"/>
        <w:rPr>
          <w:rFonts w:cs="Times New Roman"/>
        </w:rPr>
      </w:pPr>
      <w:r w:rsidRPr="0024650E">
        <w:rPr>
          <w:rFonts w:cs="Times New Roman"/>
        </w:rPr>
        <w:t>- Данные каких международных и российских исследований можно использовать для анализа развития российской системы образования (по уровням)?</w:t>
      </w:r>
    </w:p>
    <w:p w14:paraId="17700AF5" w14:textId="77777777" w:rsidR="001C37DF" w:rsidRPr="0024650E" w:rsidRDefault="001C37DF" w:rsidP="0024650E">
      <w:pPr>
        <w:pStyle w:val="ab"/>
        <w:ind w:left="189" w:firstLine="0"/>
        <w:jc w:val="both"/>
        <w:rPr>
          <w:rFonts w:cs="Times New Roman"/>
        </w:rPr>
      </w:pPr>
      <w:r w:rsidRPr="0024650E">
        <w:rPr>
          <w:rFonts w:cs="Times New Roman"/>
        </w:rPr>
        <w:t>- Каковы основные тренды в исследования</w:t>
      </w:r>
      <w:r w:rsidR="003455CF" w:rsidRPr="0024650E">
        <w:rPr>
          <w:rFonts w:cs="Times New Roman"/>
        </w:rPr>
        <w:t>х российской системы образования и зарубежных систем образования</w:t>
      </w:r>
      <w:r w:rsidRPr="0024650E">
        <w:rPr>
          <w:rFonts w:cs="Times New Roman"/>
        </w:rPr>
        <w:t xml:space="preserve"> (по уровням)?</w:t>
      </w:r>
    </w:p>
    <w:p w14:paraId="4061177F" w14:textId="77777777" w:rsidR="000C0A27" w:rsidRPr="0024650E" w:rsidRDefault="00AF6717" w:rsidP="0024650E">
      <w:pPr>
        <w:pStyle w:val="2"/>
        <w:keepNext w:val="0"/>
        <w:keepLines w:val="0"/>
        <w:spacing w:after="80"/>
        <w:contextualSpacing w:val="0"/>
        <w:jc w:val="both"/>
        <w:rPr>
          <w:rFonts w:ascii="Times New Roman" w:hAnsi="Times New Roman" w:cs="Times New Roman"/>
          <w:b/>
          <w:sz w:val="24"/>
          <w:szCs w:val="24"/>
          <w:lang w:val="ru-RU"/>
        </w:rPr>
      </w:pPr>
      <w:bookmarkStart w:id="11" w:name="_ev611q60e534" w:colFirst="0" w:colLast="0"/>
      <w:bookmarkStart w:id="12" w:name="_d1561z3v0h1u" w:colFirst="0" w:colLast="0"/>
      <w:bookmarkEnd w:id="11"/>
      <w:bookmarkEnd w:id="12"/>
      <w:r w:rsidRPr="0024650E">
        <w:rPr>
          <w:rFonts w:ascii="Times New Roman" w:hAnsi="Times New Roman" w:cs="Times New Roman"/>
          <w:b/>
          <w:sz w:val="24"/>
          <w:szCs w:val="24"/>
          <w:lang w:val="ru-RU"/>
        </w:rPr>
        <w:t>10</w:t>
      </w:r>
      <w:r w:rsidR="00615AB2" w:rsidRPr="0024650E">
        <w:rPr>
          <w:rFonts w:ascii="Times New Roman" w:hAnsi="Times New Roman" w:cs="Times New Roman"/>
          <w:b/>
          <w:sz w:val="24"/>
          <w:szCs w:val="24"/>
          <w:lang w:val="ru-RU"/>
        </w:rPr>
        <w:t>.</w:t>
      </w:r>
      <w:r w:rsidR="0018486F" w:rsidRPr="0024650E">
        <w:rPr>
          <w:rFonts w:ascii="Times New Roman" w:hAnsi="Times New Roman" w:cs="Times New Roman"/>
          <w:b/>
          <w:sz w:val="24"/>
          <w:szCs w:val="24"/>
          <w:lang w:val="ru-RU"/>
        </w:rPr>
        <w:t>2</w:t>
      </w:r>
      <w:r w:rsidR="00C12C4E" w:rsidRPr="0024650E">
        <w:rPr>
          <w:rFonts w:ascii="Times New Roman" w:hAnsi="Times New Roman" w:cs="Times New Roman"/>
          <w:b/>
          <w:sz w:val="24"/>
          <w:szCs w:val="24"/>
          <w:lang w:val="ru-RU"/>
        </w:rPr>
        <w:t xml:space="preserve">     Примеры заданий итогового контроля</w:t>
      </w:r>
    </w:p>
    <w:p w14:paraId="67CF2958" w14:textId="77777777" w:rsidR="0018486F" w:rsidRPr="0024650E" w:rsidRDefault="009E46F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Итоговый контроль осуществляется в формате написания </w:t>
      </w:r>
      <w:r w:rsidR="00735AA8" w:rsidRPr="0024650E">
        <w:rPr>
          <w:rFonts w:ascii="Times New Roman" w:hAnsi="Times New Roman" w:cs="Times New Roman"/>
          <w:sz w:val="24"/>
          <w:szCs w:val="24"/>
          <w:lang w:val="ru-RU"/>
        </w:rPr>
        <w:t>рецензии на расширенный план-проспект диссертационного исследования другого аспиранта</w:t>
      </w:r>
      <w:r w:rsidR="00C71855" w:rsidRPr="0024650E">
        <w:rPr>
          <w:rFonts w:ascii="Times New Roman" w:hAnsi="Times New Roman" w:cs="Times New Roman"/>
          <w:sz w:val="24"/>
          <w:szCs w:val="24"/>
          <w:lang w:val="ru-RU"/>
        </w:rPr>
        <w:t>, участвующего в</w:t>
      </w:r>
      <w:r w:rsidR="00AF3E43" w:rsidRPr="0024650E">
        <w:rPr>
          <w:rFonts w:ascii="Times New Roman" w:hAnsi="Times New Roman" w:cs="Times New Roman"/>
          <w:sz w:val="24"/>
          <w:szCs w:val="24"/>
          <w:lang w:val="ru-RU"/>
        </w:rPr>
        <w:t xml:space="preserve"> прохождении </w:t>
      </w:r>
      <w:r w:rsidR="00C71855" w:rsidRPr="0024650E">
        <w:rPr>
          <w:rFonts w:ascii="Times New Roman" w:hAnsi="Times New Roman" w:cs="Times New Roman"/>
          <w:sz w:val="24"/>
          <w:szCs w:val="24"/>
          <w:lang w:val="ru-RU"/>
        </w:rPr>
        <w:t xml:space="preserve"> </w:t>
      </w:r>
      <w:r w:rsidR="00AF3E43" w:rsidRPr="0024650E">
        <w:rPr>
          <w:rFonts w:ascii="Times New Roman" w:hAnsi="Times New Roman" w:cs="Times New Roman"/>
          <w:sz w:val="24"/>
          <w:szCs w:val="24"/>
          <w:lang w:val="ru-RU"/>
        </w:rPr>
        <w:t>учебной дисциплины</w:t>
      </w:r>
      <w:r w:rsidR="00735AA8" w:rsidRPr="0024650E">
        <w:rPr>
          <w:rFonts w:ascii="Times New Roman" w:hAnsi="Times New Roman" w:cs="Times New Roman"/>
          <w:sz w:val="24"/>
          <w:szCs w:val="24"/>
          <w:lang w:val="ru-RU"/>
        </w:rPr>
        <w:t>.</w:t>
      </w:r>
    </w:p>
    <w:p w14:paraId="1171F661" w14:textId="77777777" w:rsidR="00735AA8" w:rsidRPr="0024650E" w:rsidRDefault="00735AA8" w:rsidP="0024650E">
      <w:pPr>
        <w:contextualSpacing w:val="0"/>
        <w:jc w:val="both"/>
        <w:rPr>
          <w:rFonts w:ascii="Times New Roman" w:hAnsi="Times New Roman" w:cs="Times New Roman"/>
          <w:sz w:val="24"/>
          <w:szCs w:val="24"/>
          <w:lang w:val="ru-RU"/>
        </w:rPr>
      </w:pPr>
    </w:p>
    <w:p w14:paraId="5C059FCF" w14:textId="77777777" w:rsidR="00735AA8" w:rsidRPr="0024650E" w:rsidRDefault="00735AA8"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Рецензия должна содержать:</w:t>
      </w:r>
    </w:p>
    <w:p w14:paraId="5ED0A75B" w14:textId="77777777" w:rsidR="00735AA8" w:rsidRPr="0024650E" w:rsidRDefault="00735AA8"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Анализ актуальности и новизны поставленной в плане-проспекте практической и теоретической проблемы исследования</w:t>
      </w:r>
      <w:r w:rsidR="00583C3F" w:rsidRPr="0024650E">
        <w:rPr>
          <w:rFonts w:ascii="Times New Roman" w:hAnsi="Times New Roman" w:cs="Times New Roman"/>
          <w:sz w:val="24"/>
          <w:szCs w:val="24"/>
          <w:lang w:val="ru-RU"/>
        </w:rPr>
        <w:t xml:space="preserve"> в области образования</w:t>
      </w:r>
      <w:r w:rsidR="00436A37" w:rsidRPr="0024650E">
        <w:rPr>
          <w:rFonts w:ascii="Times New Roman" w:hAnsi="Times New Roman" w:cs="Times New Roman"/>
          <w:sz w:val="24"/>
          <w:szCs w:val="24"/>
          <w:lang w:val="ru-RU"/>
        </w:rPr>
        <w:t>;</w:t>
      </w:r>
    </w:p>
    <w:p w14:paraId="05B14220" w14:textId="77777777" w:rsidR="00735AA8" w:rsidRPr="0024650E" w:rsidRDefault="00735AA8"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Анализ релевантности данных, используемых для ответа на поставленные исследовательские вопросы</w:t>
      </w:r>
      <w:r w:rsidR="00436A37" w:rsidRPr="0024650E">
        <w:rPr>
          <w:rFonts w:ascii="Times New Roman" w:hAnsi="Times New Roman" w:cs="Times New Roman"/>
          <w:sz w:val="24"/>
          <w:szCs w:val="24"/>
          <w:lang w:val="ru-RU"/>
        </w:rPr>
        <w:t>;</w:t>
      </w:r>
    </w:p>
    <w:p w14:paraId="7C4286F6" w14:textId="77777777" w:rsidR="00735AA8" w:rsidRPr="0024650E" w:rsidRDefault="00735AA8"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Анализ возможностей использования результатов исследования для развития систем образования</w:t>
      </w:r>
      <w:r w:rsidR="00436A37" w:rsidRPr="0024650E">
        <w:rPr>
          <w:rFonts w:ascii="Times New Roman" w:hAnsi="Times New Roman" w:cs="Times New Roman"/>
          <w:sz w:val="24"/>
          <w:szCs w:val="24"/>
          <w:lang w:val="ru-RU"/>
        </w:rPr>
        <w:t>.</w:t>
      </w:r>
    </w:p>
    <w:p w14:paraId="1F407432" w14:textId="77777777" w:rsidR="00735AA8" w:rsidRPr="0024650E" w:rsidRDefault="00735AA8" w:rsidP="0024650E">
      <w:pPr>
        <w:contextualSpacing w:val="0"/>
        <w:jc w:val="both"/>
        <w:rPr>
          <w:rFonts w:ascii="Times New Roman" w:hAnsi="Times New Roman" w:cs="Times New Roman"/>
          <w:sz w:val="24"/>
          <w:szCs w:val="24"/>
          <w:lang w:val="ru-RU"/>
        </w:rPr>
      </w:pPr>
    </w:p>
    <w:p w14:paraId="06B65A24" w14:textId="77777777" w:rsidR="00735AA8" w:rsidRPr="0024650E" w:rsidRDefault="00735AA8"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Критерии оценки:</w:t>
      </w:r>
    </w:p>
    <w:p w14:paraId="1CACBE7E" w14:textId="77777777" w:rsidR="00436A37" w:rsidRPr="0024650E" w:rsidRDefault="00735AA8"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w:t>
      </w:r>
      <w:r w:rsidR="00932315" w:rsidRPr="0024650E">
        <w:rPr>
          <w:rFonts w:ascii="Times New Roman" w:hAnsi="Times New Roman" w:cs="Times New Roman"/>
          <w:sz w:val="24"/>
          <w:szCs w:val="24"/>
          <w:lang w:val="ru-RU"/>
        </w:rPr>
        <w:t>аргументировано проанализирована актуальность и новизна поставленной в плане-проспекте практической и теоретической проблемы исследования в области образования – максимально 4 балла;</w:t>
      </w:r>
    </w:p>
    <w:p w14:paraId="2A14B015" w14:textId="77777777" w:rsidR="00932315" w:rsidRPr="0024650E" w:rsidRDefault="00932315"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lastRenderedPageBreak/>
        <w:t>- дана обоснованная оценка релевантности используемых данных для ответа на поставленные исследовательские вопросы, в т.ч. в случае необходимости предложены альтернативные источники данных – максимально 3 балла.</w:t>
      </w:r>
    </w:p>
    <w:p w14:paraId="76B3D3F7" w14:textId="77777777" w:rsidR="00932315" w:rsidRPr="0024650E" w:rsidRDefault="00932315"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представлен развернутый анализ возможностей использования результатов исследования для развития систем образования – максимально 3 балла.</w:t>
      </w:r>
    </w:p>
    <w:p w14:paraId="6BD7AFBA" w14:textId="77777777" w:rsidR="000C0A27" w:rsidRPr="0024650E" w:rsidRDefault="00AF6717" w:rsidP="0024650E">
      <w:pPr>
        <w:pStyle w:val="1"/>
        <w:keepNext w:val="0"/>
        <w:keepLines w:val="0"/>
        <w:spacing w:before="240"/>
        <w:contextualSpacing w:val="0"/>
        <w:jc w:val="both"/>
        <w:rPr>
          <w:rFonts w:ascii="Times New Roman" w:hAnsi="Times New Roman" w:cs="Times New Roman"/>
          <w:b/>
          <w:sz w:val="24"/>
          <w:szCs w:val="24"/>
          <w:lang w:val="ru-RU"/>
        </w:rPr>
      </w:pPr>
      <w:bookmarkStart w:id="13" w:name="_mn05g9nmh55i" w:colFirst="0" w:colLast="0"/>
      <w:bookmarkEnd w:id="13"/>
      <w:r w:rsidRPr="0024650E">
        <w:rPr>
          <w:rFonts w:ascii="Times New Roman" w:hAnsi="Times New Roman" w:cs="Times New Roman"/>
          <w:b/>
          <w:sz w:val="24"/>
          <w:szCs w:val="24"/>
          <w:lang w:val="ru-RU"/>
        </w:rPr>
        <w:t>11</w:t>
      </w:r>
      <w:r w:rsidR="00C12C4E" w:rsidRPr="0024650E">
        <w:rPr>
          <w:rFonts w:ascii="Times New Roman" w:hAnsi="Times New Roman" w:cs="Times New Roman"/>
          <w:b/>
          <w:sz w:val="24"/>
          <w:szCs w:val="24"/>
          <w:lang w:val="ru-RU"/>
        </w:rPr>
        <w:t>.  Порядок формирования оценок по дисциплине</w:t>
      </w:r>
    </w:p>
    <w:p w14:paraId="4C7D5C4B" w14:textId="77777777" w:rsidR="000C0A27" w:rsidRPr="0024650E" w:rsidRDefault="000C0A27" w:rsidP="0024650E">
      <w:pPr>
        <w:contextualSpacing w:val="0"/>
        <w:jc w:val="both"/>
        <w:rPr>
          <w:rFonts w:ascii="Times New Roman" w:hAnsi="Times New Roman" w:cs="Times New Roman"/>
          <w:sz w:val="24"/>
          <w:szCs w:val="24"/>
          <w:highlight w:val="yellow"/>
          <w:lang w:val="ru-RU"/>
        </w:rPr>
      </w:pPr>
    </w:p>
    <w:p w14:paraId="004A8E7A" w14:textId="7777777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В диплом выставляет </w:t>
      </w:r>
      <w:r w:rsidR="004F3B29" w:rsidRPr="0024650E">
        <w:rPr>
          <w:rFonts w:ascii="Times New Roman" w:hAnsi="Times New Roman" w:cs="Times New Roman"/>
          <w:sz w:val="24"/>
          <w:szCs w:val="24"/>
          <w:lang w:val="ru-RU"/>
        </w:rPr>
        <w:t xml:space="preserve">итоговая </w:t>
      </w:r>
      <w:r w:rsidRPr="0024650E">
        <w:rPr>
          <w:rFonts w:ascii="Times New Roman" w:hAnsi="Times New Roman" w:cs="Times New Roman"/>
          <w:sz w:val="24"/>
          <w:szCs w:val="24"/>
          <w:lang w:val="ru-RU"/>
        </w:rPr>
        <w:t>оценка по учебной дисциплине, которая формируется по следующей формуле:</w:t>
      </w:r>
    </w:p>
    <w:p w14:paraId="4748A102" w14:textId="77777777" w:rsidR="000C0A27" w:rsidRPr="0024650E" w:rsidRDefault="00C12C4E" w:rsidP="0024650E">
      <w:pPr>
        <w:spacing w:before="240"/>
        <w:contextualSpacing w:val="0"/>
        <w:jc w:val="both"/>
        <w:rPr>
          <w:rFonts w:ascii="Times New Roman" w:hAnsi="Times New Roman" w:cs="Times New Roman"/>
          <w:i/>
          <w:sz w:val="24"/>
          <w:szCs w:val="24"/>
          <w:vertAlign w:val="subscript"/>
          <w:lang w:val="ru-RU"/>
        </w:rPr>
      </w:pPr>
      <w:r w:rsidRPr="0024650E">
        <w:rPr>
          <w:rFonts w:ascii="Times New Roman" w:hAnsi="Times New Roman" w:cs="Times New Roman"/>
          <w:i/>
          <w:sz w:val="24"/>
          <w:szCs w:val="24"/>
          <w:lang w:val="ru-RU"/>
        </w:rPr>
        <w:t>О</w:t>
      </w:r>
      <w:r w:rsidRPr="0024650E">
        <w:rPr>
          <w:rFonts w:ascii="Times New Roman" w:hAnsi="Times New Roman" w:cs="Times New Roman"/>
          <w:i/>
          <w:sz w:val="24"/>
          <w:szCs w:val="24"/>
          <w:vertAlign w:val="subscript"/>
          <w:lang w:val="ru-RU"/>
        </w:rPr>
        <w:t>дисциплина</w:t>
      </w:r>
      <w:r w:rsidRPr="0024650E">
        <w:rPr>
          <w:rFonts w:ascii="Times New Roman" w:hAnsi="Times New Roman" w:cs="Times New Roman"/>
          <w:i/>
          <w:sz w:val="24"/>
          <w:szCs w:val="24"/>
          <w:lang w:val="ru-RU"/>
        </w:rPr>
        <w:t xml:space="preserve"> = </w:t>
      </w:r>
      <w:r w:rsidRPr="0024650E">
        <w:rPr>
          <w:rFonts w:ascii="Times New Roman" w:hAnsi="Times New Roman" w:cs="Times New Roman"/>
          <w:i/>
          <w:sz w:val="24"/>
          <w:szCs w:val="24"/>
        </w:rPr>
        <w:t>k</w:t>
      </w:r>
      <w:r w:rsidRPr="0024650E">
        <w:rPr>
          <w:rFonts w:ascii="Times New Roman" w:hAnsi="Times New Roman" w:cs="Times New Roman"/>
          <w:i/>
          <w:sz w:val="24"/>
          <w:szCs w:val="24"/>
          <w:vertAlign w:val="subscript"/>
          <w:lang w:val="ru-RU"/>
        </w:rPr>
        <w:t>1</w:t>
      </w:r>
      <w:r w:rsidRPr="0024650E">
        <w:rPr>
          <w:rFonts w:ascii="Times New Roman" w:hAnsi="Times New Roman" w:cs="Times New Roman"/>
          <w:i/>
          <w:sz w:val="24"/>
          <w:szCs w:val="24"/>
          <w:lang w:val="ru-RU"/>
        </w:rPr>
        <w:t>·О</w:t>
      </w:r>
      <w:r w:rsidR="001C37DF" w:rsidRPr="0024650E">
        <w:rPr>
          <w:rFonts w:ascii="Times New Roman" w:hAnsi="Times New Roman" w:cs="Times New Roman"/>
          <w:i/>
          <w:sz w:val="24"/>
          <w:szCs w:val="24"/>
          <w:vertAlign w:val="subscript"/>
          <w:lang w:val="ru-RU"/>
        </w:rPr>
        <w:t>активность</w:t>
      </w:r>
      <w:r w:rsidRPr="0024650E">
        <w:rPr>
          <w:rFonts w:ascii="Times New Roman" w:hAnsi="Times New Roman" w:cs="Times New Roman"/>
          <w:sz w:val="24"/>
          <w:szCs w:val="24"/>
          <w:lang w:val="ru-RU"/>
        </w:rPr>
        <w:t xml:space="preserve"> + </w:t>
      </w:r>
      <w:r w:rsidRPr="0024650E">
        <w:rPr>
          <w:rFonts w:ascii="Times New Roman" w:hAnsi="Times New Roman" w:cs="Times New Roman"/>
          <w:i/>
          <w:sz w:val="24"/>
          <w:szCs w:val="24"/>
        </w:rPr>
        <w:t>k</w:t>
      </w:r>
      <w:r w:rsidRPr="0024650E">
        <w:rPr>
          <w:rFonts w:ascii="Times New Roman" w:hAnsi="Times New Roman" w:cs="Times New Roman"/>
          <w:i/>
          <w:sz w:val="24"/>
          <w:szCs w:val="24"/>
          <w:vertAlign w:val="subscript"/>
          <w:lang w:val="ru-RU"/>
        </w:rPr>
        <w:t>2</w:t>
      </w:r>
      <w:r w:rsidRPr="0024650E">
        <w:rPr>
          <w:rFonts w:ascii="Times New Roman" w:hAnsi="Times New Roman" w:cs="Times New Roman"/>
          <w:i/>
          <w:sz w:val="24"/>
          <w:szCs w:val="24"/>
          <w:lang w:val="ru-RU"/>
        </w:rPr>
        <w:t>·О</w:t>
      </w:r>
      <w:r w:rsidR="001C37DF" w:rsidRPr="0024650E">
        <w:rPr>
          <w:rFonts w:ascii="Times New Roman" w:hAnsi="Times New Roman" w:cs="Times New Roman"/>
          <w:i/>
          <w:sz w:val="24"/>
          <w:szCs w:val="24"/>
          <w:vertAlign w:val="subscript"/>
          <w:lang w:val="ru-RU"/>
        </w:rPr>
        <w:t>итоговая работа</w:t>
      </w:r>
    </w:p>
    <w:p w14:paraId="48559688" w14:textId="77777777" w:rsidR="001C37DF" w:rsidRPr="0024650E" w:rsidRDefault="001C37DF" w:rsidP="0024650E">
      <w:pPr>
        <w:pStyle w:val="aa"/>
        <w:spacing w:line="240" w:lineRule="auto"/>
        <w:ind w:left="0" w:firstLine="709"/>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где:</w:t>
      </w:r>
    </w:p>
    <w:p w14:paraId="167CA83D" w14:textId="77777777" w:rsidR="001C37DF" w:rsidRPr="0024650E" w:rsidRDefault="001C37DF" w:rsidP="0024650E">
      <w:pPr>
        <w:pStyle w:val="aa"/>
        <w:spacing w:line="240" w:lineRule="auto"/>
        <w:ind w:left="0" w:firstLine="709"/>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О </w:t>
      </w:r>
      <w:r w:rsidRPr="0024650E">
        <w:rPr>
          <w:rFonts w:ascii="Times New Roman" w:hAnsi="Times New Roman" w:cs="Times New Roman"/>
          <w:sz w:val="24"/>
          <w:szCs w:val="24"/>
          <w:vertAlign w:val="subscript"/>
          <w:lang w:val="ru-RU"/>
        </w:rPr>
        <w:t xml:space="preserve">активность </w:t>
      </w:r>
      <w:r w:rsidRPr="0024650E">
        <w:rPr>
          <w:rFonts w:ascii="Times New Roman" w:hAnsi="Times New Roman" w:cs="Times New Roman"/>
          <w:sz w:val="24"/>
          <w:szCs w:val="24"/>
          <w:lang w:val="ru-RU"/>
        </w:rPr>
        <w:t>– оценка активности работы на занятиях;</w:t>
      </w:r>
    </w:p>
    <w:p w14:paraId="474EF4EA" w14:textId="77777777" w:rsidR="001C37DF" w:rsidRPr="0024650E" w:rsidRDefault="001C37DF" w:rsidP="0024650E">
      <w:pPr>
        <w:pStyle w:val="aa"/>
        <w:spacing w:line="240" w:lineRule="auto"/>
        <w:ind w:left="0" w:firstLine="709"/>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О </w:t>
      </w:r>
      <w:r w:rsidRPr="0024650E">
        <w:rPr>
          <w:rFonts w:ascii="Times New Roman" w:hAnsi="Times New Roman" w:cs="Times New Roman"/>
          <w:sz w:val="24"/>
          <w:szCs w:val="24"/>
          <w:vertAlign w:val="subscript"/>
          <w:lang w:val="ru-RU"/>
        </w:rPr>
        <w:t xml:space="preserve">итоговая работа </w:t>
      </w:r>
      <w:r w:rsidRPr="0024650E">
        <w:rPr>
          <w:rFonts w:ascii="Times New Roman" w:hAnsi="Times New Roman" w:cs="Times New Roman"/>
          <w:sz w:val="24"/>
          <w:szCs w:val="24"/>
          <w:lang w:val="ru-RU"/>
        </w:rPr>
        <w:t>– оценка за выполнение итоговой работы по курсу;</w:t>
      </w:r>
    </w:p>
    <w:p w14:paraId="3B169D29" w14:textId="77777777" w:rsidR="001C37DF" w:rsidRPr="0024650E" w:rsidRDefault="001C37DF" w:rsidP="0024650E">
      <w:pPr>
        <w:tabs>
          <w:tab w:val="left" w:pos="1134"/>
        </w:tabs>
        <w:ind w:left="709"/>
        <w:jc w:val="both"/>
        <w:rPr>
          <w:rFonts w:ascii="Times New Roman" w:hAnsi="Times New Roman" w:cs="Times New Roman"/>
          <w:sz w:val="24"/>
          <w:szCs w:val="24"/>
          <w:lang w:val="ru-RU"/>
        </w:rPr>
      </w:pPr>
      <w:r w:rsidRPr="0024650E">
        <w:rPr>
          <w:rFonts w:ascii="Times New Roman" w:hAnsi="Times New Roman" w:cs="Times New Roman"/>
          <w:sz w:val="24"/>
          <w:szCs w:val="24"/>
        </w:rPr>
        <w:t>k</w:t>
      </w:r>
      <w:r w:rsidRPr="0024650E">
        <w:rPr>
          <w:rFonts w:ascii="Times New Roman" w:hAnsi="Times New Roman" w:cs="Times New Roman"/>
          <w:sz w:val="24"/>
          <w:szCs w:val="24"/>
          <w:vertAlign w:val="subscript"/>
          <w:lang w:val="ru-RU"/>
        </w:rPr>
        <w:t>1</w:t>
      </w:r>
      <w:r w:rsidRPr="0024650E">
        <w:rPr>
          <w:rFonts w:ascii="Times New Roman" w:hAnsi="Times New Roman" w:cs="Times New Roman"/>
          <w:sz w:val="24"/>
          <w:szCs w:val="24"/>
          <w:lang w:val="ru-RU"/>
        </w:rPr>
        <w:t xml:space="preserve"> – равен 0,4;</w:t>
      </w:r>
    </w:p>
    <w:p w14:paraId="6D97F3CD" w14:textId="77777777" w:rsidR="001C37DF" w:rsidRPr="0024650E" w:rsidRDefault="001C37DF" w:rsidP="0024650E">
      <w:pPr>
        <w:tabs>
          <w:tab w:val="left" w:pos="1134"/>
        </w:tabs>
        <w:ind w:left="709"/>
        <w:jc w:val="both"/>
        <w:rPr>
          <w:rFonts w:ascii="Times New Roman" w:hAnsi="Times New Roman" w:cs="Times New Roman"/>
          <w:sz w:val="24"/>
          <w:szCs w:val="24"/>
          <w:lang w:val="ru-RU"/>
        </w:rPr>
      </w:pPr>
      <w:r w:rsidRPr="0024650E">
        <w:rPr>
          <w:rFonts w:ascii="Times New Roman" w:hAnsi="Times New Roman" w:cs="Times New Roman"/>
          <w:sz w:val="24"/>
          <w:szCs w:val="24"/>
        </w:rPr>
        <w:t>k</w:t>
      </w:r>
      <w:r w:rsidRPr="0024650E">
        <w:rPr>
          <w:rFonts w:ascii="Times New Roman" w:hAnsi="Times New Roman" w:cs="Times New Roman"/>
          <w:sz w:val="24"/>
          <w:szCs w:val="24"/>
          <w:vertAlign w:val="subscript"/>
          <w:lang w:val="ru-RU"/>
        </w:rPr>
        <w:t>2</w:t>
      </w:r>
      <w:r w:rsidRPr="0024650E">
        <w:rPr>
          <w:rFonts w:ascii="Times New Roman" w:hAnsi="Times New Roman" w:cs="Times New Roman"/>
          <w:sz w:val="24"/>
          <w:szCs w:val="24"/>
          <w:lang w:val="ru-RU"/>
        </w:rPr>
        <w:t xml:space="preserve"> – равен 0,6.</w:t>
      </w:r>
    </w:p>
    <w:p w14:paraId="7970EB5E" w14:textId="77777777" w:rsidR="004F3B29" w:rsidRPr="0024650E" w:rsidRDefault="004F3B29" w:rsidP="0024650E">
      <w:pPr>
        <w:spacing w:before="24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Результирующая оценка за итоговый контроль выставляется в 10-бальной шкале.</w:t>
      </w:r>
    </w:p>
    <w:p w14:paraId="7C026490" w14:textId="77777777" w:rsidR="000C0A27" w:rsidRPr="0024650E" w:rsidRDefault="00C12C4E" w:rsidP="0024650E">
      <w:pPr>
        <w:spacing w:before="240"/>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Способ округления результирующей оценки по учебной дисциплине: арифметический (например, оценка </w:t>
      </w:r>
      <w:r w:rsidR="004F3B29" w:rsidRPr="0024650E">
        <w:rPr>
          <w:rFonts w:ascii="Times New Roman" w:hAnsi="Times New Roman" w:cs="Times New Roman"/>
          <w:sz w:val="24"/>
          <w:szCs w:val="24"/>
          <w:lang w:val="ru-RU"/>
        </w:rPr>
        <w:t>8</w:t>
      </w:r>
      <w:r w:rsidRPr="0024650E">
        <w:rPr>
          <w:rFonts w:ascii="Times New Roman" w:hAnsi="Times New Roman" w:cs="Times New Roman"/>
          <w:sz w:val="24"/>
          <w:szCs w:val="24"/>
          <w:lang w:val="ru-RU"/>
        </w:rPr>
        <w:t xml:space="preserve">,4 округляется до </w:t>
      </w:r>
      <w:r w:rsidR="004F3B29" w:rsidRPr="0024650E">
        <w:rPr>
          <w:rFonts w:ascii="Times New Roman" w:hAnsi="Times New Roman" w:cs="Times New Roman"/>
          <w:sz w:val="24"/>
          <w:szCs w:val="24"/>
          <w:lang w:val="ru-RU"/>
        </w:rPr>
        <w:t>8</w:t>
      </w:r>
      <w:r w:rsidRPr="0024650E">
        <w:rPr>
          <w:rFonts w:ascii="Times New Roman" w:hAnsi="Times New Roman" w:cs="Times New Roman"/>
          <w:sz w:val="24"/>
          <w:szCs w:val="24"/>
          <w:lang w:val="ru-RU"/>
        </w:rPr>
        <w:t xml:space="preserve">, а оценка </w:t>
      </w:r>
      <w:r w:rsidR="004F3B29" w:rsidRPr="0024650E">
        <w:rPr>
          <w:rFonts w:ascii="Times New Roman" w:hAnsi="Times New Roman" w:cs="Times New Roman"/>
          <w:sz w:val="24"/>
          <w:szCs w:val="24"/>
          <w:lang w:val="ru-RU"/>
        </w:rPr>
        <w:t>8</w:t>
      </w:r>
      <w:r w:rsidRPr="0024650E">
        <w:rPr>
          <w:rFonts w:ascii="Times New Roman" w:hAnsi="Times New Roman" w:cs="Times New Roman"/>
          <w:sz w:val="24"/>
          <w:szCs w:val="24"/>
          <w:lang w:val="ru-RU"/>
        </w:rPr>
        <w:t xml:space="preserve">,5 до </w:t>
      </w:r>
      <w:r w:rsidR="004F3B29" w:rsidRPr="0024650E">
        <w:rPr>
          <w:rFonts w:ascii="Times New Roman" w:hAnsi="Times New Roman" w:cs="Times New Roman"/>
          <w:sz w:val="24"/>
          <w:szCs w:val="24"/>
          <w:lang w:val="ru-RU"/>
        </w:rPr>
        <w:t>9</w:t>
      </w:r>
      <w:r w:rsidRPr="0024650E">
        <w:rPr>
          <w:rFonts w:ascii="Times New Roman" w:hAnsi="Times New Roman" w:cs="Times New Roman"/>
          <w:sz w:val="24"/>
          <w:szCs w:val="24"/>
          <w:lang w:val="ru-RU"/>
        </w:rPr>
        <w:t>).</w:t>
      </w:r>
    </w:p>
    <w:p w14:paraId="02D8EC6A" w14:textId="77777777" w:rsidR="000C0A27" w:rsidRPr="0024650E" w:rsidRDefault="00C12C4E" w:rsidP="0024650E">
      <w:pPr>
        <w:pStyle w:val="1"/>
        <w:keepNext w:val="0"/>
        <w:keepLines w:val="0"/>
        <w:spacing w:before="240"/>
        <w:contextualSpacing w:val="0"/>
        <w:jc w:val="both"/>
        <w:rPr>
          <w:rFonts w:ascii="Times New Roman" w:hAnsi="Times New Roman" w:cs="Times New Roman"/>
          <w:b/>
          <w:sz w:val="24"/>
          <w:szCs w:val="24"/>
          <w:lang w:val="ru-RU"/>
        </w:rPr>
      </w:pPr>
      <w:bookmarkStart w:id="14" w:name="_ciqty47l7uv" w:colFirst="0" w:colLast="0"/>
      <w:bookmarkEnd w:id="14"/>
      <w:r w:rsidRPr="0024650E">
        <w:rPr>
          <w:rFonts w:ascii="Times New Roman" w:hAnsi="Times New Roman" w:cs="Times New Roman"/>
          <w:b/>
          <w:sz w:val="24"/>
          <w:szCs w:val="24"/>
          <w:lang w:val="ru-RU"/>
        </w:rPr>
        <w:t>1</w:t>
      </w:r>
      <w:r w:rsidR="00AF6717" w:rsidRPr="0024650E">
        <w:rPr>
          <w:rFonts w:ascii="Times New Roman" w:hAnsi="Times New Roman" w:cs="Times New Roman"/>
          <w:b/>
          <w:sz w:val="24"/>
          <w:szCs w:val="24"/>
          <w:lang w:val="ru-RU"/>
        </w:rPr>
        <w:t>2</w:t>
      </w:r>
      <w:r w:rsidRPr="0024650E">
        <w:rPr>
          <w:rFonts w:ascii="Times New Roman" w:hAnsi="Times New Roman" w:cs="Times New Roman"/>
          <w:b/>
          <w:sz w:val="24"/>
          <w:szCs w:val="24"/>
          <w:lang w:val="ru-RU"/>
        </w:rPr>
        <w:t>.  Учебно-методическое и информационное обеспечение дисциплины</w:t>
      </w:r>
    </w:p>
    <w:p w14:paraId="48A3B19E" w14:textId="2BD1D4E8" w:rsidR="000C0A27" w:rsidRPr="0024650E" w:rsidRDefault="00AF6717" w:rsidP="0024650E">
      <w:pPr>
        <w:pStyle w:val="2"/>
        <w:keepNext w:val="0"/>
        <w:keepLines w:val="0"/>
        <w:spacing w:before="240" w:after="80"/>
        <w:contextualSpacing w:val="0"/>
        <w:jc w:val="both"/>
        <w:rPr>
          <w:rFonts w:ascii="Times New Roman" w:hAnsi="Times New Roman" w:cs="Times New Roman"/>
          <w:b/>
          <w:sz w:val="24"/>
          <w:szCs w:val="24"/>
          <w:lang w:val="ru-RU"/>
        </w:rPr>
      </w:pPr>
      <w:bookmarkStart w:id="15" w:name="_v9snnscg5k5c" w:colFirst="0" w:colLast="0"/>
      <w:bookmarkStart w:id="16" w:name="_a3p660we67il" w:colFirst="0" w:colLast="0"/>
      <w:bookmarkEnd w:id="15"/>
      <w:bookmarkEnd w:id="16"/>
      <w:r w:rsidRPr="0024650E">
        <w:rPr>
          <w:rFonts w:ascii="Times New Roman" w:hAnsi="Times New Roman" w:cs="Times New Roman"/>
          <w:b/>
          <w:sz w:val="24"/>
          <w:szCs w:val="24"/>
          <w:lang w:val="ru-RU"/>
        </w:rPr>
        <w:t>12</w:t>
      </w:r>
      <w:r w:rsidR="00615AB2" w:rsidRPr="0024650E">
        <w:rPr>
          <w:rFonts w:ascii="Times New Roman" w:hAnsi="Times New Roman" w:cs="Times New Roman"/>
          <w:b/>
          <w:sz w:val="24"/>
          <w:szCs w:val="24"/>
          <w:lang w:val="ru-RU"/>
        </w:rPr>
        <w:t>.</w:t>
      </w:r>
      <w:r w:rsidR="001458FD">
        <w:rPr>
          <w:rFonts w:ascii="Times New Roman" w:hAnsi="Times New Roman" w:cs="Times New Roman"/>
          <w:b/>
          <w:sz w:val="24"/>
          <w:szCs w:val="24"/>
          <w:lang w:val="ru-RU"/>
        </w:rPr>
        <w:t>1</w:t>
      </w:r>
      <w:r w:rsidR="00C12C4E" w:rsidRPr="0024650E">
        <w:rPr>
          <w:rFonts w:ascii="Times New Roman" w:hAnsi="Times New Roman" w:cs="Times New Roman"/>
          <w:b/>
          <w:sz w:val="24"/>
          <w:szCs w:val="24"/>
          <w:lang w:val="ru-RU"/>
        </w:rPr>
        <w:t xml:space="preserve">       Основная литература</w:t>
      </w:r>
    </w:p>
    <w:p w14:paraId="4AE1C627" w14:textId="77777777" w:rsidR="00B95ADB" w:rsidRPr="0024650E" w:rsidRDefault="00B95ADB" w:rsidP="0024650E">
      <w:pPr>
        <w:jc w:val="both"/>
        <w:rPr>
          <w:rFonts w:ascii="Times New Roman" w:hAnsi="Times New Roman" w:cs="Times New Roman"/>
          <w:sz w:val="24"/>
          <w:szCs w:val="24"/>
          <w:lang w:val="en-US"/>
        </w:rPr>
      </w:pPr>
      <w:bookmarkStart w:id="17" w:name="_p2pm8yep7qig" w:colFirst="0" w:colLast="0"/>
      <w:bookmarkEnd w:id="17"/>
    </w:p>
    <w:p w14:paraId="761B48E2" w14:textId="77777777" w:rsidR="001458FD" w:rsidRPr="001458FD" w:rsidRDefault="001458FD" w:rsidP="001458FD">
      <w:pPr>
        <w:pStyle w:val="aa"/>
        <w:numPr>
          <w:ilvl w:val="0"/>
          <w:numId w:val="23"/>
        </w:numPr>
        <w:contextualSpacing w:val="0"/>
        <w:jc w:val="both"/>
        <w:rPr>
          <w:rFonts w:ascii="Times New Roman" w:hAnsi="Times New Roman" w:cs="Times New Roman"/>
          <w:sz w:val="24"/>
          <w:szCs w:val="24"/>
          <w:lang w:val="ru-RU"/>
        </w:rPr>
      </w:pPr>
      <w:r w:rsidRPr="001458FD">
        <w:rPr>
          <w:rFonts w:ascii="Times New Roman" w:hAnsi="Times New Roman" w:cs="Times New Roman"/>
          <w:sz w:val="24"/>
          <w:szCs w:val="24"/>
          <w:lang w:val="ru-RU"/>
        </w:rPr>
        <w:t>Глобальная конкурентоспособность российского образования. Материалы для дискуссии / И. В. Абанкина, А. А. Беликов, О. С. Гапонова, Ф. Ф. Дудырев, Ю. Н. Корешникова, И. А. Коршунов, С. Г. Косарецкий, Т. А. Мерцалова, А. К. Нисская, Д. П. Плато­нова, П. С. Сорокин, Б. М. Таловская, И. Д. Фрумин; Национальный исследовательский университет «Высшая школа экономики», Институт образования. — М.: НИУ ВШЭ, 2017. — 112 с. — 300 экз. — (Современная аналитика образования. № 3 (20)).</w:t>
      </w:r>
    </w:p>
    <w:p w14:paraId="527B9225"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Adult Education in Europe 2016 – A Civil Society View/ Report of European Association for the Education of Adult. http://www.eaea.org/media/policy-advocacy/policy-papers/country-reports_full-report-09-12-2016_without-marks.pdf</w:t>
      </w:r>
    </w:p>
    <w:p w14:paraId="69A27652"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Cyranoski</w:t>
      </w:r>
      <w:proofErr w:type="spellEnd"/>
      <w:r w:rsidRPr="0024650E">
        <w:rPr>
          <w:rFonts w:ascii="Times New Roman" w:hAnsi="Times New Roman" w:cs="Times New Roman"/>
          <w:sz w:val="24"/>
          <w:szCs w:val="24"/>
          <w:lang w:val="en-US"/>
        </w:rPr>
        <w:t xml:space="preserve">, D., Gilbert, N., Ledford, H., </w:t>
      </w:r>
      <w:proofErr w:type="spellStart"/>
      <w:r w:rsidRPr="0024650E">
        <w:rPr>
          <w:rFonts w:ascii="Times New Roman" w:hAnsi="Times New Roman" w:cs="Times New Roman"/>
          <w:sz w:val="24"/>
          <w:szCs w:val="24"/>
          <w:lang w:val="en-US"/>
        </w:rPr>
        <w:t>Nayar</w:t>
      </w:r>
      <w:proofErr w:type="spellEnd"/>
      <w:r w:rsidRPr="0024650E">
        <w:rPr>
          <w:rFonts w:ascii="Times New Roman" w:hAnsi="Times New Roman" w:cs="Times New Roman"/>
          <w:sz w:val="24"/>
          <w:szCs w:val="24"/>
          <w:lang w:val="en-US"/>
        </w:rPr>
        <w:t>, A., &amp; Yahia, M. (2011). The PhD factory. Nature, 472(7343), 276.</w:t>
      </w:r>
    </w:p>
    <w:p w14:paraId="18A222AD"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lastRenderedPageBreak/>
        <w:t xml:space="preserve">Global report on adult learning and education. The Impact of Adult Learning and Education on Health and Well-Being, Employment and the </w:t>
      </w:r>
      <w:proofErr w:type="spellStart"/>
      <w:r w:rsidRPr="0024650E">
        <w:rPr>
          <w:rFonts w:ascii="Times New Roman" w:hAnsi="Times New Roman" w:cs="Times New Roman"/>
          <w:sz w:val="24"/>
          <w:szCs w:val="24"/>
          <w:lang w:val="en-US"/>
        </w:rPr>
        <w:t>Labour</w:t>
      </w:r>
      <w:proofErr w:type="spellEnd"/>
      <w:r w:rsidRPr="0024650E">
        <w:rPr>
          <w:rFonts w:ascii="Times New Roman" w:hAnsi="Times New Roman" w:cs="Times New Roman"/>
          <w:sz w:val="24"/>
          <w:szCs w:val="24"/>
          <w:lang w:val="en-US"/>
        </w:rPr>
        <w:t xml:space="preserve"> Market, Social, Civic and Community Life. UNESCO Institute for Lifelong Learning.2016.158 </w:t>
      </w:r>
      <w:r w:rsidRPr="0024650E">
        <w:rPr>
          <w:rFonts w:ascii="Times New Roman" w:hAnsi="Times New Roman" w:cs="Times New Roman"/>
          <w:sz w:val="24"/>
          <w:szCs w:val="24"/>
          <w:lang w:val="ru-RU"/>
        </w:rPr>
        <w:t>р</w:t>
      </w:r>
      <w:r w:rsidRPr="0024650E">
        <w:rPr>
          <w:rFonts w:ascii="Times New Roman" w:hAnsi="Times New Roman" w:cs="Times New Roman"/>
          <w:sz w:val="24"/>
          <w:szCs w:val="24"/>
          <w:lang w:val="en-US"/>
        </w:rPr>
        <w:t>.</w:t>
      </w:r>
    </w:p>
    <w:p w14:paraId="1F18F621"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 xml:space="preserve">Harold Perkin. History of universities. </w:t>
      </w:r>
      <w:proofErr w:type="spellStart"/>
      <w:r w:rsidRPr="0024650E">
        <w:rPr>
          <w:rFonts w:ascii="Times New Roman" w:hAnsi="Times New Roman" w:cs="Times New Roman"/>
          <w:sz w:val="24"/>
          <w:szCs w:val="24"/>
          <w:lang w:val="en-US"/>
        </w:rPr>
        <w:t>Altbach</w:t>
      </w:r>
      <w:proofErr w:type="spellEnd"/>
      <w:r w:rsidRPr="0024650E">
        <w:rPr>
          <w:rFonts w:ascii="Times New Roman" w:hAnsi="Times New Roman" w:cs="Times New Roman"/>
          <w:sz w:val="24"/>
          <w:szCs w:val="24"/>
          <w:lang w:val="en-US"/>
        </w:rPr>
        <w:t xml:space="preserve"> Ph.G., Forest J.J.F. (Eds). International handbook of higher education. Springer, 2006, 159-206.</w:t>
      </w:r>
    </w:p>
    <w:p w14:paraId="1BA71B12"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Johnes</w:t>
      </w:r>
      <w:proofErr w:type="spellEnd"/>
      <w:r w:rsidRPr="0024650E">
        <w:rPr>
          <w:rFonts w:ascii="Times New Roman" w:hAnsi="Times New Roman" w:cs="Times New Roman"/>
          <w:sz w:val="24"/>
          <w:szCs w:val="24"/>
          <w:lang w:val="en-US"/>
        </w:rPr>
        <w:t>, Geraint. "Performance indicators in higher education: a survey of recent work." Oxford Review of Economic Policy8.2 (1992): 19-34.</w:t>
      </w:r>
    </w:p>
    <w:p w14:paraId="74C63529"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Maloshonok</w:t>
      </w:r>
      <w:proofErr w:type="spellEnd"/>
      <w:r w:rsidRPr="0024650E">
        <w:rPr>
          <w:rFonts w:ascii="Times New Roman" w:hAnsi="Times New Roman" w:cs="Times New Roman"/>
          <w:sz w:val="24"/>
          <w:szCs w:val="24"/>
          <w:lang w:val="en-US"/>
        </w:rPr>
        <w:t xml:space="preserve"> N., </w:t>
      </w:r>
      <w:proofErr w:type="spellStart"/>
      <w:r w:rsidRPr="0024650E">
        <w:rPr>
          <w:rFonts w:ascii="Times New Roman" w:hAnsi="Times New Roman" w:cs="Times New Roman"/>
          <w:sz w:val="24"/>
          <w:szCs w:val="24"/>
          <w:lang w:val="en-US"/>
        </w:rPr>
        <w:t>Terentev</w:t>
      </w:r>
      <w:proofErr w:type="spellEnd"/>
      <w:r w:rsidRPr="0024650E">
        <w:rPr>
          <w:rFonts w:ascii="Times New Roman" w:hAnsi="Times New Roman" w:cs="Times New Roman"/>
          <w:sz w:val="24"/>
          <w:szCs w:val="24"/>
          <w:lang w:val="en-US"/>
        </w:rPr>
        <w:t xml:space="preserve"> E. National barriers to the completion of doctoral programs at Russian universities // Higher Education. 2018. P. 1-17.</w:t>
      </w:r>
    </w:p>
    <w:p w14:paraId="72F26BDD"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Marginson</w:t>
      </w:r>
      <w:proofErr w:type="spellEnd"/>
      <w:r w:rsidRPr="0024650E">
        <w:rPr>
          <w:rFonts w:ascii="Times New Roman" w:hAnsi="Times New Roman" w:cs="Times New Roman"/>
          <w:sz w:val="24"/>
          <w:szCs w:val="24"/>
          <w:lang w:val="en-US"/>
        </w:rPr>
        <w:t>, Simon. "High participation systems of higher education." The Journal of Higher Education 87.2 (2016): 243-271.</w:t>
      </w:r>
    </w:p>
    <w:p w14:paraId="5920F4CB" w14:textId="77777777" w:rsidR="00B95ADB" w:rsidRPr="0024650E" w:rsidRDefault="00B95ADB" w:rsidP="0024650E">
      <w:pPr>
        <w:pStyle w:val="aa"/>
        <w:numPr>
          <w:ilvl w:val="0"/>
          <w:numId w:val="23"/>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The European Centre for the Development of Vocational Training (</w:t>
      </w:r>
      <w:proofErr w:type="spellStart"/>
      <w:r w:rsidRPr="0024650E">
        <w:rPr>
          <w:rFonts w:ascii="Times New Roman" w:hAnsi="Times New Roman" w:cs="Times New Roman"/>
          <w:sz w:val="24"/>
          <w:szCs w:val="24"/>
          <w:lang w:val="en-US"/>
        </w:rPr>
        <w:t>Cedefop</w:t>
      </w:r>
      <w:proofErr w:type="spellEnd"/>
      <w:r w:rsidRPr="0024650E">
        <w:rPr>
          <w:rFonts w:ascii="Times New Roman" w:hAnsi="Times New Roman" w:cs="Times New Roman"/>
          <w:sz w:val="24"/>
          <w:szCs w:val="24"/>
          <w:lang w:val="en-US"/>
        </w:rPr>
        <w:t>). On the way to 2020: data for vocational education and training policies Country statistical overviews. Research paper №31 [</w:t>
      </w:r>
      <w:r w:rsidRPr="0024650E">
        <w:rPr>
          <w:rFonts w:ascii="Times New Roman" w:hAnsi="Times New Roman" w:cs="Times New Roman"/>
          <w:sz w:val="24"/>
          <w:szCs w:val="24"/>
          <w:lang w:val="ru-RU"/>
        </w:rPr>
        <w:t>Электронный</w:t>
      </w:r>
      <w:r w:rsidRPr="0024650E">
        <w:rPr>
          <w:rFonts w:ascii="Times New Roman" w:hAnsi="Times New Roman" w:cs="Times New Roman"/>
          <w:sz w:val="24"/>
          <w:szCs w:val="24"/>
          <w:lang w:val="en-US"/>
        </w:rPr>
        <w:t xml:space="preserve"> </w:t>
      </w:r>
      <w:r w:rsidRPr="0024650E">
        <w:rPr>
          <w:rFonts w:ascii="Times New Roman" w:hAnsi="Times New Roman" w:cs="Times New Roman"/>
          <w:sz w:val="24"/>
          <w:szCs w:val="24"/>
          <w:lang w:val="ru-RU"/>
        </w:rPr>
        <w:t>ресурс</w:t>
      </w:r>
      <w:r w:rsidRPr="0024650E">
        <w:rPr>
          <w:rFonts w:ascii="Times New Roman" w:hAnsi="Times New Roman" w:cs="Times New Roman"/>
          <w:sz w:val="24"/>
          <w:szCs w:val="24"/>
          <w:lang w:val="en-US"/>
        </w:rPr>
        <w:t>]: URL: https://warwick.ac.uk/fac/soc/ier/publications/2013/th_lg_cedefop_research_paper _no._31_2013.pdf</w:t>
      </w:r>
    </w:p>
    <w:p w14:paraId="605C0528"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Глобальная конкурентоспособность российского образования. Материалы для дискуссии / И. В. Абанкина, А. А. Беликов, О. С. Гапонова, Ф. Ф. Дудырев, Ю. Н. Корешникова, И. А. Коршунов, С. Г. Косарецкий, Т. А. Мерцалова, А. К. Нисская, Д. П. Плато­нова, П. С. Сорокин, Б. М. Таловская, И. Д. Фрумин; Национальный исследовательский университет «Высшая школа экономики», Институт образования. — М.: НИУ ВШЭ, 2017. — 112 с. — 300 экз. — (Современная аналитика образования. № 3 (20)).</w:t>
      </w:r>
    </w:p>
    <w:p w14:paraId="453EC192"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Гумбольдт В. Фон. О внутренней и внешней организации высших научных заведений в Берлине;</w:t>
      </w:r>
    </w:p>
    <w:p w14:paraId="1394E96A"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Двенадцать решений для нового образования. 2018 г. Доклад Центра стратегических разработок и НИУ ВШЭ. https://www.hse.ru/data/2018/04/06/1164671180/Doklad_obrazovanie_Web.pdf</w:t>
      </w:r>
    </w:p>
    <w:p w14:paraId="52CB4626"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Дудырев Ф. Ф., Романова О. А., Шабалин А. И. Современная аналитика образования. № 1 (18) Система профессионального образования: как научиться слышать сигналы рынка труда? М. : НИУ ВШЭ, 2018.</w:t>
      </w:r>
    </w:p>
    <w:p w14:paraId="5B4EF3F3"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Карабанова О.А. Возрастная психология: Конспект лекций. М.: Айрис-Пресс, 2005.</w:t>
      </w:r>
    </w:p>
    <w:p w14:paraId="7EF18A70"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Ключарев Г. А., Диденко Д. В., Латов Ю. В., Латова Н. В. Непрерывное образование – стимул человеческого развития и фактор социально-экономических неравенств / Под общей редакцией Ю. В. Латова. М.: ЦСПиМ, 2014. – 433 с.</w:t>
      </w:r>
    </w:p>
    <w:p w14:paraId="1358F0BD"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Кузьминов, Я. И., Семенов, Д. С., &amp; Фрумин, И. Д. (2013). Структура вузовской сети: от советского к российскому «мастер-плану». Вопросы образования, (4).</w:t>
      </w:r>
    </w:p>
    <w:p w14:paraId="5618347D" w14:textId="77777777" w:rsidR="00B95ADB" w:rsidRPr="0024650E" w:rsidRDefault="00B95ADB" w:rsidP="0024650E">
      <w:pPr>
        <w:pStyle w:val="aa"/>
        <w:numPr>
          <w:ilvl w:val="0"/>
          <w:numId w:val="23"/>
        </w:numPr>
        <w:rPr>
          <w:rFonts w:ascii="Times New Roman" w:hAnsi="Times New Roman" w:cs="Times New Roman"/>
          <w:sz w:val="24"/>
          <w:szCs w:val="24"/>
          <w:lang w:val="ru-RU"/>
        </w:rPr>
      </w:pPr>
      <w:r w:rsidRPr="0024650E">
        <w:rPr>
          <w:rFonts w:ascii="Times New Roman" w:hAnsi="Times New Roman" w:cs="Times New Roman"/>
          <w:sz w:val="24"/>
          <w:szCs w:val="24"/>
          <w:lang w:val="ru-RU"/>
        </w:rPr>
        <w:t>ФГОС ДО.</w:t>
      </w:r>
      <w:r w:rsidR="0024650E" w:rsidRPr="0024650E">
        <w:rPr>
          <w:rFonts w:ascii="Times New Roman" w:hAnsi="Times New Roman" w:cs="Times New Roman"/>
          <w:sz w:val="24"/>
          <w:szCs w:val="24"/>
          <w:lang w:val="ru-RU"/>
        </w:rPr>
        <w:t xml:space="preserve"> </w:t>
      </w:r>
      <w:r w:rsidRPr="0024650E">
        <w:rPr>
          <w:rFonts w:ascii="Times New Roman" w:hAnsi="Times New Roman" w:cs="Times New Roman"/>
          <w:sz w:val="24"/>
          <w:szCs w:val="24"/>
          <w:lang w:val="en-US"/>
        </w:rPr>
        <w:t>URL</w:t>
      </w:r>
      <w:r w:rsidRPr="0024650E">
        <w:rPr>
          <w:rFonts w:ascii="Times New Roman" w:hAnsi="Times New Roman" w:cs="Times New Roman"/>
          <w:sz w:val="24"/>
          <w:szCs w:val="24"/>
          <w:lang w:val="ru-RU"/>
        </w:rPr>
        <w:t xml:space="preserve">: </w:t>
      </w:r>
      <w:r w:rsidRPr="0024650E">
        <w:rPr>
          <w:rFonts w:ascii="Times New Roman" w:hAnsi="Times New Roman" w:cs="Times New Roman"/>
          <w:sz w:val="24"/>
          <w:szCs w:val="24"/>
          <w:lang w:val="en-US"/>
        </w:rPr>
        <w:t>https</w:t>
      </w:r>
      <w:r w:rsidRPr="0024650E">
        <w:rPr>
          <w:rFonts w:ascii="Times New Roman" w:hAnsi="Times New Roman" w:cs="Times New Roman"/>
          <w:sz w:val="24"/>
          <w:szCs w:val="24"/>
          <w:lang w:val="ru-RU"/>
        </w:rPr>
        <w:t>://</w:t>
      </w:r>
      <w:proofErr w:type="spellStart"/>
      <w:r w:rsidRPr="0024650E">
        <w:rPr>
          <w:rFonts w:ascii="Times New Roman" w:hAnsi="Times New Roman" w:cs="Times New Roman"/>
          <w:sz w:val="24"/>
          <w:szCs w:val="24"/>
          <w:lang w:val="en-US"/>
        </w:rPr>
        <w:t>xn</w:t>
      </w:r>
      <w:proofErr w:type="spellEnd"/>
      <w:r w:rsidRPr="0024650E">
        <w:rPr>
          <w:rFonts w:ascii="Times New Roman" w:hAnsi="Times New Roman" w:cs="Times New Roman"/>
          <w:sz w:val="24"/>
          <w:szCs w:val="24"/>
          <w:lang w:val="ru-RU"/>
        </w:rPr>
        <w:t>--80</w:t>
      </w:r>
      <w:proofErr w:type="spellStart"/>
      <w:r w:rsidRPr="0024650E">
        <w:rPr>
          <w:rFonts w:ascii="Times New Roman" w:hAnsi="Times New Roman" w:cs="Times New Roman"/>
          <w:sz w:val="24"/>
          <w:szCs w:val="24"/>
          <w:lang w:val="en-US"/>
        </w:rPr>
        <w:t>abucjiibhv</w:t>
      </w:r>
      <w:proofErr w:type="spellEnd"/>
      <w:r w:rsidRPr="0024650E">
        <w:rPr>
          <w:rFonts w:ascii="Times New Roman" w:hAnsi="Times New Roman" w:cs="Times New Roman"/>
          <w:sz w:val="24"/>
          <w:szCs w:val="24"/>
          <w:lang w:val="ru-RU"/>
        </w:rPr>
        <w:t>9</w:t>
      </w:r>
      <w:r w:rsidRPr="0024650E">
        <w:rPr>
          <w:rFonts w:ascii="Times New Roman" w:hAnsi="Times New Roman" w:cs="Times New Roman"/>
          <w:sz w:val="24"/>
          <w:szCs w:val="24"/>
          <w:lang w:val="en-US"/>
        </w:rPr>
        <w:t>a</w:t>
      </w:r>
      <w:r w:rsidRPr="0024650E">
        <w:rPr>
          <w:rFonts w:ascii="Times New Roman" w:hAnsi="Times New Roman" w:cs="Times New Roman"/>
          <w:sz w:val="24"/>
          <w:szCs w:val="24"/>
          <w:lang w:val="ru-RU"/>
        </w:rPr>
        <w:t>.</w:t>
      </w:r>
      <w:proofErr w:type="spellStart"/>
      <w:r w:rsidRPr="0024650E">
        <w:rPr>
          <w:rFonts w:ascii="Times New Roman" w:hAnsi="Times New Roman" w:cs="Times New Roman"/>
          <w:sz w:val="24"/>
          <w:szCs w:val="24"/>
          <w:lang w:val="en-US"/>
        </w:rPr>
        <w:t>xn</w:t>
      </w:r>
      <w:proofErr w:type="spellEnd"/>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p</w:t>
      </w:r>
      <w:r w:rsidRPr="0024650E">
        <w:rPr>
          <w:rFonts w:ascii="Times New Roman" w:hAnsi="Times New Roman" w:cs="Times New Roman"/>
          <w:sz w:val="24"/>
          <w:szCs w:val="24"/>
          <w:lang w:val="ru-RU"/>
        </w:rPr>
        <w:t>1</w:t>
      </w:r>
      <w:proofErr w:type="spellStart"/>
      <w:r w:rsidRPr="0024650E">
        <w:rPr>
          <w:rFonts w:ascii="Times New Roman" w:hAnsi="Times New Roman" w:cs="Times New Roman"/>
          <w:sz w:val="24"/>
          <w:szCs w:val="24"/>
          <w:lang w:val="en-US"/>
        </w:rPr>
        <w:t>ai</w:t>
      </w:r>
      <w:proofErr w:type="spellEnd"/>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BD</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BE</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w:t>
      </w:r>
      <w:r w:rsidRPr="0024650E">
        <w:rPr>
          <w:rFonts w:ascii="Times New Roman" w:hAnsi="Times New Roman" w:cs="Times New Roman"/>
          <w:sz w:val="24"/>
          <w:szCs w:val="24"/>
          <w:lang w:val="ru-RU"/>
        </w:rPr>
        <w:t>2%</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BE</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1%81%</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1%82%</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w:t>
      </w:r>
      <w:r w:rsidRPr="0024650E">
        <w:rPr>
          <w:rFonts w:ascii="Times New Roman" w:hAnsi="Times New Roman" w:cs="Times New Roman"/>
          <w:sz w:val="24"/>
          <w:szCs w:val="24"/>
          <w:lang w:val="ru-RU"/>
        </w:rPr>
        <w:t>8/3447/%</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1%84</w:t>
      </w:r>
      <w:r w:rsidRPr="0024650E">
        <w:rPr>
          <w:rFonts w:ascii="Times New Roman" w:hAnsi="Times New Roman" w:cs="Times New Roman"/>
          <w:sz w:val="24"/>
          <w:szCs w:val="24"/>
          <w:lang w:val="ru-RU"/>
        </w:rPr>
        <w:lastRenderedPageBreak/>
        <w:t>%</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w:t>
      </w:r>
      <w:r w:rsidRPr="0024650E">
        <w:rPr>
          <w:rFonts w:ascii="Times New Roman" w:hAnsi="Times New Roman" w:cs="Times New Roman"/>
          <w:sz w:val="24"/>
          <w:szCs w:val="24"/>
          <w:lang w:val="ru-RU"/>
        </w:rPr>
        <w:t>9%</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BB</w:t>
      </w:r>
      <w:r w:rsidRPr="0024650E">
        <w:rPr>
          <w:rFonts w:ascii="Times New Roman" w:hAnsi="Times New Roman" w:cs="Times New Roman"/>
          <w:sz w:val="24"/>
          <w:szCs w:val="24"/>
          <w:lang w:val="ru-RU"/>
        </w:rPr>
        <w:t>/2280/13.06.14-%</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A</w:t>
      </w:r>
      <w:r w:rsidRPr="0024650E">
        <w:rPr>
          <w:rFonts w:ascii="Times New Roman" w:hAnsi="Times New Roman" w:cs="Times New Roman"/>
          <w:sz w:val="24"/>
          <w:szCs w:val="24"/>
          <w:lang w:val="ru-RU"/>
        </w:rPr>
        <w:t>4%</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0%93%</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0%9</w:t>
      </w:r>
      <w:r w:rsidRPr="0024650E">
        <w:rPr>
          <w:rFonts w:ascii="Times New Roman" w:hAnsi="Times New Roman" w:cs="Times New Roman"/>
          <w:sz w:val="24"/>
          <w:szCs w:val="24"/>
          <w:lang w:val="en-US"/>
        </w:rPr>
        <w:t>E</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w:t>
      </w:r>
      <w:r w:rsidRPr="0024650E">
        <w:rPr>
          <w:rFonts w:ascii="Times New Roman" w:hAnsi="Times New Roman" w:cs="Times New Roman"/>
          <w:sz w:val="24"/>
          <w:szCs w:val="24"/>
          <w:lang w:val="en-US"/>
        </w:rPr>
        <w:t>A</w:t>
      </w:r>
      <w:r w:rsidRPr="0024650E">
        <w:rPr>
          <w:rFonts w:ascii="Times New Roman" w:hAnsi="Times New Roman" w:cs="Times New Roman"/>
          <w:sz w:val="24"/>
          <w:szCs w:val="24"/>
          <w:lang w:val="ru-RU"/>
        </w:rPr>
        <w:t>1-%</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0%94%</w:t>
      </w:r>
      <w:r w:rsidRPr="0024650E">
        <w:rPr>
          <w:rFonts w:ascii="Times New Roman" w:hAnsi="Times New Roman" w:cs="Times New Roman"/>
          <w:sz w:val="24"/>
          <w:szCs w:val="24"/>
          <w:lang w:val="en-US"/>
        </w:rPr>
        <w:t>D</w:t>
      </w:r>
      <w:r w:rsidRPr="0024650E">
        <w:rPr>
          <w:rFonts w:ascii="Times New Roman" w:hAnsi="Times New Roman" w:cs="Times New Roman"/>
          <w:sz w:val="24"/>
          <w:szCs w:val="24"/>
          <w:lang w:val="ru-RU"/>
        </w:rPr>
        <w:t>0%9</w:t>
      </w:r>
      <w:r w:rsidRPr="0024650E">
        <w:rPr>
          <w:rFonts w:ascii="Times New Roman" w:hAnsi="Times New Roman" w:cs="Times New Roman"/>
          <w:sz w:val="24"/>
          <w:szCs w:val="24"/>
          <w:lang w:val="en-US"/>
        </w:rPr>
        <w:t>E</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pdf</w:t>
      </w:r>
    </w:p>
    <w:p w14:paraId="79A2713B" w14:textId="77777777" w:rsidR="00B95ADB" w:rsidRPr="0024650E" w:rsidRDefault="00B95ADB" w:rsidP="0024650E">
      <w:pPr>
        <w:pStyle w:val="aa"/>
        <w:numPr>
          <w:ilvl w:val="0"/>
          <w:numId w:val="23"/>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Эльконин Д. Б. Психология игры. М.: Гуманит. изд. центр ВЛАДОС, 1999.</w:t>
      </w:r>
    </w:p>
    <w:p w14:paraId="67DECBC2" w14:textId="1C685FD5" w:rsidR="00972755" w:rsidRPr="0024650E" w:rsidRDefault="00AF6717" w:rsidP="0024650E">
      <w:pPr>
        <w:pStyle w:val="2"/>
        <w:keepNext w:val="0"/>
        <w:keepLines w:val="0"/>
        <w:spacing w:after="80"/>
        <w:contextualSpacing w:val="0"/>
        <w:jc w:val="both"/>
        <w:rPr>
          <w:rFonts w:ascii="Times New Roman" w:hAnsi="Times New Roman" w:cs="Times New Roman"/>
          <w:b/>
          <w:sz w:val="24"/>
          <w:szCs w:val="24"/>
          <w:lang w:val="en-US"/>
        </w:rPr>
      </w:pPr>
      <w:r w:rsidRPr="0024650E">
        <w:rPr>
          <w:rFonts w:ascii="Times New Roman" w:hAnsi="Times New Roman" w:cs="Times New Roman"/>
          <w:b/>
          <w:sz w:val="24"/>
          <w:szCs w:val="24"/>
          <w:lang w:val="ru-RU"/>
        </w:rPr>
        <w:t>12</w:t>
      </w:r>
      <w:r w:rsidR="00615AB2" w:rsidRPr="0024650E">
        <w:rPr>
          <w:rFonts w:ascii="Times New Roman" w:hAnsi="Times New Roman" w:cs="Times New Roman"/>
          <w:b/>
          <w:sz w:val="24"/>
          <w:szCs w:val="24"/>
          <w:lang w:val="ru-RU"/>
        </w:rPr>
        <w:t>.</w:t>
      </w:r>
      <w:r w:rsidR="001458FD">
        <w:rPr>
          <w:rFonts w:ascii="Times New Roman" w:hAnsi="Times New Roman" w:cs="Times New Roman"/>
          <w:b/>
          <w:sz w:val="24"/>
          <w:szCs w:val="24"/>
          <w:lang w:val="ru-RU"/>
        </w:rPr>
        <w:t>2</w:t>
      </w:r>
      <w:r w:rsidR="00C12C4E" w:rsidRPr="0024650E">
        <w:rPr>
          <w:rFonts w:ascii="Times New Roman" w:hAnsi="Times New Roman" w:cs="Times New Roman"/>
          <w:b/>
          <w:sz w:val="24"/>
          <w:szCs w:val="24"/>
          <w:lang w:val="ru-RU"/>
        </w:rPr>
        <w:t xml:space="preserve">      Дополнительная литература</w:t>
      </w:r>
      <w:bookmarkStart w:id="18" w:name="_d8wayn7tapyw" w:colFirst="0" w:colLast="0"/>
      <w:bookmarkEnd w:id="18"/>
    </w:p>
    <w:p w14:paraId="693BBDE5" w14:textId="77777777" w:rsidR="00972755" w:rsidRPr="0024650E" w:rsidRDefault="00972755" w:rsidP="0024650E">
      <w:pPr>
        <w:jc w:val="both"/>
        <w:rPr>
          <w:rFonts w:ascii="Times New Roman" w:hAnsi="Times New Roman" w:cs="Times New Roman"/>
          <w:sz w:val="24"/>
          <w:szCs w:val="24"/>
          <w:lang w:val="en-US"/>
        </w:rPr>
      </w:pPr>
    </w:p>
    <w:p w14:paraId="33F0F407"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 xml:space="preserve">Bao, Y., </w:t>
      </w:r>
      <w:proofErr w:type="spellStart"/>
      <w:r w:rsidRPr="0024650E">
        <w:rPr>
          <w:rFonts w:ascii="Times New Roman" w:hAnsi="Times New Roman" w:cs="Times New Roman"/>
          <w:sz w:val="24"/>
          <w:szCs w:val="24"/>
          <w:lang w:val="en-US"/>
        </w:rPr>
        <w:t>Kehm</w:t>
      </w:r>
      <w:proofErr w:type="spellEnd"/>
      <w:r w:rsidRPr="0024650E">
        <w:rPr>
          <w:rFonts w:ascii="Times New Roman" w:hAnsi="Times New Roman" w:cs="Times New Roman"/>
          <w:sz w:val="24"/>
          <w:szCs w:val="24"/>
          <w:lang w:val="en-US"/>
        </w:rPr>
        <w:t>, B. M., &amp; Ma, Y. (2018). From product to process. The reform of doctoral education in Europe and China. Studies in Higher Education, 43(3), 524–541.</w:t>
      </w:r>
    </w:p>
    <w:p w14:paraId="3DCE715B"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Communiqué (2010, December). The Bruges Communiqué on enhanced European cooperation in vocational education and training for the period 2011–2020. In Communiqué of the European Ministers for Vocational Education and Training, the European Social Partners and the European Commission, meeting in Bruges [</w:t>
      </w:r>
      <w:proofErr w:type="spellStart"/>
      <w:r w:rsidRPr="0024650E">
        <w:rPr>
          <w:rFonts w:ascii="Times New Roman" w:hAnsi="Times New Roman" w:cs="Times New Roman"/>
          <w:sz w:val="24"/>
          <w:szCs w:val="24"/>
          <w:lang w:val="en-US"/>
        </w:rPr>
        <w:t>Электронный</w:t>
      </w:r>
      <w:proofErr w:type="spellEnd"/>
      <w:r w:rsidRPr="0024650E">
        <w:rPr>
          <w:rFonts w:ascii="Times New Roman" w:hAnsi="Times New Roman" w:cs="Times New Roman"/>
          <w:sz w:val="24"/>
          <w:szCs w:val="24"/>
          <w:lang w:val="en-US"/>
        </w:rPr>
        <w:t xml:space="preserve"> </w:t>
      </w:r>
      <w:proofErr w:type="spellStart"/>
      <w:r w:rsidRPr="0024650E">
        <w:rPr>
          <w:rFonts w:ascii="Times New Roman" w:hAnsi="Times New Roman" w:cs="Times New Roman"/>
          <w:sz w:val="24"/>
          <w:szCs w:val="24"/>
          <w:lang w:val="en-US"/>
        </w:rPr>
        <w:t>ресурс</w:t>
      </w:r>
      <w:proofErr w:type="spellEnd"/>
      <w:r w:rsidRPr="0024650E">
        <w:rPr>
          <w:rFonts w:ascii="Times New Roman" w:hAnsi="Times New Roman" w:cs="Times New Roman"/>
          <w:sz w:val="24"/>
          <w:szCs w:val="24"/>
          <w:lang w:val="en-US"/>
        </w:rPr>
        <w:t>]: URL: http://ec.europa.eu/dgs/education_culture/repository/education/policy/vocational-policy/doc/brugescom_en.pdf</w:t>
      </w:r>
    </w:p>
    <w:p w14:paraId="33DF8E78"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Education at glance. — OECD Publishing. Paris, 2017.</w:t>
      </w:r>
    </w:p>
    <w:p w14:paraId="22696657"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Education at glance. — OECD Publishing. Paris, 2018.</w:t>
      </w:r>
    </w:p>
    <w:p w14:paraId="4087DBCA"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 xml:space="preserve">Huisman, J., </w:t>
      </w:r>
      <w:proofErr w:type="spellStart"/>
      <w:r w:rsidRPr="0024650E">
        <w:rPr>
          <w:rFonts w:ascii="Times New Roman" w:hAnsi="Times New Roman" w:cs="Times New Roman"/>
          <w:sz w:val="24"/>
          <w:szCs w:val="24"/>
          <w:lang w:val="en-US"/>
        </w:rPr>
        <w:t>Smolentseva</w:t>
      </w:r>
      <w:proofErr w:type="spellEnd"/>
      <w:r w:rsidRPr="0024650E">
        <w:rPr>
          <w:rFonts w:ascii="Times New Roman" w:hAnsi="Times New Roman" w:cs="Times New Roman"/>
          <w:sz w:val="24"/>
          <w:szCs w:val="24"/>
          <w:lang w:val="en-US"/>
        </w:rPr>
        <w:t>, A., &amp; Froumin, I. (2018). 25 years of transformations of higher education systems in post-Soviet countries: Reform and continuity.</w:t>
      </w:r>
    </w:p>
    <w:p w14:paraId="3707B976"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Johnson, M. 2008. Historical Legacies of Soviet Higher Education and the Transformation of Higher Education Systems in Post-Soviet Russia and Eurasia. The Worldwide Transformation of Higher Education. edited by D. P. Baker, A. W. Wiseman. Emerald Group Publishing Limited. p. 159–176</w:t>
      </w:r>
    </w:p>
    <w:p w14:paraId="6D45783A"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Kehm</w:t>
      </w:r>
      <w:proofErr w:type="spellEnd"/>
      <w:r w:rsidRPr="0024650E">
        <w:rPr>
          <w:rFonts w:ascii="Times New Roman" w:hAnsi="Times New Roman" w:cs="Times New Roman"/>
          <w:sz w:val="24"/>
          <w:szCs w:val="24"/>
          <w:lang w:val="en-US"/>
        </w:rPr>
        <w:t xml:space="preserve">, B. M. (2006). Doctoral education in Europe and North America: a comparative analysis. </w:t>
      </w:r>
      <w:proofErr w:type="spellStart"/>
      <w:r w:rsidRPr="0024650E">
        <w:rPr>
          <w:rFonts w:ascii="Times New Roman" w:hAnsi="Times New Roman" w:cs="Times New Roman"/>
          <w:sz w:val="24"/>
          <w:szCs w:val="24"/>
          <w:lang w:val="en-US"/>
        </w:rPr>
        <w:t>Wenner</w:t>
      </w:r>
      <w:proofErr w:type="spellEnd"/>
      <w:r w:rsidRPr="0024650E">
        <w:rPr>
          <w:rFonts w:ascii="Times New Roman" w:hAnsi="Times New Roman" w:cs="Times New Roman"/>
          <w:sz w:val="24"/>
          <w:szCs w:val="24"/>
          <w:lang w:val="en-US"/>
        </w:rPr>
        <w:t xml:space="preserve"> </w:t>
      </w:r>
      <w:proofErr w:type="spellStart"/>
      <w:r w:rsidRPr="0024650E">
        <w:rPr>
          <w:rFonts w:ascii="Times New Roman" w:hAnsi="Times New Roman" w:cs="Times New Roman"/>
          <w:sz w:val="24"/>
          <w:szCs w:val="24"/>
          <w:lang w:val="en-US"/>
        </w:rPr>
        <w:t>Gren</w:t>
      </w:r>
      <w:proofErr w:type="spellEnd"/>
      <w:r w:rsidRPr="0024650E">
        <w:rPr>
          <w:rFonts w:ascii="Times New Roman" w:hAnsi="Times New Roman" w:cs="Times New Roman"/>
          <w:sz w:val="24"/>
          <w:szCs w:val="24"/>
          <w:lang w:val="en-US"/>
        </w:rPr>
        <w:t xml:space="preserve"> International Series, 83, 67.</w:t>
      </w:r>
    </w:p>
    <w:p w14:paraId="1D222921"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Nerad</w:t>
      </w:r>
      <w:proofErr w:type="spellEnd"/>
      <w:r w:rsidRPr="0024650E">
        <w:rPr>
          <w:rFonts w:ascii="Times New Roman" w:hAnsi="Times New Roman" w:cs="Times New Roman"/>
          <w:sz w:val="24"/>
          <w:szCs w:val="24"/>
          <w:lang w:val="en-US"/>
        </w:rPr>
        <w:t>, M., &amp; Evans, B. (Eds.). (2014). Globalization and its impacts on the quality of PhD education: forces and forms in doctoral education worldwide. Rotterdam: Sense.</w:t>
      </w:r>
    </w:p>
    <w:p w14:paraId="4290ABBB"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Nisskaya</w:t>
      </w:r>
      <w:proofErr w:type="spellEnd"/>
      <w:r w:rsidRPr="0024650E">
        <w:rPr>
          <w:rFonts w:ascii="Times New Roman" w:hAnsi="Times New Roman" w:cs="Times New Roman"/>
          <w:sz w:val="24"/>
          <w:szCs w:val="24"/>
          <w:lang w:val="en-US"/>
        </w:rPr>
        <w:t xml:space="preserve"> A. School readiness outcomes of different preschool educational approaches // Psychology in Russia: State of the Art. 2018. Vol. 11. No. 1. P. 43-60/</w:t>
      </w:r>
    </w:p>
    <w:p w14:paraId="43190F7B"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OECD (2017c) Starting Strong 2017. Key OECD Indicators on Early Childhood Education and Care [</w:t>
      </w:r>
      <w:proofErr w:type="spellStart"/>
      <w:r w:rsidRPr="0024650E">
        <w:rPr>
          <w:rFonts w:ascii="Times New Roman" w:hAnsi="Times New Roman" w:cs="Times New Roman"/>
          <w:sz w:val="24"/>
          <w:szCs w:val="24"/>
          <w:lang w:val="en-US"/>
        </w:rPr>
        <w:t>Электронный</w:t>
      </w:r>
      <w:proofErr w:type="spellEnd"/>
      <w:r w:rsidRPr="0024650E">
        <w:rPr>
          <w:rFonts w:ascii="Times New Roman" w:hAnsi="Times New Roman" w:cs="Times New Roman"/>
          <w:sz w:val="24"/>
          <w:szCs w:val="24"/>
          <w:lang w:val="en-US"/>
        </w:rPr>
        <w:t xml:space="preserve"> </w:t>
      </w:r>
      <w:proofErr w:type="spellStart"/>
      <w:r w:rsidRPr="0024650E">
        <w:rPr>
          <w:rFonts w:ascii="Times New Roman" w:hAnsi="Times New Roman" w:cs="Times New Roman"/>
          <w:sz w:val="24"/>
          <w:szCs w:val="24"/>
          <w:lang w:val="en-US"/>
        </w:rPr>
        <w:t>ресурс</w:t>
      </w:r>
      <w:proofErr w:type="spellEnd"/>
      <w:r w:rsidRPr="0024650E">
        <w:rPr>
          <w:rFonts w:ascii="Times New Roman" w:hAnsi="Times New Roman" w:cs="Times New Roman"/>
          <w:sz w:val="24"/>
          <w:szCs w:val="24"/>
          <w:lang w:val="en-US"/>
        </w:rPr>
        <w:t>]: URL</w:t>
      </w:r>
      <w:proofErr w:type="gramStart"/>
      <w:r w:rsidRPr="0024650E">
        <w:rPr>
          <w:rFonts w:ascii="Times New Roman" w:hAnsi="Times New Roman" w:cs="Times New Roman"/>
          <w:sz w:val="24"/>
          <w:szCs w:val="24"/>
          <w:lang w:val="en-US"/>
        </w:rPr>
        <w:t>: .</w:t>
      </w:r>
      <w:proofErr w:type="gramEnd"/>
      <w:r w:rsidRPr="0024650E">
        <w:rPr>
          <w:rFonts w:ascii="Times New Roman" w:hAnsi="Times New Roman" w:cs="Times New Roman"/>
          <w:sz w:val="24"/>
          <w:szCs w:val="24"/>
          <w:lang w:val="en-US"/>
        </w:rPr>
        <w:t xml:space="preserve"> http://dx.doi.org/10.1787/9789264276116-en.</w:t>
      </w:r>
    </w:p>
    <w:p w14:paraId="3373C6C3"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en-US"/>
        </w:rPr>
        <w:t>OECD Learning Framework 2030. OECD Publishing. Paris</w:t>
      </w:r>
      <w:r w:rsidRPr="0024650E">
        <w:rPr>
          <w:rFonts w:ascii="Times New Roman" w:hAnsi="Times New Roman" w:cs="Times New Roman"/>
          <w:sz w:val="24"/>
          <w:szCs w:val="24"/>
          <w:lang w:val="ru-RU"/>
        </w:rPr>
        <w:t xml:space="preserve">, 2018 [Электронный ресурс]: </w:t>
      </w:r>
      <w:r w:rsidRPr="0024650E">
        <w:rPr>
          <w:rFonts w:ascii="Times New Roman" w:hAnsi="Times New Roman" w:cs="Times New Roman"/>
          <w:sz w:val="24"/>
          <w:szCs w:val="24"/>
          <w:lang w:val="en-US"/>
        </w:rPr>
        <w:t>http</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www</w:t>
      </w:r>
      <w:r w:rsidRPr="0024650E">
        <w:rPr>
          <w:rFonts w:ascii="Times New Roman" w:hAnsi="Times New Roman" w:cs="Times New Roman"/>
          <w:sz w:val="24"/>
          <w:szCs w:val="24"/>
          <w:lang w:val="ru-RU"/>
        </w:rPr>
        <w:t>.</w:t>
      </w:r>
      <w:proofErr w:type="spellStart"/>
      <w:r w:rsidRPr="0024650E">
        <w:rPr>
          <w:rFonts w:ascii="Times New Roman" w:hAnsi="Times New Roman" w:cs="Times New Roman"/>
          <w:sz w:val="24"/>
          <w:szCs w:val="24"/>
          <w:lang w:val="en-US"/>
        </w:rPr>
        <w:t>oecd</w:t>
      </w:r>
      <w:proofErr w:type="spellEnd"/>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org</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education</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skills</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beyond</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school</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Benchmarking</w:t>
      </w:r>
      <w:r w:rsidRPr="0024650E">
        <w:rPr>
          <w:rFonts w:ascii="Times New Roman" w:hAnsi="Times New Roman" w:cs="Times New Roman"/>
          <w:sz w:val="24"/>
          <w:szCs w:val="24"/>
          <w:lang w:val="ru-RU"/>
        </w:rPr>
        <w:t>%20</w:t>
      </w:r>
      <w:r w:rsidRPr="0024650E">
        <w:rPr>
          <w:rFonts w:ascii="Times New Roman" w:hAnsi="Times New Roman" w:cs="Times New Roman"/>
          <w:sz w:val="24"/>
          <w:szCs w:val="24"/>
          <w:lang w:val="en-US"/>
        </w:rPr>
        <w:t>Report</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pdf</w:t>
      </w:r>
    </w:p>
    <w:p w14:paraId="7B9D01F3"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en-US"/>
        </w:rPr>
        <w:t xml:space="preserve">QS University Rankings | Top Universities. </w:t>
      </w:r>
      <w:r w:rsidRPr="0024650E">
        <w:rPr>
          <w:rFonts w:ascii="Times New Roman" w:hAnsi="Times New Roman" w:cs="Times New Roman"/>
          <w:sz w:val="24"/>
          <w:szCs w:val="24"/>
          <w:lang w:val="ru-RU"/>
        </w:rPr>
        <w:t xml:space="preserve">2017 [Электронный ресурс]: </w:t>
      </w:r>
      <w:r w:rsidRPr="0024650E">
        <w:rPr>
          <w:rFonts w:ascii="Times New Roman" w:hAnsi="Times New Roman" w:cs="Times New Roman"/>
          <w:sz w:val="24"/>
          <w:szCs w:val="24"/>
          <w:lang w:val="en-US"/>
        </w:rPr>
        <w:t>URL</w:t>
      </w:r>
      <w:r w:rsidRPr="0024650E">
        <w:rPr>
          <w:rFonts w:ascii="Times New Roman" w:hAnsi="Times New Roman" w:cs="Times New Roman"/>
          <w:sz w:val="24"/>
          <w:szCs w:val="24"/>
          <w:lang w:val="ru-RU"/>
        </w:rPr>
        <w:t xml:space="preserve">: </w:t>
      </w:r>
      <w:r w:rsidRPr="0024650E">
        <w:rPr>
          <w:rFonts w:ascii="Times New Roman" w:hAnsi="Times New Roman" w:cs="Times New Roman"/>
          <w:sz w:val="24"/>
          <w:szCs w:val="24"/>
          <w:lang w:val="en-US"/>
        </w:rPr>
        <w:t>https</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www</w:t>
      </w:r>
      <w:r w:rsidRPr="0024650E">
        <w:rPr>
          <w:rFonts w:ascii="Times New Roman" w:hAnsi="Times New Roman" w:cs="Times New Roman"/>
          <w:sz w:val="24"/>
          <w:szCs w:val="24"/>
          <w:lang w:val="ru-RU"/>
        </w:rPr>
        <w:t>.</w:t>
      </w:r>
      <w:proofErr w:type="spellStart"/>
      <w:r w:rsidRPr="0024650E">
        <w:rPr>
          <w:rFonts w:ascii="Times New Roman" w:hAnsi="Times New Roman" w:cs="Times New Roman"/>
          <w:sz w:val="24"/>
          <w:szCs w:val="24"/>
          <w:lang w:val="en-US"/>
        </w:rPr>
        <w:t>topuniversities</w:t>
      </w:r>
      <w:proofErr w:type="spellEnd"/>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com</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university</w:t>
      </w:r>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rankings</w:t>
      </w:r>
    </w:p>
    <w:p w14:paraId="5160C2AF"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Schleicher A. World Class</w:t>
      </w:r>
      <w:proofErr w:type="gramStart"/>
      <w:r w:rsidRPr="0024650E">
        <w:rPr>
          <w:rFonts w:ascii="Times New Roman" w:hAnsi="Times New Roman" w:cs="Times New Roman"/>
          <w:sz w:val="24"/>
          <w:szCs w:val="24"/>
          <w:lang w:val="en-US"/>
        </w:rPr>
        <w:t>.-</w:t>
      </w:r>
      <w:proofErr w:type="gramEnd"/>
      <w:r w:rsidRPr="0024650E">
        <w:rPr>
          <w:rFonts w:ascii="Times New Roman" w:hAnsi="Times New Roman" w:cs="Times New Roman"/>
          <w:sz w:val="24"/>
          <w:szCs w:val="24"/>
          <w:lang w:val="en-US"/>
        </w:rPr>
        <w:t xml:space="preserve"> OECD Publishing. Paris, 2018.</w:t>
      </w:r>
    </w:p>
    <w:p w14:paraId="081993B6"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proofErr w:type="spellStart"/>
      <w:r w:rsidRPr="0024650E">
        <w:rPr>
          <w:rFonts w:ascii="Times New Roman" w:hAnsi="Times New Roman" w:cs="Times New Roman"/>
          <w:sz w:val="24"/>
          <w:szCs w:val="24"/>
          <w:lang w:val="en-US"/>
        </w:rPr>
        <w:t>Smolentseva</w:t>
      </w:r>
      <w:proofErr w:type="spellEnd"/>
      <w:r w:rsidRPr="0024650E">
        <w:rPr>
          <w:rFonts w:ascii="Times New Roman" w:hAnsi="Times New Roman" w:cs="Times New Roman"/>
          <w:sz w:val="24"/>
          <w:szCs w:val="24"/>
          <w:lang w:val="en-US"/>
        </w:rPr>
        <w:t xml:space="preserve"> </w:t>
      </w:r>
      <w:proofErr w:type="spellStart"/>
      <w:r w:rsidRPr="0024650E">
        <w:rPr>
          <w:rFonts w:ascii="Times New Roman" w:hAnsi="Times New Roman" w:cs="Times New Roman"/>
          <w:sz w:val="24"/>
          <w:szCs w:val="24"/>
          <w:lang w:val="en-US"/>
        </w:rPr>
        <w:t>A.Transformations</w:t>
      </w:r>
      <w:proofErr w:type="spellEnd"/>
      <w:r w:rsidRPr="0024650E">
        <w:rPr>
          <w:rFonts w:ascii="Times New Roman" w:hAnsi="Times New Roman" w:cs="Times New Roman"/>
          <w:sz w:val="24"/>
          <w:szCs w:val="24"/>
          <w:lang w:val="en-US"/>
        </w:rPr>
        <w:t xml:space="preserve"> in the knowledge transmission mission of Russian universities: social vs economic instrumentalism, in: Re-becoming universities? Critical Comparative Reflections on Higher Education Institutions in Networked Knowledge Societies. Springer, 2016. P. 169-200. </w:t>
      </w:r>
    </w:p>
    <w:p w14:paraId="58446251"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lastRenderedPageBreak/>
        <w:t>Survey of Adult Skills (PIAAC) [</w:t>
      </w:r>
      <w:proofErr w:type="spellStart"/>
      <w:r w:rsidRPr="0024650E">
        <w:rPr>
          <w:rFonts w:ascii="Times New Roman" w:hAnsi="Times New Roman" w:cs="Times New Roman"/>
          <w:sz w:val="24"/>
          <w:szCs w:val="24"/>
          <w:lang w:val="en-US"/>
        </w:rPr>
        <w:t>Электронный</w:t>
      </w:r>
      <w:proofErr w:type="spellEnd"/>
      <w:r w:rsidRPr="0024650E">
        <w:rPr>
          <w:rFonts w:ascii="Times New Roman" w:hAnsi="Times New Roman" w:cs="Times New Roman"/>
          <w:sz w:val="24"/>
          <w:szCs w:val="24"/>
          <w:lang w:val="en-US"/>
        </w:rPr>
        <w:t xml:space="preserve"> </w:t>
      </w:r>
      <w:proofErr w:type="spellStart"/>
      <w:r w:rsidRPr="0024650E">
        <w:rPr>
          <w:rFonts w:ascii="Times New Roman" w:hAnsi="Times New Roman" w:cs="Times New Roman"/>
          <w:sz w:val="24"/>
          <w:szCs w:val="24"/>
          <w:lang w:val="en-US"/>
        </w:rPr>
        <w:t>ресурс</w:t>
      </w:r>
      <w:proofErr w:type="spellEnd"/>
      <w:r w:rsidRPr="0024650E">
        <w:rPr>
          <w:rFonts w:ascii="Times New Roman" w:hAnsi="Times New Roman" w:cs="Times New Roman"/>
          <w:sz w:val="24"/>
          <w:szCs w:val="24"/>
          <w:lang w:val="en-US"/>
        </w:rPr>
        <w:t>]: URL: http://www. oecd.org/skills/</w:t>
      </w:r>
      <w:proofErr w:type="spellStart"/>
      <w:r w:rsidRPr="0024650E">
        <w:rPr>
          <w:rFonts w:ascii="Times New Roman" w:hAnsi="Times New Roman" w:cs="Times New Roman"/>
          <w:sz w:val="24"/>
          <w:szCs w:val="24"/>
          <w:lang w:val="en-US"/>
        </w:rPr>
        <w:t>piaac</w:t>
      </w:r>
      <w:proofErr w:type="spellEnd"/>
      <w:r w:rsidRPr="0024650E">
        <w:rPr>
          <w:rFonts w:ascii="Times New Roman" w:hAnsi="Times New Roman" w:cs="Times New Roman"/>
          <w:sz w:val="24"/>
          <w:szCs w:val="24"/>
          <w:lang w:val="en-US"/>
        </w:rPr>
        <w:t xml:space="preserve">/ </w:t>
      </w:r>
    </w:p>
    <w:p w14:paraId="527C95EA"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en-US"/>
        </w:rPr>
        <w:t>THE. (2016). About Times Higher Education (THE) World University Rankings [</w:t>
      </w:r>
      <w:proofErr w:type="spellStart"/>
      <w:r w:rsidRPr="0024650E">
        <w:rPr>
          <w:rFonts w:ascii="Times New Roman" w:hAnsi="Times New Roman" w:cs="Times New Roman"/>
          <w:sz w:val="24"/>
          <w:szCs w:val="24"/>
          <w:lang w:val="en-US"/>
        </w:rPr>
        <w:t>Электронный</w:t>
      </w:r>
      <w:proofErr w:type="spellEnd"/>
      <w:r w:rsidRPr="0024650E">
        <w:rPr>
          <w:rFonts w:ascii="Times New Roman" w:hAnsi="Times New Roman" w:cs="Times New Roman"/>
          <w:sz w:val="24"/>
          <w:szCs w:val="24"/>
          <w:lang w:val="en-US"/>
        </w:rPr>
        <w:t xml:space="preserve"> </w:t>
      </w:r>
      <w:proofErr w:type="spellStart"/>
      <w:r w:rsidRPr="0024650E">
        <w:rPr>
          <w:rFonts w:ascii="Times New Roman" w:hAnsi="Times New Roman" w:cs="Times New Roman"/>
          <w:sz w:val="24"/>
          <w:szCs w:val="24"/>
          <w:lang w:val="en-US"/>
        </w:rPr>
        <w:t>ресурс</w:t>
      </w:r>
      <w:proofErr w:type="spellEnd"/>
      <w:r w:rsidRPr="0024650E">
        <w:rPr>
          <w:rFonts w:ascii="Times New Roman" w:hAnsi="Times New Roman" w:cs="Times New Roman"/>
          <w:sz w:val="24"/>
          <w:szCs w:val="24"/>
          <w:lang w:val="en-US"/>
        </w:rPr>
        <w:t>]: URL: https://www.timeshighereducation. com/world-university-rankings/about-the-times-higher-education-worlduniversity-rankings</w:t>
      </w:r>
    </w:p>
    <w:p w14:paraId="10901FB5"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Бедный Б. И. и др. Инновационные подходы к подготовке научных кадров в высшей школе // Университетское управление. 2011.  №. 3. С. 50-54.</w:t>
      </w:r>
    </w:p>
    <w:p w14:paraId="041D133D"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Бекова С. К., Груздев И. А., Джафарова З. И., Малошонок Н. Г., Терентьев Е. А. Современная аналитика образования (Вып. 15. Портрет современного российского аспиранта) — 60 с. Вып. 7(15). М. : НИУ ВШЭ, 2017.</w:t>
      </w:r>
    </w:p>
    <w:p w14:paraId="6A77AC47"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Бондаренко Н. В. Масштабы и механизмы обучения работников компаниями. Мониторинг экономики образования. Информационно-аналитические материалы по результатам социологических обследований. Выпуск № 2 (28). ― М: НИУ ВШЭ, 2016, 7с.</w:t>
      </w:r>
    </w:p>
    <w:p w14:paraId="0C190493"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Бондаренко Н. В., Красильникова М. Д., Лысова Т. С. Организация обучения персонала в компаниях и сотрудничество предприятий с системой профессионального образования. Мониторинг экономики образования. Информационный бюллетень. Выпуск № 10 (99). ― М: НИУ ВШЭ, 2016. 40 с.</w:t>
      </w:r>
    </w:p>
    <w:p w14:paraId="36D13AA5"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Бондаренко Н.В. Становление в России непрерывного образования: анализ на основе результатов общероссийских опросов взрослого населения страны. Мониторинг экономики образования. Информационный бюллетень № 5 (104). ― Москва: НИУ ВШЭ, 2017. 28 с.</w:t>
      </w:r>
    </w:p>
    <w:p w14:paraId="13C38B1C"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Веракса Н.Е., Веракса А.Н. Оценка качества дошкольного образования: зарубежный опыт // Современное дошкольное образование. 2011. №3. </w:t>
      </w:r>
    </w:p>
    <w:p w14:paraId="4FBC695E"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Доклад Правительства Российской Федерации о реализации государственной политики в сфере образования за 2016 год </w:t>
      </w:r>
      <w:r w:rsidRPr="0024650E">
        <w:rPr>
          <w:rFonts w:ascii="Times New Roman" w:hAnsi="Times New Roman" w:cs="Times New Roman"/>
          <w:sz w:val="24"/>
          <w:szCs w:val="24"/>
          <w:lang w:val="en-US"/>
        </w:rPr>
        <w:t>https</w:t>
      </w:r>
      <w:r w:rsidRPr="0024650E">
        <w:rPr>
          <w:rFonts w:ascii="Times New Roman" w:hAnsi="Times New Roman" w:cs="Times New Roman"/>
          <w:sz w:val="24"/>
          <w:szCs w:val="24"/>
          <w:lang w:val="ru-RU"/>
        </w:rPr>
        <w:t>://</w:t>
      </w:r>
      <w:proofErr w:type="spellStart"/>
      <w:r w:rsidRPr="0024650E">
        <w:rPr>
          <w:rFonts w:ascii="Times New Roman" w:hAnsi="Times New Roman" w:cs="Times New Roman"/>
          <w:sz w:val="24"/>
          <w:szCs w:val="24"/>
          <w:lang w:val="en-US"/>
        </w:rPr>
        <w:t>gov</w:t>
      </w:r>
      <w:proofErr w:type="spellEnd"/>
      <w:r w:rsidRPr="0024650E">
        <w:rPr>
          <w:rFonts w:ascii="Times New Roman" w:hAnsi="Times New Roman" w:cs="Times New Roman"/>
          <w:sz w:val="24"/>
          <w:szCs w:val="24"/>
          <w:lang w:val="ru-RU"/>
        </w:rPr>
        <w:t>-</w:t>
      </w:r>
      <w:r w:rsidRPr="0024650E">
        <w:rPr>
          <w:rFonts w:ascii="Times New Roman" w:hAnsi="Times New Roman" w:cs="Times New Roman"/>
          <w:sz w:val="24"/>
          <w:szCs w:val="24"/>
          <w:lang w:val="en-US"/>
        </w:rPr>
        <w:t>news</w:t>
      </w:r>
      <w:r w:rsidRPr="0024650E">
        <w:rPr>
          <w:rFonts w:ascii="Times New Roman" w:hAnsi="Times New Roman" w:cs="Times New Roman"/>
          <w:sz w:val="24"/>
          <w:szCs w:val="24"/>
          <w:lang w:val="ru-RU"/>
        </w:rPr>
        <w:t>.</w:t>
      </w:r>
      <w:proofErr w:type="spellStart"/>
      <w:r w:rsidRPr="0024650E">
        <w:rPr>
          <w:rFonts w:ascii="Times New Roman" w:hAnsi="Times New Roman" w:cs="Times New Roman"/>
          <w:sz w:val="24"/>
          <w:szCs w:val="24"/>
          <w:lang w:val="en-US"/>
        </w:rPr>
        <w:t>ru</w:t>
      </w:r>
      <w:proofErr w:type="spellEnd"/>
      <w:r w:rsidRPr="0024650E">
        <w:rPr>
          <w:rFonts w:ascii="Times New Roman" w:hAnsi="Times New Roman" w:cs="Times New Roman"/>
          <w:sz w:val="24"/>
          <w:szCs w:val="24"/>
          <w:lang w:val="ru-RU"/>
        </w:rPr>
        <w:t>/ежегодный-доклад-правительства-о-</w:t>
      </w:r>
      <w:proofErr w:type="spellStart"/>
      <w:r w:rsidRPr="0024650E">
        <w:rPr>
          <w:rFonts w:ascii="Times New Roman" w:hAnsi="Times New Roman" w:cs="Times New Roman"/>
          <w:sz w:val="24"/>
          <w:szCs w:val="24"/>
          <w:lang w:val="ru-RU"/>
        </w:rPr>
        <w:t>реа</w:t>
      </w:r>
      <w:proofErr w:type="spellEnd"/>
      <w:r w:rsidRPr="0024650E">
        <w:rPr>
          <w:rFonts w:ascii="Times New Roman" w:hAnsi="Times New Roman" w:cs="Times New Roman"/>
          <w:sz w:val="24"/>
          <w:szCs w:val="24"/>
          <w:lang w:val="ru-RU"/>
        </w:rPr>
        <w:t>/</w:t>
      </w:r>
    </w:p>
    <w:p w14:paraId="0A231DD5"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Муршед, М. Как лучшие системы школьного образования продолжают совершенствоваться / М. Муршед, Ч. Чийоке, М. Барбер. // Вопросы образования. 2011г. № 2 </w:t>
      </w:r>
    </w:p>
    <w:p w14:paraId="003C3053"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Нисская А. К. Дошкольная образовательная среда как условие эффективного перехода к обучению в школе // Современное дошкольное образование. Теория и практика. 2016. № 4. С. 50-57.</w:t>
      </w:r>
    </w:p>
    <w:p w14:paraId="20169F9E"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Отчет об итогах деятельности Министерства образования и науки Российской Федерации в 2017 году и задачах на 2018 год </w:t>
      </w:r>
      <w:r w:rsidRPr="0024650E">
        <w:rPr>
          <w:rFonts w:ascii="Times New Roman" w:hAnsi="Times New Roman" w:cs="Times New Roman"/>
          <w:sz w:val="24"/>
          <w:szCs w:val="24"/>
          <w:lang w:val="en-US"/>
        </w:rPr>
        <w:t>https</w:t>
      </w:r>
      <w:r w:rsidRPr="0024650E">
        <w:rPr>
          <w:rFonts w:ascii="Times New Roman" w:hAnsi="Times New Roman" w:cs="Times New Roman"/>
          <w:sz w:val="24"/>
          <w:szCs w:val="24"/>
          <w:lang w:val="ru-RU"/>
        </w:rPr>
        <w:t>://минобрнауки.рф/документы/12446</w:t>
      </w:r>
    </w:p>
    <w:p w14:paraId="1EF64479"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Поливанова К.Н. Такие разные шестилетки. М.: ГЕНЕЗИС,2003</w:t>
      </w:r>
    </w:p>
    <w:p w14:paraId="68AD902D"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Смирнова Е.О. Детская психология. С.-Пб.: Питер, 2009</w:t>
      </w:r>
    </w:p>
    <w:p w14:paraId="6580ED5B"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Собкин В.С., Скобельницкая К.Н., Иванова А.И., Верясова Е.С. Социология дошкольного детства. Труды по социологии образования. Т.</w:t>
      </w:r>
      <w:r w:rsidRPr="0024650E">
        <w:rPr>
          <w:rFonts w:ascii="Times New Roman" w:hAnsi="Times New Roman" w:cs="Times New Roman"/>
          <w:sz w:val="24"/>
          <w:szCs w:val="24"/>
          <w:lang w:val="en-US"/>
        </w:rPr>
        <w:t>XVII</w:t>
      </w:r>
      <w:r w:rsidRPr="0024650E">
        <w:rPr>
          <w:rFonts w:ascii="Times New Roman" w:hAnsi="Times New Roman" w:cs="Times New Roman"/>
          <w:sz w:val="24"/>
          <w:szCs w:val="24"/>
          <w:lang w:val="ru-RU"/>
        </w:rPr>
        <w:t xml:space="preserve">. Вып. </w:t>
      </w:r>
      <w:r w:rsidRPr="0024650E">
        <w:rPr>
          <w:rFonts w:ascii="Times New Roman" w:hAnsi="Times New Roman" w:cs="Times New Roman"/>
          <w:sz w:val="24"/>
          <w:szCs w:val="24"/>
          <w:lang w:val="en-US"/>
        </w:rPr>
        <w:t>XXIX</w:t>
      </w:r>
      <w:r w:rsidRPr="0024650E">
        <w:rPr>
          <w:rFonts w:ascii="Times New Roman" w:hAnsi="Times New Roman" w:cs="Times New Roman"/>
          <w:sz w:val="24"/>
          <w:szCs w:val="24"/>
          <w:lang w:val="ru-RU"/>
        </w:rPr>
        <w:t>. – М.: Институт социологии образования РАО, 2013. – 168 с.</w:t>
      </w:r>
    </w:p>
    <w:p w14:paraId="1E1EA230"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lastRenderedPageBreak/>
        <w:t>Титце В. ФГОС Оценка и развитие качества дошкольного образования. Методические рекомендации. Оценочные листы. М.- Мозаика-Синтез, 2018</w:t>
      </w:r>
    </w:p>
    <w:p w14:paraId="1840D505"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Федеральный закон "Об образовании в Российской Федерации" </w:t>
      </w:r>
      <w:r w:rsidRPr="0024650E">
        <w:rPr>
          <w:rFonts w:ascii="Times New Roman" w:hAnsi="Times New Roman" w:cs="Times New Roman"/>
          <w:sz w:val="24"/>
          <w:szCs w:val="24"/>
          <w:lang w:val="en-US"/>
        </w:rPr>
        <w:t>N</w:t>
      </w:r>
      <w:r w:rsidRPr="0024650E">
        <w:rPr>
          <w:rFonts w:ascii="Times New Roman" w:hAnsi="Times New Roman" w:cs="Times New Roman"/>
          <w:sz w:val="24"/>
          <w:szCs w:val="24"/>
          <w:lang w:val="ru-RU"/>
        </w:rPr>
        <w:t xml:space="preserve"> 273-ФЗ от 29 декабря 2012 года с изменениями 2018 года.</w:t>
      </w:r>
    </w:p>
    <w:p w14:paraId="0A38E288" w14:textId="77777777" w:rsidR="00972755" w:rsidRPr="0024650E" w:rsidRDefault="00972755" w:rsidP="0024650E">
      <w:pPr>
        <w:pStyle w:val="aa"/>
        <w:numPr>
          <w:ilvl w:val="0"/>
          <w:numId w:val="20"/>
        </w:numPr>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Шельски Г., Уединение и свобода. К социальной идее немецкого университета; · Миттельштрасс Ю., Будущее науки и настоящее университета;</w:t>
      </w:r>
    </w:p>
    <w:p w14:paraId="43573A59" w14:textId="77777777" w:rsidR="00972755" w:rsidRPr="0024650E" w:rsidRDefault="00972755" w:rsidP="0024650E">
      <w:pPr>
        <w:pStyle w:val="aa"/>
        <w:numPr>
          <w:ilvl w:val="0"/>
          <w:numId w:val="20"/>
        </w:numPr>
        <w:jc w:val="both"/>
        <w:rPr>
          <w:rFonts w:ascii="Times New Roman" w:hAnsi="Times New Roman" w:cs="Times New Roman"/>
          <w:sz w:val="24"/>
          <w:szCs w:val="24"/>
          <w:lang w:val="en-US"/>
        </w:rPr>
      </w:pPr>
      <w:r w:rsidRPr="0024650E">
        <w:rPr>
          <w:rFonts w:ascii="Times New Roman" w:hAnsi="Times New Roman" w:cs="Times New Roman"/>
          <w:sz w:val="24"/>
          <w:szCs w:val="24"/>
          <w:lang w:val="ru-RU"/>
        </w:rPr>
        <w:t xml:space="preserve">Эволюция финансирования системы СПО: на пути к государственночастному партнерству / И.В. Абанкина, Ф.Ф. Дудырев, И.Д. Фрумин, А.И. Шабалин // Современная аналитика образования. </w:t>
      </w:r>
      <w:r w:rsidRPr="0024650E">
        <w:rPr>
          <w:rFonts w:ascii="Times New Roman" w:hAnsi="Times New Roman" w:cs="Times New Roman"/>
          <w:sz w:val="24"/>
          <w:szCs w:val="24"/>
          <w:lang w:val="en-US"/>
        </w:rPr>
        <w:t>№ 8(16). — М.: НИУ ВШЭ, 2017.</w:t>
      </w:r>
    </w:p>
    <w:p w14:paraId="046631FE" w14:textId="77777777" w:rsidR="000C0A27" w:rsidRPr="0024650E" w:rsidRDefault="00AF6717" w:rsidP="0024650E">
      <w:pPr>
        <w:pStyle w:val="2"/>
        <w:keepNext w:val="0"/>
        <w:keepLines w:val="0"/>
        <w:spacing w:after="80"/>
        <w:contextualSpacing w:val="0"/>
        <w:jc w:val="both"/>
        <w:rPr>
          <w:rFonts w:ascii="Times New Roman" w:hAnsi="Times New Roman" w:cs="Times New Roman"/>
          <w:b/>
          <w:sz w:val="24"/>
          <w:szCs w:val="24"/>
          <w:lang w:val="ru-RU"/>
        </w:rPr>
      </w:pPr>
      <w:r w:rsidRPr="0024650E">
        <w:rPr>
          <w:rFonts w:ascii="Times New Roman" w:hAnsi="Times New Roman" w:cs="Times New Roman"/>
          <w:b/>
          <w:sz w:val="24"/>
          <w:szCs w:val="24"/>
          <w:lang w:val="ru-RU"/>
        </w:rPr>
        <w:t>12</w:t>
      </w:r>
      <w:r w:rsidR="00615AB2" w:rsidRPr="0024650E">
        <w:rPr>
          <w:rFonts w:ascii="Times New Roman" w:hAnsi="Times New Roman" w:cs="Times New Roman"/>
          <w:b/>
          <w:sz w:val="24"/>
          <w:szCs w:val="24"/>
          <w:lang w:val="ru-RU"/>
        </w:rPr>
        <w:t>.4</w:t>
      </w:r>
      <w:r w:rsidR="00C12C4E" w:rsidRPr="0024650E">
        <w:rPr>
          <w:rFonts w:ascii="Times New Roman" w:hAnsi="Times New Roman" w:cs="Times New Roman"/>
          <w:b/>
          <w:sz w:val="24"/>
          <w:szCs w:val="24"/>
          <w:lang w:val="ru-RU"/>
        </w:rPr>
        <w:t xml:space="preserve">       Справочники, словари, энциклопедии</w:t>
      </w:r>
    </w:p>
    <w:p w14:paraId="5F987F97" w14:textId="769C31FE" w:rsidR="0077731F" w:rsidRPr="0024650E" w:rsidRDefault="009A269E" w:rsidP="0024650E">
      <w:pPr>
        <w:jc w:val="both"/>
        <w:rPr>
          <w:rFonts w:ascii="Times New Roman" w:hAnsi="Times New Roman" w:cs="Times New Roman"/>
          <w:sz w:val="24"/>
          <w:szCs w:val="24"/>
          <w:lang w:val="ru-RU"/>
        </w:rPr>
      </w:pPr>
      <w:r>
        <w:rPr>
          <w:rFonts w:ascii="Times New Roman" w:hAnsi="Times New Roman" w:cs="Times New Roman"/>
          <w:sz w:val="24"/>
          <w:szCs w:val="24"/>
          <w:lang w:val="ru-RU"/>
        </w:rPr>
        <w:t>Нет</w:t>
      </w:r>
    </w:p>
    <w:p w14:paraId="7863A509" w14:textId="77777777" w:rsidR="000C0A27" w:rsidRPr="0024650E" w:rsidRDefault="00AF6717" w:rsidP="0024650E">
      <w:pPr>
        <w:pStyle w:val="2"/>
        <w:keepNext w:val="0"/>
        <w:keepLines w:val="0"/>
        <w:spacing w:before="240" w:after="80"/>
        <w:contextualSpacing w:val="0"/>
        <w:jc w:val="both"/>
        <w:rPr>
          <w:rFonts w:ascii="Times New Roman" w:hAnsi="Times New Roman" w:cs="Times New Roman"/>
          <w:b/>
          <w:sz w:val="24"/>
          <w:szCs w:val="24"/>
          <w:lang w:val="ru-RU"/>
        </w:rPr>
      </w:pPr>
      <w:bookmarkStart w:id="19" w:name="_7ty6jxc4uuvf" w:colFirst="0" w:colLast="0"/>
      <w:bookmarkEnd w:id="19"/>
      <w:r w:rsidRPr="0024650E">
        <w:rPr>
          <w:rFonts w:ascii="Times New Roman" w:hAnsi="Times New Roman" w:cs="Times New Roman"/>
          <w:b/>
          <w:sz w:val="24"/>
          <w:szCs w:val="24"/>
          <w:lang w:val="ru-RU"/>
        </w:rPr>
        <w:t>12</w:t>
      </w:r>
      <w:r w:rsidR="00615AB2" w:rsidRPr="0024650E">
        <w:rPr>
          <w:rFonts w:ascii="Times New Roman" w:hAnsi="Times New Roman" w:cs="Times New Roman"/>
          <w:b/>
          <w:sz w:val="24"/>
          <w:szCs w:val="24"/>
          <w:lang w:val="ru-RU"/>
        </w:rPr>
        <w:t>.5</w:t>
      </w:r>
      <w:r w:rsidR="00C12C4E" w:rsidRPr="0024650E">
        <w:rPr>
          <w:rFonts w:ascii="Times New Roman" w:hAnsi="Times New Roman" w:cs="Times New Roman"/>
          <w:b/>
          <w:sz w:val="24"/>
          <w:szCs w:val="24"/>
          <w:lang w:val="ru-RU"/>
        </w:rPr>
        <w:t xml:space="preserve">       Программные средства</w:t>
      </w:r>
    </w:p>
    <w:p w14:paraId="21BF3AAA" w14:textId="77777777" w:rsidR="000C0A27" w:rsidRPr="0024650E" w:rsidRDefault="0096792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Нет</w:t>
      </w:r>
      <w:r w:rsidR="00C12C4E" w:rsidRPr="0024650E">
        <w:rPr>
          <w:rFonts w:ascii="Times New Roman" w:hAnsi="Times New Roman" w:cs="Times New Roman"/>
          <w:sz w:val="24"/>
          <w:szCs w:val="24"/>
          <w:lang w:val="ru-RU"/>
        </w:rPr>
        <w:t>.</w:t>
      </w:r>
    </w:p>
    <w:p w14:paraId="403A50EB" w14:textId="77777777" w:rsidR="000C0A27" w:rsidRPr="0024650E" w:rsidRDefault="00C12C4E" w:rsidP="0024650E">
      <w:pPr>
        <w:pStyle w:val="1"/>
        <w:keepNext w:val="0"/>
        <w:keepLines w:val="0"/>
        <w:spacing w:before="240"/>
        <w:contextualSpacing w:val="0"/>
        <w:jc w:val="both"/>
        <w:rPr>
          <w:rFonts w:ascii="Times New Roman" w:hAnsi="Times New Roman" w:cs="Times New Roman"/>
          <w:b/>
          <w:sz w:val="24"/>
          <w:szCs w:val="24"/>
          <w:lang w:val="ru-RU"/>
        </w:rPr>
      </w:pPr>
      <w:bookmarkStart w:id="20" w:name="_nbjqbla1r6tk" w:colFirst="0" w:colLast="0"/>
      <w:bookmarkEnd w:id="20"/>
      <w:r w:rsidRPr="0024650E">
        <w:rPr>
          <w:rFonts w:ascii="Times New Roman" w:hAnsi="Times New Roman" w:cs="Times New Roman"/>
          <w:b/>
          <w:sz w:val="24"/>
          <w:szCs w:val="24"/>
          <w:lang w:val="ru-RU"/>
        </w:rPr>
        <w:t>12.  Материально-техническое обеспечение дисциплины</w:t>
      </w:r>
    </w:p>
    <w:p w14:paraId="183F13F3" w14:textId="52CF1FB7" w:rsidR="000C0A27" w:rsidRPr="0024650E" w:rsidRDefault="00C12C4E" w:rsidP="0024650E">
      <w:pPr>
        <w:contextualSpacing w:val="0"/>
        <w:jc w:val="both"/>
        <w:rPr>
          <w:rFonts w:ascii="Times New Roman" w:hAnsi="Times New Roman" w:cs="Times New Roman"/>
          <w:sz w:val="24"/>
          <w:szCs w:val="24"/>
          <w:lang w:val="ru-RU"/>
        </w:rPr>
      </w:pPr>
      <w:r w:rsidRPr="0024650E">
        <w:rPr>
          <w:rFonts w:ascii="Times New Roman" w:hAnsi="Times New Roman" w:cs="Times New Roman"/>
          <w:sz w:val="24"/>
          <w:szCs w:val="24"/>
          <w:lang w:val="ru-RU"/>
        </w:rPr>
        <w:t xml:space="preserve"> Проектор (для лекций или семинаров)</w:t>
      </w:r>
      <w:r w:rsidR="00EF7903">
        <w:rPr>
          <w:rFonts w:ascii="Times New Roman" w:hAnsi="Times New Roman" w:cs="Times New Roman"/>
          <w:sz w:val="24"/>
          <w:szCs w:val="24"/>
          <w:lang w:val="ru-RU"/>
        </w:rPr>
        <w:t xml:space="preserve"> и компьютер (нойтбук)</w:t>
      </w:r>
      <w:r w:rsidRPr="0024650E">
        <w:rPr>
          <w:rFonts w:ascii="Times New Roman" w:hAnsi="Times New Roman" w:cs="Times New Roman"/>
          <w:sz w:val="24"/>
          <w:szCs w:val="24"/>
          <w:lang w:val="ru-RU"/>
        </w:rPr>
        <w:t>.</w:t>
      </w:r>
    </w:p>
    <w:p w14:paraId="46ED1D2E" w14:textId="77777777" w:rsidR="000C0A27" w:rsidRPr="00972755" w:rsidRDefault="000C0A27">
      <w:pPr>
        <w:rPr>
          <w:rFonts w:ascii="Times New Roman" w:hAnsi="Times New Roman" w:cs="Times New Roman"/>
          <w:lang w:val="ru-RU"/>
        </w:rPr>
      </w:pPr>
    </w:p>
    <w:sectPr w:rsidR="000C0A27" w:rsidRPr="00972755" w:rsidSect="00972755">
      <w:headerReference w:type="default" r:id="rId11"/>
      <w:footerReference w:type="default" r:id="rId12"/>
      <w:headerReference w:type="first" r:id="rId13"/>
      <w:pgSz w:w="12240" w:h="15840"/>
      <w:pgMar w:top="1440" w:right="1440" w:bottom="1440" w:left="1440" w:header="284"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70173" w14:textId="77777777" w:rsidR="009C7CCC" w:rsidRDefault="009C7CCC" w:rsidP="003D2102">
      <w:pPr>
        <w:spacing w:line="240" w:lineRule="auto"/>
      </w:pPr>
      <w:r>
        <w:separator/>
      </w:r>
    </w:p>
  </w:endnote>
  <w:endnote w:type="continuationSeparator" w:id="0">
    <w:p w14:paraId="11833BE6" w14:textId="77777777" w:rsidR="009C7CCC" w:rsidRDefault="009C7CCC" w:rsidP="003D2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153060"/>
      <w:docPartObj>
        <w:docPartGallery w:val="Page Numbers (Bottom of Page)"/>
        <w:docPartUnique/>
      </w:docPartObj>
    </w:sdtPr>
    <w:sdtEndPr>
      <w:rPr>
        <w:rFonts w:ascii="Times New Roman" w:hAnsi="Times New Roman" w:cs="Times New Roman"/>
        <w:sz w:val="24"/>
        <w:szCs w:val="24"/>
      </w:rPr>
    </w:sdtEndPr>
    <w:sdtContent>
      <w:p w14:paraId="2F360E65" w14:textId="77777777" w:rsidR="0024650E" w:rsidRPr="0024650E" w:rsidRDefault="0024650E">
        <w:pPr>
          <w:pStyle w:val="af0"/>
          <w:jc w:val="right"/>
          <w:rPr>
            <w:rFonts w:ascii="Times New Roman" w:hAnsi="Times New Roman" w:cs="Times New Roman"/>
            <w:sz w:val="24"/>
            <w:szCs w:val="24"/>
          </w:rPr>
        </w:pPr>
        <w:r w:rsidRPr="0024650E">
          <w:rPr>
            <w:rFonts w:ascii="Times New Roman" w:hAnsi="Times New Roman" w:cs="Times New Roman"/>
            <w:sz w:val="24"/>
            <w:szCs w:val="24"/>
          </w:rPr>
          <w:fldChar w:fldCharType="begin"/>
        </w:r>
        <w:r w:rsidRPr="0024650E">
          <w:rPr>
            <w:rFonts w:ascii="Times New Roman" w:hAnsi="Times New Roman" w:cs="Times New Roman"/>
            <w:sz w:val="24"/>
            <w:szCs w:val="24"/>
          </w:rPr>
          <w:instrText>PAGE   \* MERGEFORMAT</w:instrText>
        </w:r>
        <w:r w:rsidRPr="0024650E">
          <w:rPr>
            <w:rFonts w:ascii="Times New Roman" w:hAnsi="Times New Roman" w:cs="Times New Roman"/>
            <w:sz w:val="24"/>
            <w:szCs w:val="24"/>
          </w:rPr>
          <w:fldChar w:fldCharType="separate"/>
        </w:r>
        <w:r w:rsidR="00EF5FF0" w:rsidRPr="00EF5FF0">
          <w:rPr>
            <w:rFonts w:ascii="Times New Roman" w:hAnsi="Times New Roman" w:cs="Times New Roman"/>
            <w:noProof/>
            <w:sz w:val="24"/>
            <w:szCs w:val="24"/>
            <w:lang w:val="ru-RU"/>
          </w:rPr>
          <w:t>12</w:t>
        </w:r>
        <w:r w:rsidRPr="0024650E">
          <w:rPr>
            <w:rFonts w:ascii="Times New Roman" w:hAnsi="Times New Roman" w:cs="Times New Roman"/>
            <w:sz w:val="24"/>
            <w:szCs w:val="24"/>
          </w:rPr>
          <w:fldChar w:fldCharType="end"/>
        </w:r>
      </w:p>
    </w:sdtContent>
  </w:sdt>
  <w:p w14:paraId="47D3184D" w14:textId="77777777" w:rsidR="0024650E" w:rsidRDefault="002465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99DC4" w14:textId="77777777" w:rsidR="009C7CCC" w:rsidRDefault="009C7CCC" w:rsidP="003D2102">
      <w:pPr>
        <w:spacing w:line="240" w:lineRule="auto"/>
      </w:pPr>
      <w:r>
        <w:separator/>
      </w:r>
    </w:p>
  </w:footnote>
  <w:footnote w:type="continuationSeparator" w:id="0">
    <w:p w14:paraId="6631198E" w14:textId="77777777" w:rsidR="009C7CCC" w:rsidRDefault="009C7CCC" w:rsidP="003D21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1" w:type="dxa"/>
      <w:tblInd w:w="-176"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93"/>
      <w:gridCol w:w="9438"/>
    </w:tblGrid>
    <w:tr w:rsidR="00530787" w:rsidRPr="00530787" w14:paraId="2DF8D386" w14:textId="77777777" w:rsidTr="00DF5303">
      <w:tc>
        <w:tcPr>
          <w:tcW w:w="993" w:type="dxa"/>
        </w:tcPr>
        <w:p w14:paraId="31BAEBC5" w14:textId="77777777" w:rsidR="00530787" w:rsidRPr="00274EF8" w:rsidRDefault="00530787" w:rsidP="00DF5303">
          <w:pPr>
            <w:pStyle w:val="ae"/>
            <w:rPr>
              <w:rFonts w:ascii="Times New Roman" w:hAnsi="Times New Roman" w:cs="Times New Roman"/>
            </w:rPr>
          </w:pPr>
          <w:r w:rsidRPr="00274EF8">
            <w:rPr>
              <w:rFonts w:ascii="Times New Roman" w:hAnsi="Times New Roman" w:cs="Times New Roman"/>
              <w:noProof/>
              <w:sz w:val="20"/>
              <w:szCs w:val="20"/>
              <w:lang w:val="ru-RU" w:eastAsia="ru-RU"/>
            </w:rPr>
            <w:drawing>
              <wp:inline distT="0" distB="0" distL="0" distR="0" wp14:anchorId="3DD779A5" wp14:editId="0E62911A">
                <wp:extent cx="409575" cy="38989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pic:spPr>
                    </pic:pic>
                  </a:graphicData>
                </a:graphic>
              </wp:inline>
            </w:drawing>
          </w:r>
        </w:p>
      </w:tc>
      <w:tc>
        <w:tcPr>
          <w:tcW w:w="9438" w:type="dxa"/>
        </w:tcPr>
        <w:p w14:paraId="6AF3C453" w14:textId="77777777" w:rsidR="00530787" w:rsidRDefault="00530787" w:rsidP="00DF5303">
          <w:pPr>
            <w:jc w:val="center"/>
            <w:rPr>
              <w:rFonts w:ascii="Times New Roman" w:hAnsi="Times New Roman" w:cs="Times New Roman"/>
              <w:sz w:val="20"/>
              <w:szCs w:val="20"/>
              <w:lang w:val="ru-RU"/>
            </w:rPr>
          </w:pPr>
          <w:r w:rsidRPr="00274EF8">
            <w:rPr>
              <w:rFonts w:ascii="Times New Roman" w:hAnsi="Times New Roman" w:cs="Times New Roman"/>
              <w:sz w:val="20"/>
              <w:szCs w:val="20"/>
              <w:lang w:val="ru-RU"/>
            </w:rPr>
            <w:t>Национальный исследовательский университет «Высшая школа экономики»</w:t>
          </w:r>
          <w:r w:rsidRPr="00274EF8">
            <w:rPr>
              <w:rFonts w:ascii="Times New Roman" w:hAnsi="Times New Roman" w:cs="Times New Roman"/>
              <w:sz w:val="20"/>
              <w:szCs w:val="20"/>
              <w:lang w:val="ru-RU"/>
            </w:rPr>
            <w:br/>
            <w:t>Программа дисциплины «</w:t>
          </w:r>
          <w:r>
            <w:rPr>
              <w:rFonts w:ascii="Times New Roman" w:hAnsi="Times New Roman" w:cs="Times New Roman"/>
              <w:sz w:val="20"/>
              <w:szCs w:val="20"/>
              <w:lang w:val="ru-RU"/>
            </w:rPr>
            <w:t>Актуальные проблемы развития систем образования</w:t>
          </w:r>
          <w:r w:rsidRPr="00274EF8">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
        <w:p w14:paraId="24BF833D" w14:textId="77777777" w:rsidR="00530787" w:rsidRPr="001458FD" w:rsidRDefault="00530787" w:rsidP="00DF5303">
          <w:pPr>
            <w:jc w:val="center"/>
            <w:rPr>
              <w:rFonts w:ascii="Times New Roman" w:hAnsi="Times New Roman" w:cs="Times New Roman"/>
              <w:sz w:val="20"/>
              <w:szCs w:val="20"/>
              <w:lang w:val="ru-RU"/>
            </w:rPr>
          </w:pPr>
          <w:r w:rsidRPr="001458FD">
            <w:rPr>
              <w:rFonts w:ascii="Times New Roman" w:hAnsi="Times New Roman" w:cs="Times New Roman"/>
              <w:sz w:val="20"/>
              <w:szCs w:val="20"/>
              <w:lang w:val="ru-RU"/>
            </w:rPr>
            <w:t xml:space="preserve">подготовки научно-педагогических кадров в аспирантуре по направлению </w:t>
          </w:r>
        </w:p>
        <w:p w14:paraId="621A81F7" w14:textId="77777777" w:rsidR="00530787" w:rsidRPr="00274EF8" w:rsidRDefault="00530787" w:rsidP="00DF5303">
          <w:pPr>
            <w:jc w:val="center"/>
            <w:rPr>
              <w:rFonts w:ascii="Times New Roman" w:hAnsi="Times New Roman" w:cs="Times New Roman"/>
              <w:sz w:val="20"/>
              <w:szCs w:val="20"/>
              <w:lang w:val="ru-RU"/>
            </w:rPr>
          </w:pPr>
          <w:r w:rsidRPr="001458FD">
            <w:rPr>
              <w:rFonts w:ascii="Times New Roman" w:hAnsi="Times New Roman" w:cs="Times New Roman"/>
              <w:sz w:val="20"/>
              <w:szCs w:val="20"/>
              <w:lang w:val="ru-RU"/>
            </w:rPr>
            <w:t xml:space="preserve"> 44.06.01 Образование и педагогические науки</w:t>
          </w:r>
        </w:p>
      </w:tc>
    </w:tr>
  </w:tbl>
  <w:p w14:paraId="47370704" w14:textId="77777777" w:rsidR="00EC08D8" w:rsidRPr="009F68E9" w:rsidRDefault="00EC08D8">
    <w:pPr>
      <w:pStyle w:val="ae"/>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1" w:type="dxa"/>
      <w:tblInd w:w="-176"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993"/>
      <w:gridCol w:w="9438"/>
    </w:tblGrid>
    <w:tr w:rsidR="00972755" w:rsidRPr="00530787" w14:paraId="037BEF25" w14:textId="77777777" w:rsidTr="00972755">
      <w:tc>
        <w:tcPr>
          <w:tcW w:w="993" w:type="dxa"/>
        </w:tcPr>
        <w:p w14:paraId="35E25B3D" w14:textId="77777777" w:rsidR="00972755" w:rsidRPr="00274EF8" w:rsidRDefault="00972755" w:rsidP="00972755">
          <w:pPr>
            <w:pStyle w:val="ae"/>
            <w:rPr>
              <w:rFonts w:ascii="Times New Roman" w:hAnsi="Times New Roman" w:cs="Times New Roman"/>
            </w:rPr>
          </w:pPr>
          <w:r w:rsidRPr="00274EF8">
            <w:rPr>
              <w:rFonts w:ascii="Times New Roman" w:hAnsi="Times New Roman" w:cs="Times New Roman"/>
              <w:noProof/>
              <w:sz w:val="20"/>
              <w:szCs w:val="20"/>
              <w:lang w:val="ru-RU" w:eastAsia="ru-RU"/>
            </w:rPr>
            <w:drawing>
              <wp:inline distT="0" distB="0" distL="0" distR="0" wp14:anchorId="2FFECDB5" wp14:editId="5D265A64">
                <wp:extent cx="409575" cy="3898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89890"/>
                        </a:xfrm>
                        <a:prstGeom prst="rect">
                          <a:avLst/>
                        </a:prstGeom>
                        <a:noFill/>
                      </pic:spPr>
                    </pic:pic>
                  </a:graphicData>
                </a:graphic>
              </wp:inline>
            </w:drawing>
          </w:r>
        </w:p>
      </w:tc>
      <w:tc>
        <w:tcPr>
          <w:tcW w:w="9438" w:type="dxa"/>
        </w:tcPr>
        <w:p w14:paraId="631E67C1" w14:textId="77777777" w:rsidR="00530787" w:rsidRDefault="00972755" w:rsidP="001458FD">
          <w:pPr>
            <w:jc w:val="center"/>
            <w:rPr>
              <w:rFonts w:ascii="Times New Roman" w:hAnsi="Times New Roman" w:cs="Times New Roman"/>
              <w:sz w:val="20"/>
              <w:szCs w:val="20"/>
              <w:lang w:val="ru-RU"/>
            </w:rPr>
          </w:pPr>
          <w:r w:rsidRPr="00274EF8">
            <w:rPr>
              <w:rFonts w:ascii="Times New Roman" w:hAnsi="Times New Roman" w:cs="Times New Roman"/>
              <w:sz w:val="20"/>
              <w:szCs w:val="20"/>
              <w:lang w:val="ru-RU"/>
            </w:rPr>
            <w:t>Национальный исследовательский университет «Высшая школа экономики»</w:t>
          </w:r>
          <w:r w:rsidRPr="00274EF8">
            <w:rPr>
              <w:rFonts w:ascii="Times New Roman" w:hAnsi="Times New Roman" w:cs="Times New Roman"/>
              <w:sz w:val="20"/>
              <w:szCs w:val="20"/>
              <w:lang w:val="ru-RU"/>
            </w:rPr>
            <w:br/>
            <w:t>Программа дисциплины «</w:t>
          </w:r>
          <w:r>
            <w:rPr>
              <w:rFonts w:ascii="Times New Roman" w:hAnsi="Times New Roman" w:cs="Times New Roman"/>
              <w:sz w:val="20"/>
              <w:szCs w:val="20"/>
              <w:lang w:val="ru-RU"/>
            </w:rPr>
            <w:t>Актуальные проблемы развития систем образования</w:t>
          </w:r>
          <w:r w:rsidRPr="00274EF8">
            <w:rPr>
              <w:rFonts w:ascii="Times New Roman" w:hAnsi="Times New Roman" w:cs="Times New Roman"/>
              <w:sz w:val="20"/>
              <w:szCs w:val="20"/>
              <w:lang w:val="ru-RU"/>
            </w:rPr>
            <w:t>»</w:t>
          </w:r>
          <w:r w:rsidR="001458FD">
            <w:rPr>
              <w:rFonts w:ascii="Times New Roman" w:hAnsi="Times New Roman" w:cs="Times New Roman"/>
              <w:sz w:val="20"/>
              <w:szCs w:val="20"/>
              <w:lang w:val="ru-RU"/>
            </w:rPr>
            <w:t xml:space="preserve"> </w:t>
          </w:r>
        </w:p>
        <w:p w14:paraId="28E697E3" w14:textId="207F4F3A" w:rsidR="001458FD" w:rsidRPr="001458FD" w:rsidRDefault="00530787" w:rsidP="001458FD">
          <w:pPr>
            <w:jc w:val="center"/>
            <w:rPr>
              <w:rFonts w:ascii="Times New Roman" w:hAnsi="Times New Roman" w:cs="Times New Roman"/>
              <w:sz w:val="20"/>
              <w:szCs w:val="20"/>
              <w:lang w:val="ru-RU"/>
            </w:rPr>
          </w:pPr>
          <w:r w:rsidRPr="001458FD">
            <w:rPr>
              <w:rFonts w:ascii="Times New Roman" w:hAnsi="Times New Roman" w:cs="Times New Roman"/>
              <w:sz w:val="20"/>
              <w:szCs w:val="20"/>
              <w:lang w:val="ru-RU"/>
            </w:rPr>
            <w:t xml:space="preserve">подготовки научно-педагогических кадров в аспирантуре </w:t>
          </w:r>
          <w:r w:rsidR="001458FD" w:rsidRPr="001458FD">
            <w:rPr>
              <w:rFonts w:ascii="Times New Roman" w:hAnsi="Times New Roman" w:cs="Times New Roman"/>
              <w:sz w:val="20"/>
              <w:szCs w:val="20"/>
              <w:lang w:val="ru-RU"/>
            </w:rPr>
            <w:t xml:space="preserve">по направлению </w:t>
          </w:r>
        </w:p>
        <w:p w14:paraId="47D2F7DF" w14:textId="315D95F0" w:rsidR="00972755" w:rsidRPr="00274EF8" w:rsidRDefault="001458FD" w:rsidP="001458FD">
          <w:pPr>
            <w:jc w:val="center"/>
            <w:rPr>
              <w:rFonts w:ascii="Times New Roman" w:hAnsi="Times New Roman" w:cs="Times New Roman"/>
              <w:sz w:val="20"/>
              <w:szCs w:val="20"/>
              <w:lang w:val="ru-RU"/>
            </w:rPr>
          </w:pPr>
          <w:r w:rsidRPr="001458FD">
            <w:rPr>
              <w:rFonts w:ascii="Times New Roman" w:hAnsi="Times New Roman" w:cs="Times New Roman"/>
              <w:sz w:val="20"/>
              <w:szCs w:val="20"/>
              <w:lang w:val="ru-RU"/>
            </w:rPr>
            <w:t xml:space="preserve"> 44.06.01 Образование и педагогические науки</w:t>
          </w:r>
        </w:p>
      </w:tc>
    </w:tr>
  </w:tbl>
  <w:p w14:paraId="44921CB5" w14:textId="77777777" w:rsidR="00972755" w:rsidRPr="00972755" w:rsidRDefault="00972755">
    <w:pPr>
      <w:pStyle w:val="ae"/>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103"/>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nsid w:val="07405EC1"/>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nsid w:val="076570BE"/>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07A56FBC"/>
    <w:multiLevelType w:val="multilevel"/>
    <w:tmpl w:val="4AD64D62"/>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3067F1E"/>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nsid w:val="13AF60B6"/>
    <w:multiLevelType w:val="hybridMultilevel"/>
    <w:tmpl w:val="C7C8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44FB5"/>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nsid w:val="17F074FA"/>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nsid w:val="1A3523A9"/>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nsid w:val="1DE763D9"/>
    <w:multiLevelType w:val="hybridMultilevel"/>
    <w:tmpl w:val="770ECF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607FB8"/>
    <w:multiLevelType w:val="hybridMultilevel"/>
    <w:tmpl w:val="2724DBC2"/>
    <w:lvl w:ilvl="0" w:tplc="FCFE2B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E707B"/>
    <w:multiLevelType w:val="hybridMultilevel"/>
    <w:tmpl w:val="D00CE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7E09EA"/>
    <w:multiLevelType w:val="hybridMultilevel"/>
    <w:tmpl w:val="6F80D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4B27EF"/>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nsid w:val="4BD15D97"/>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nsid w:val="4D27202C"/>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nsid w:val="53256F52"/>
    <w:multiLevelType w:val="hybridMultilevel"/>
    <w:tmpl w:val="E11EB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F71D9"/>
    <w:multiLevelType w:val="hybridMultilevel"/>
    <w:tmpl w:val="9290204A"/>
    <w:lvl w:ilvl="0" w:tplc="A02C2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2C4DC0"/>
    <w:multiLevelType w:val="hybridMultilevel"/>
    <w:tmpl w:val="72384414"/>
    <w:lvl w:ilvl="0" w:tplc="F9D2AFF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4564C"/>
    <w:multiLevelType w:val="hybridMultilevel"/>
    <w:tmpl w:val="2140DE4A"/>
    <w:lvl w:ilvl="0" w:tplc="B3B49F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F1106"/>
    <w:multiLevelType w:val="multilevel"/>
    <w:tmpl w:val="8AEAA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BE57422"/>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nsid w:val="6CF66B1C"/>
    <w:multiLevelType w:val="multilevel"/>
    <w:tmpl w:val="04CAFD40"/>
    <w:lvl w:ilvl="0">
      <w:start w:val="1"/>
      <w:numFmt w:val="decimal"/>
      <w:lvlText w:val="%1)"/>
      <w:lvlJc w:val="left"/>
      <w:pPr>
        <w:ind w:left="720" w:hanging="360"/>
      </w:pPr>
      <w:rPr>
        <w:rFonts w:ascii="Times New Roman" w:eastAsia="Arial"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05E1B62"/>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nsid w:val="74930DE7"/>
    <w:multiLevelType w:val="multilevel"/>
    <w:tmpl w:val="223A91B2"/>
    <w:lvl w:ilvl="0">
      <w:start w:val="1"/>
      <w:numFmt w:val="decimal"/>
      <w:lvlText w:val="%1)"/>
      <w:lvlJc w:val="left"/>
      <w:pPr>
        <w:ind w:left="360" w:hanging="360"/>
      </w:pPr>
      <w:rPr>
        <w:rFonts w:ascii="Times New Roman" w:eastAsia="Arial"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nsid w:val="77B80E01"/>
    <w:multiLevelType w:val="hybridMultilevel"/>
    <w:tmpl w:val="F6384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22"/>
  </w:num>
  <w:num w:numId="3">
    <w:abstractNumId w:val="12"/>
  </w:num>
  <w:num w:numId="4">
    <w:abstractNumId w:val="3"/>
  </w:num>
  <w:num w:numId="5">
    <w:abstractNumId w:val="2"/>
  </w:num>
  <w:num w:numId="6">
    <w:abstractNumId w:val="0"/>
  </w:num>
  <w:num w:numId="7">
    <w:abstractNumId w:val="7"/>
  </w:num>
  <w:num w:numId="8">
    <w:abstractNumId w:val="21"/>
  </w:num>
  <w:num w:numId="9">
    <w:abstractNumId w:val="1"/>
  </w:num>
  <w:num w:numId="10">
    <w:abstractNumId w:val="14"/>
  </w:num>
  <w:num w:numId="11">
    <w:abstractNumId w:val="8"/>
  </w:num>
  <w:num w:numId="12">
    <w:abstractNumId w:val="23"/>
  </w:num>
  <w:num w:numId="13">
    <w:abstractNumId w:val="15"/>
  </w:num>
  <w:num w:numId="14">
    <w:abstractNumId w:val="4"/>
  </w:num>
  <w:num w:numId="15">
    <w:abstractNumId w:val="13"/>
  </w:num>
  <w:num w:numId="16">
    <w:abstractNumId w:val="24"/>
  </w:num>
  <w:num w:numId="17">
    <w:abstractNumId w:val="6"/>
  </w:num>
  <w:num w:numId="18">
    <w:abstractNumId w:val="16"/>
  </w:num>
  <w:num w:numId="19">
    <w:abstractNumId w:val="19"/>
  </w:num>
  <w:num w:numId="20">
    <w:abstractNumId w:val="9"/>
  </w:num>
  <w:num w:numId="21">
    <w:abstractNumId w:val="5"/>
  </w:num>
  <w:num w:numId="22">
    <w:abstractNumId w:val="17"/>
  </w:num>
  <w:num w:numId="23">
    <w:abstractNumId w:val="25"/>
  </w:num>
  <w:num w:numId="24">
    <w:abstractNumId w:val="11"/>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0MDUwsLA0NDUyMbE0MDdS0lEKTi0uzszPAykwrgUAMX/I2SwAAAA="/>
  </w:docVars>
  <w:rsids>
    <w:rsidRoot w:val="000C0A27"/>
    <w:rsid w:val="000037C3"/>
    <w:rsid w:val="00035AC9"/>
    <w:rsid w:val="00062FB4"/>
    <w:rsid w:val="0007627A"/>
    <w:rsid w:val="000C0A27"/>
    <w:rsid w:val="000E012F"/>
    <w:rsid w:val="001458FD"/>
    <w:rsid w:val="00161805"/>
    <w:rsid w:val="0018486F"/>
    <w:rsid w:val="00187F0E"/>
    <w:rsid w:val="001C37DF"/>
    <w:rsid w:val="001D0F26"/>
    <w:rsid w:val="001F5AE5"/>
    <w:rsid w:val="00206A8E"/>
    <w:rsid w:val="002106B4"/>
    <w:rsid w:val="0021645F"/>
    <w:rsid w:val="00216D7A"/>
    <w:rsid w:val="00222B6C"/>
    <w:rsid w:val="0024650E"/>
    <w:rsid w:val="00264296"/>
    <w:rsid w:val="00280B95"/>
    <w:rsid w:val="002B524D"/>
    <w:rsid w:val="002F765A"/>
    <w:rsid w:val="00303890"/>
    <w:rsid w:val="0033653E"/>
    <w:rsid w:val="00341BE7"/>
    <w:rsid w:val="003455CF"/>
    <w:rsid w:val="003A680A"/>
    <w:rsid w:val="003D2102"/>
    <w:rsid w:val="00430A40"/>
    <w:rsid w:val="0043366D"/>
    <w:rsid w:val="00436A37"/>
    <w:rsid w:val="004F3B29"/>
    <w:rsid w:val="0050422D"/>
    <w:rsid w:val="0051270F"/>
    <w:rsid w:val="00530787"/>
    <w:rsid w:val="00583C3F"/>
    <w:rsid w:val="0059639A"/>
    <w:rsid w:val="00615AB2"/>
    <w:rsid w:val="00654A6A"/>
    <w:rsid w:val="006A23D3"/>
    <w:rsid w:val="006B1709"/>
    <w:rsid w:val="006B3EF1"/>
    <w:rsid w:val="00735AA8"/>
    <w:rsid w:val="0077731F"/>
    <w:rsid w:val="00786D07"/>
    <w:rsid w:val="007B645A"/>
    <w:rsid w:val="00813B12"/>
    <w:rsid w:val="0082674C"/>
    <w:rsid w:val="00837137"/>
    <w:rsid w:val="00860BEC"/>
    <w:rsid w:val="00887FF3"/>
    <w:rsid w:val="008A1294"/>
    <w:rsid w:val="008B439E"/>
    <w:rsid w:val="008D157C"/>
    <w:rsid w:val="008E19D8"/>
    <w:rsid w:val="0092287E"/>
    <w:rsid w:val="00932315"/>
    <w:rsid w:val="0096792E"/>
    <w:rsid w:val="00972755"/>
    <w:rsid w:val="009A269E"/>
    <w:rsid w:val="009C7CCC"/>
    <w:rsid w:val="009E46FE"/>
    <w:rsid w:val="009F0908"/>
    <w:rsid w:val="009F68E9"/>
    <w:rsid w:val="00A72ABC"/>
    <w:rsid w:val="00AD6D8F"/>
    <w:rsid w:val="00AE4BAA"/>
    <w:rsid w:val="00AF3E43"/>
    <w:rsid w:val="00AF6717"/>
    <w:rsid w:val="00B50DA9"/>
    <w:rsid w:val="00B61B9B"/>
    <w:rsid w:val="00B95ADB"/>
    <w:rsid w:val="00BD64C4"/>
    <w:rsid w:val="00BF0387"/>
    <w:rsid w:val="00C12C4E"/>
    <w:rsid w:val="00C71855"/>
    <w:rsid w:val="00CC7A4B"/>
    <w:rsid w:val="00CE45B6"/>
    <w:rsid w:val="00D65C3B"/>
    <w:rsid w:val="00D66A8C"/>
    <w:rsid w:val="00D90D6D"/>
    <w:rsid w:val="00E4208B"/>
    <w:rsid w:val="00EB2AA5"/>
    <w:rsid w:val="00EC08D8"/>
    <w:rsid w:val="00EF4FB6"/>
    <w:rsid w:val="00EF5FF0"/>
    <w:rsid w:val="00EF7903"/>
    <w:rsid w:val="00F5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C12C4E"/>
    <w:rPr>
      <w:color w:val="0000FF" w:themeColor="hyperlink"/>
      <w:u w:val="single"/>
    </w:rPr>
  </w:style>
  <w:style w:type="character" w:customStyle="1" w:styleId="10">
    <w:name w:val="Неразрешенное упоминание1"/>
    <w:basedOn w:val="a0"/>
    <w:uiPriority w:val="99"/>
    <w:semiHidden/>
    <w:unhideWhenUsed/>
    <w:rsid w:val="00C12C4E"/>
    <w:rPr>
      <w:color w:val="605E5C"/>
      <w:shd w:val="clear" w:color="auto" w:fill="E1DFDD"/>
    </w:rPr>
  </w:style>
  <w:style w:type="table" w:styleId="a9">
    <w:name w:val="Table Grid"/>
    <w:basedOn w:val="a1"/>
    <w:uiPriority w:val="39"/>
    <w:rsid w:val="009679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035AC9"/>
    <w:pPr>
      <w:ind w:left="720"/>
    </w:pPr>
  </w:style>
  <w:style w:type="paragraph" w:customStyle="1" w:styleId="ab">
    <w:name w:val="Текстовый блок"/>
    <w:rsid w:val="0018486F"/>
    <w:pPr>
      <w:pBdr>
        <w:top w:val="nil"/>
        <w:left w:val="nil"/>
        <w:bottom w:val="nil"/>
        <w:right w:val="nil"/>
        <w:between w:val="nil"/>
        <w:bar w:val="nil"/>
      </w:pBdr>
      <w:spacing w:line="240" w:lineRule="auto"/>
      <w:ind w:firstLine="709"/>
      <w:contextualSpacing w:val="0"/>
    </w:pPr>
    <w:rPr>
      <w:rFonts w:ascii="Times New Roman" w:eastAsia="Arial Unicode MS" w:hAnsi="Times New Roman" w:cs="Arial Unicode MS"/>
      <w:color w:val="000000"/>
      <w:sz w:val="24"/>
      <w:szCs w:val="24"/>
      <w:u w:color="000000"/>
      <w:bdr w:val="nil"/>
      <w:lang w:val="ru-RU" w:eastAsia="ru-RU"/>
    </w:rPr>
  </w:style>
  <w:style w:type="paragraph" w:styleId="ac">
    <w:name w:val="Balloon Text"/>
    <w:basedOn w:val="a"/>
    <w:link w:val="ad"/>
    <w:uiPriority w:val="99"/>
    <w:semiHidden/>
    <w:unhideWhenUsed/>
    <w:rsid w:val="003D2102"/>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2102"/>
    <w:rPr>
      <w:rFonts w:ascii="Tahoma" w:hAnsi="Tahoma" w:cs="Tahoma"/>
      <w:sz w:val="16"/>
      <w:szCs w:val="16"/>
    </w:rPr>
  </w:style>
  <w:style w:type="paragraph" w:styleId="ae">
    <w:name w:val="header"/>
    <w:basedOn w:val="a"/>
    <w:link w:val="af"/>
    <w:uiPriority w:val="99"/>
    <w:unhideWhenUsed/>
    <w:rsid w:val="003D2102"/>
    <w:pPr>
      <w:tabs>
        <w:tab w:val="center" w:pos="4677"/>
        <w:tab w:val="right" w:pos="9355"/>
      </w:tabs>
      <w:spacing w:line="240" w:lineRule="auto"/>
    </w:pPr>
  </w:style>
  <w:style w:type="character" w:customStyle="1" w:styleId="af">
    <w:name w:val="Верхний колонтитул Знак"/>
    <w:basedOn w:val="a0"/>
    <w:link w:val="ae"/>
    <w:uiPriority w:val="99"/>
    <w:rsid w:val="003D2102"/>
  </w:style>
  <w:style w:type="paragraph" w:styleId="af0">
    <w:name w:val="footer"/>
    <w:basedOn w:val="a"/>
    <w:link w:val="af1"/>
    <w:uiPriority w:val="99"/>
    <w:unhideWhenUsed/>
    <w:rsid w:val="003D2102"/>
    <w:pPr>
      <w:tabs>
        <w:tab w:val="center" w:pos="4677"/>
        <w:tab w:val="right" w:pos="9355"/>
      </w:tabs>
      <w:spacing w:line="240" w:lineRule="auto"/>
    </w:pPr>
  </w:style>
  <w:style w:type="character" w:customStyle="1" w:styleId="af1">
    <w:name w:val="Нижний колонтитул Знак"/>
    <w:basedOn w:val="a0"/>
    <w:link w:val="af0"/>
    <w:uiPriority w:val="99"/>
    <w:rsid w:val="003D2102"/>
  </w:style>
  <w:style w:type="character" w:styleId="af2">
    <w:name w:val="annotation reference"/>
    <w:basedOn w:val="a0"/>
    <w:uiPriority w:val="99"/>
    <w:semiHidden/>
    <w:unhideWhenUsed/>
    <w:rsid w:val="00AF6717"/>
    <w:rPr>
      <w:sz w:val="16"/>
      <w:szCs w:val="16"/>
    </w:rPr>
  </w:style>
  <w:style w:type="paragraph" w:styleId="af3">
    <w:name w:val="annotation text"/>
    <w:basedOn w:val="a"/>
    <w:link w:val="af4"/>
    <w:uiPriority w:val="99"/>
    <w:semiHidden/>
    <w:unhideWhenUsed/>
    <w:rsid w:val="00AF6717"/>
    <w:pPr>
      <w:spacing w:line="240" w:lineRule="auto"/>
    </w:pPr>
    <w:rPr>
      <w:sz w:val="20"/>
      <w:szCs w:val="20"/>
    </w:rPr>
  </w:style>
  <w:style w:type="character" w:customStyle="1" w:styleId="af4">
    <w:name w:val="Текст примечания Знак"/>
    <w:basedOn w:val="a0"/>
    <w:link w:val="af3"/>
    <w:uiPriority w:val="99"/>
    <w:semiHidden/>
    <w:rsid w:val="00AF6717"/>
    <w:rPr>
      <w:sz w:val="20"/>
      <w:szCs w:val="20"/>
    </w:rPr>
  </w:style>
  <w:style w:type="paragraph" w:styleId="af5">
    <w:name w:val="annotation subject"/>
    <w:basedOn w:val="af3"/>
    <w:next w:val="af3"/>
    <w:link w:val="af6"/>
    <w:uiPriority w:val="99"/>
    <w:semiHidden/>
    <w:unhideWhenUsed/>
    <w:rsid w:val="00AF6717"/>
    <w:rPr>
      <w:b/>
      <w:bCs/>
    </w:rPr>
  </w:style>
  <w:style w:type="character" w:customStyle="1" w:styleId="af6">
    <w:name w:val="Тема примечания Знак"/>
    <w:basedOn w:val="af4"/>
    <w:link w:val="af5"/>
    <w:uiPriority w:val="99"/>
    <w:semiHidden/>
    <w:rsid w:val="00AF6717"/>
    <w:rPr>
      <w:b/>
      <w:bCs/>
      <w:sz w:val="20"/>
      <w:szCs w:val="20"/>
    </w:rPr>
  </w:style>
  <w:style w:type="paragraph" w:styleId="af7">
    <w:name w:val="Revision"/>
    <w:hidden/>
    <w:uiPriority w:val="99"/>
    <w:semiHidden/>
    <w:rsid w:val="00AF6717"/>
    <w:pPr>
      <w:spacing w:line="240" w:lineRule="auto"/>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C12C4E"/>
    <w:rPr>
      <w:color w:val="0000FF" w:themeColor="hyperlink"/>
      <w:u w:val="single"/>
    </w:rPr>
  </w:style>
  <w:style w:type="character" w:customStyle="1" w:styleId="10">
    <w:name w:val="Неразрешенное упоминание1"/>
    <w:basedOn w:val="a0"/>
    <w:uiPriority w:val="99"/>
    <w:semiHidden/>
    <w:unhideWhenUsed/>
    <w:rsid w:val="00C12C4E"/>
    <w:rPr>
      <w:color w:val="605E5C"/>
      <w:shd w:val="clear" w:color="auto" w:fill="E1DFDD"/>
    </w:rPr>
  </w:style>
  <w:style w:type="table" w:styleId="a9">
    <w:name w:val="Table Grid"/>
    <w:basedOn w:val="a1"/>
    <w:uiPriority w:val="39"/>
    <w:rsid w:val="009679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035AC9"/>
    <w:pPr>
      <w:ind w:left="720"/>
    </w:pPr>
  </w:style>
  <w:style w:type="paragraph" w:customStyle="1" w:styleId="ab">
    <w:name w:val="Текстовый блок"/>
    <w:rsid w:val="0018486F"/>
    <w:pPr>
      <w:pBdr>
        <w:top w:val="nil"/>
        <w:left w:val="nil"/>
        <w:bottom w:val="nil"/>
        <w:right w:val="nil"/>
        <w:between w:val="nil"/>
        <w:bar w:val="nil"/>
      </w:pBdr>
      <w:spacing w:line="240" w:lineRule="auto"/>
      <w:ind w:firstLine="709"/>
      <w:contextualSpacing w:val="0"/>
    </w:pPr>
    <w:rPr>
      <w:rFonts w:ascii="Times New Roman" w:eastAsia="Arial Unicode MS" w:hAnsi="Times New Roman" w:cs="Arial Unicode MS"/>
      <w:color w:val="000000"/>
      <w:sz w:val="24"/>
      <w:szCs w:val="24"/>
      <w:u w:color="000000"/>
      <w:bdr w:val="nil"/>
      <w:lang w:val="ru-RU" w:eastAsia="ru-RU"/>
    </w:rPr>
  </w:style>
  <w:style w:type="paragraph" w:styleId="ac">
    <w:name w:val="Balloon Text"/>
    <w:basedOn w:val="a"/>
    <w:link w:val="ad"/>
    <w:uiPriority w:val="99"/>
    <w:semiHidden/>
    <w:unhideWhenUsed/>
    <w:rsid w:val="003D2102"/>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2102"/>
    <w:rPr>
      <w:rFonts w:ascii="Tahoma" w:hAnsi="Tahoma" w:cs="Tahoma"/>
      <w:sz w:val="16"/>
      <w:szCs w:val="16"/>
    </w:rPr>
  </w:style>
  <w:style w:type="paragraph" w:styleId="ae">
    <w:name w:val="header"/>
    <w:basedOn w:val="a"/>
    <w:link w:val="af"/>
    <w:uiPriority w:val="99"/>
    <w:unhideWhenUsed/>
    <w:rsid w:val="003D2102"/>
    <w:pPr>
      <w:tabs>
        <w:tab w:val="center" w:pos="4677"/>
        <w:tab w:val="right" w:pos="9355"/>
      </w:tabs>
      <w:spacing w:line="240" w:lineRule="auto"/>
    </w:pPr>
  </w:style>
  <w:style w:type="character" w:customStyle="1" w:styleId="af">
    <w:name w:val="Верхний колонтитул Знак"/>
    <w:basedOn w:val="a0"/>
    <w:link w:val="ae"/>
    <w:uiPriority w:val="99"/>
    <w:rsid w:val="003D2102"/>
  </w:style>
  <w:style w:type="paragraph" w:styleId="af0">
    <w:name w:val="footer"/>
    <w:basedOn w:val="a"/>
    <w:link w:val="af1"/>
    <w:uiPriority w:val="99"/>
    <w:unhideWhenUsed/>
    <w:rsid w:val="003D2102"/>
    <w:pPr>
      <w:tabs>
        <w:tab w:val="center" w:pos="4677"/>
        <w:tab w:val="right" w:pos="9355"/>
      </w:tabs>
      <w:spacing w:line="240" w:lineRule="auto"/>
    </w:pPr>
  </w:style>
  <w:style w:type="character" w:customStyle="1" w:styleId="af1">
    <w:name w:val="Нижний колонтитул Знак"/>
    <w:basedOn w:val="a0"/>
    <w:link w:val="af0"/>
    <w:uiPriority w:val="99"/>
    <w:rsid w:val="003D2102"/>
  </w:style>
  <w:style w:type="character" w:styleId="af2">
    <w:name w:val="annotation reference"/>
    <w:basedOn w:val="a0"/>
    <w:uiPriority w:val="99"/>
    <w:semiHidden/>
    <w:unhideWhenUsed/>
    <w:rsid w:val="00AF6717"/>
    <w:rPr>
      <w:sz w:val="16"/>
      <w:szCs w:val="16"/>
    </w:rPr>
  </w:style>
  <w:style w:type="paragraph" w:styleId="af3">
    <w:name w:val="annotation text"/>
    <w:basedOn w:val="a"/>
    <w:link w:val="af4"/>
    <w:uiPriority w:val="99"/>
    <w:semiHidden/>
    <w:unhideWhenUsed/>
    <w:rsid w:val="00AF6717"/>
    <w:pPr>
      <w:spacing w:line="240" w:lineRule="auto"/>
    </w:pPr>
    <w:rPr>
      <w:sz w:val="20"/>
      <w:szCs w:val="20"/>
    </w:rPr>
  </w:style>
  <w:style w:type="character" w:customStyle="1" w:styleId="af4">
    <w:name w:val="Текст примечания Знак"/>
    <w:basedOn w:val="a0"/>
    <w:link w:val="af3"/>
    <w:uiPriority w:val="99"/>
    <w:semiHidden/>
    <w:rsid w:val="00AF6717"/>
    <w:rPr>
      <w:sz w:val="20"/>
      <w:szCs w:val="20"/>
    </w:rPr>
  </w:style>
  <w:style w:type="paragraph" w:styleId="af5">
    <w:name w:val="annotation subject"/>
    <w:basedOn w:val="af3"/>
    <w:next w:val="af3"/>
    <w:link w:val="af6"/>
    <w:uiPriority w:val="99"/>
    <w:semiHidden/>
    <w:unhideWhenUsed/>
    <w:rsid w:val="00AF6717"/>
    <w:rPr>
      <w:b/>
      <w:bCs/>
    </w:rPr>
  </w:style>
  <w:style w:type="character" w:customStyle="1" w:styleId="af6">
    <w:name w:val="Тема примечания Знак"/>
    <w:basedOn w:val="af4"/>
    <w:link w:val="af5"/>
    <w:uiPriority w:val="99"/>
    <w:semiHidden/>
    <w:rsid w:val="00AF6717"/>
    <w:rPr>
      <w:b/>
      <w:bCs/>
      <w:sz w:val="20"/>
      <w:szCs w:val="20"/>
    </w:rPr>
  </w:style>
  <w:style w:type="paragraph" w:styleId="af7">
    <w:name w:val="Revision"/>
    <w:hidden/>
    <w:uiPriority w:val="99"/>
    <w:semiHidden/>
    <w:rsid w:val="00AF6717"/>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3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terentev@hse.ru" TargetMode="External"/><Relationship Id="rId4" Type="http://schemas.microsoft.com/office/2007/relationships/stylesWithEffects" Target="stylesWithEffects.xml"/><Relationship Id="rId9" Type="http://schemas.openxmlformats.org/officeDocument/2006/relationships/hyperlink" Target="mailto:tkanonir@hse.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CA54-FE84-40D7-83E2-A8886B83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3411</Words>
  <Characters>19445</Characters>
  <Application>Microsoft Office Word</Application>
  <DocSecurity>0</DocSecurity>
  <Lines>162</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Канонир Татьяна Николаевна</dc:creator>
  <cp:lastModifiedBy>Дерзкова</cp:lastModifiedBy>
  <cp:revision>12</cp:revision>
  <cp:lastPrinted>2018-12-14T10:06:00Z</cp:lastPrinted>
  <dcterms:created xsi:type="dcterms:W3CDTF">2019-01-25T17:16:00Z</dcterms:created>
  <dcterms:modified xsi:type="dcterms:W3CDTF">2019-01-28T11:02:00Z</dcterms:modified>
</cp:coreProperties>
</file>