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CC" w:rsidRPr="00201F77" w:rsidRDefault="006D6ACC" w:rsidP="006D6A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УТВЕРЖДАЮ</w:t>
      </w:r>
    </w:p>
    <w:p w:rsidR="006D6ACC" w:rsidRPr="00201F77" w:rsidRDefault="006D6ACC" w:rsidP="006D6A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Проректор НИУ ВШЭ</w:t>
      </w:r>
    </w:p>
    <w:p w:rsidR="006D6ACC" w:rsidRPr="00201F77" w:rsidRDefault="006D6ACC" w:rsidP="006D6A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6D6ACC" w:rsidRPr="00201F77" w:rsidRDefault="006D6ACC" w:rsidP="006D6ACC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01F77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</w:t>
      </w:r>
    </w:p>
    <w:p w:rsidR="006D6ACC" w:rsidRPr="00201F77" w:rsidRDefault="006D6ACC" w:rsidP="006D6ACC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30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 октября 201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7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</w:p>
    <w:p w:rsidR="00EE0CD4" w:rsidRPr="00DC0CF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Аспирантской школы по экономике</w:t>
      </w:r>
    </w:p>
    <w:p w:rsidR="00EE0CD4" w:rsidRPr="00DC0CF7" w:rsidRDefault="00EE0CD4" w:rsidP="000A35CB">
      <w:pPr>
        <w:spacing w:after="0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протокол № 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39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 </w:t>
      </w:r>
      <w:r w:rsidR="006D6A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26</w:t>
      </w:r>
      <w:r w:rsidR="006D6AC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сентября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7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 xml:space="preserve">Положение о научных исследованиях аспирантов Аспирантской школы 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по экономике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организации,  проведения и оценивания научных исследований (далее - НИ) аспирантов Аспирантской школы по экономике,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1.2. НИ являются видом профессиональной деятельности аспирантов.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1.3. Программа, сроки и трудоёмкость НИ определяется в соответствии с содержанием образовательной программы аспирантуры и закрепляется в учебном плане образовательной программы  и индивидуальном плане аспиранта.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0CF7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2.1. НИ направлены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2.2. НИ аспиранта проектируются в форме индивидуальной научно-исследовательской траектории с целью поэтапной  подготовки научно-квалификационной работы (диссертации).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публикацией научных работ и диссертации;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C0CF7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семинаре;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написание текста научно-квалификационной работы (диссертации);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подготовка и публикация научных статей (препринтов и т.д.);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 научных конференциях  (с докладом</w:t>
      </w:r>
      <w:r w:rsidRPr="00DC0CF7">
        <w:rPr>
          <w:rFonts w:ascii="Times New Roman" w:hAnsi="Times New Roman" w:cs="Times New Roman"/>
          <w:sz w:val="24"/>
          <w:szCs w:val="24"/>
          <w:shd w:val="clear" w:color="auto" w:fill="FFFFFF"/>
        </w:rPr>
        <w:t>/ без доклада</w:t>
      </w:r>
      <w:r w:rsidRPr="00DC0CF7">
        <w:rPr>
          <w:rFonts w:ascii="Times New Roman" w:hAnsi="Times New Roman" w:cs="Times New Roman"/>
          <w:sz w:val="24"/>
          <w:szCs w:val="24"/>
        </w:rPr>
        <w:t>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академическая мобильность (стажировка);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проекте, выполняемом в рам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C0CF7">
        <w:rPr>
          <w:rFonts w:ascii="Times New Roman" w:hAnsi="Times New Roman" w:cs="Times New Roman"/>
          <w:sz w:val="24"/>
          <w:szCs w:val="24"/>
        </w:rPr>
        <w:t>ах бюджетных и внебюджетных научно-исследовательских программ (или в рамках полученного гранта);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- иные формы научно-исследовательской работы, установленные Аспирантской школой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DC0CF7">
        <w:rPr>
          <w:rFonts w:ascii="Times New Roman" w:hAnsi="Times New Roman" w:cs="Times New Roman"/>
          <w:sz w:val="24"/>
          <w:szCs w:val="24"/>
        </w:rPr>
        <w:t>, в зависимости от специфики программы аспирантуры и тематики научно-квалификационной работы (диссертации)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публикация научных статей (в т.ч.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журналах, индексируемых в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международных реферативных базах данных и системах цитирования  и (или) в журналах или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даниях из дополнительного переч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ня журналов, публикации в которых учитываются в оценке публикационной активности в НИУ ВШЭ);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подготовка текста  научно-квалификационной работы (диссертации).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3.3.2. Возможные формы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НИСов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аспирантский семинар в форме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докладов аспирантов и их обсуждения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участие в постоянно действующих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научно-исслед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овательских семинарах образовательных или научных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подразделений НИУ ВШЭ и сторонних организаций (по согласованию с директором Аспирантской школы).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(диссертации) (далее – подготовка текста диссертации).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3.4.2.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 аспирантуры 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 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3.5.1. К научным публикациям относятся</w:t>
      </w:r>
      <w:bookmarkStart w:id="1" w:name="__DdeLink__272_1402758635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дательствами в печатном виде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bookmarkEnd w:id="1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Web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of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Science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Scopus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  <w:proofErr w:type="gramEnd"/>
    </w:p>
    <w:p w:rsidR="00EE0CD4" w:rsidRPr="00DC0CF7" w:rsidRDefault="00EE0CD4" w:rsidP="002744F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дополнительного</w:t>
      </w:r>
      <w:proofErr w:type="gram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переченя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журналов, публикации в которых учитываются в оценке публикационной активности в НИУ ВШЭ;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- публикации в рецензируемых научных журналах, имеющих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импакт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-фактор </w:t>
      </w:r>
      <w:proofErr w:type="gram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</w:t>
      </w:r>
      <w:proofErr w:type="gram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РИНЦ;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 главы и статьи в научных монографиях;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препринты, изданные</w:t>
      </w:r>
      <w:r w:rsidRPr="00DC0CF7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Академическая мобильность (стажировка) подразделяется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международну</w:t>
      </w:r>
      <w:r w:rsidRPr="00DC0C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российскую.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т.ч. по программе двойных дипломов (</w:t>
      </w:r>
      <w:proofErr w:type="spell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согласие (с указанием сроков прохождения стажировки (обучения) предоставляется в Управление аспирантуры и докторантуры не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начала стажировки (обучения).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При направлении аспиранта на стажировку (обучение) источники расходов по стажировке согласовываются Аспирантской школой и Управлением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C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DC0CF7">
        <w:rPr>
          <w:rFonts w:ascii="Times New Roman" w:hAnsi="Times New Roman" w:cs="Times New Roman"/>
          <w:sz w:val="24"/>
          <w:szCs w:val="24"/>
        </w:rPr>
        <w:t xml:space="preserve">НИ аспирантов организуются в соответствии с учебным планом и </w:t>
      </w:r>
      <w:r w:rsidRPr="00DC0CF7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DC0CF7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4.2. Программа научных исследований на учебный год составляется  в разделе «Рабочий план 1/2/3</w:t>
      </w:r>
      <w:r w:rsidR="000E76C1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hAnsi="Times New Roman" w:cs="Times New Roman"/>
          <w:sz w:val="24"/>
          <w:szCs w:val="24"/>
        </w:rPr>
        <w:t>года подготовки аспиранта» Индивидуального учебного плана и подписывается аспирантом, научным руководителем  и Академическим директором аспирантской школы.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Отчет 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оформляется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 всего года обучения путем заполнения соответствующего раздела аттестационного листа.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 w:rsidP="00AF7B3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 (в бумажном или электронном виде) главы диссертации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1) А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спирантский семинар в форме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докладов аспирантов и их обсуждения.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 выступления на аспирантском семинаре и посещения необходимого количества аспирантских семинаров подтверждает академический директор АШ по экономике.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2) Участие в постоянно действующих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научно-исслед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овательских семинарах образовательных или научных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подразделений НИУ ВШЭ и сторонних организаций.</w:t>
            </w:r>
          </w:p>
          <w:p w:rsidR="00EE0CD4" w:rsidRPr="00DC0CF7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 посещения таких семинаров и выступления на них подтверждает руководитель семинара.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публикация научных статей (препринтов, патентов и т.д.)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научных статей или препринтов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выходными данными издания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мобильность (стажировка)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научной конференции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 участников конференции, программа конференции, копия доклада аспиранта.</w:t>
            </w:r>
          </w:p>
        </w:tc>
      </w:tr>
    </w:tbl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согласовывается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научным руководителем и проходит обсуждение в Аспирантской школе на аттестации.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выполнения каждого вида НИ, утвержденного в учебном плане,  на весенней/осенней промежуточной аттестации аспиранту выставляется итоговая оценка («зачтено» / «не зачтено»).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4.5. Задолженность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 xml:space="preserve"> НИ  явля</w:t>
      </w:r>
      <w:r>
        <w:rPr>
          <w:rFonts w:ascii="Times New Roman" w:hAnsi="Times New Roman" w:cs="Times New Roman"/>
          <w:sz w:val="24"/>
          <w:szCs w:val="24"/>
        </w:rPr>
        <w:t>ется академической задолженностью</w:t>
      </w:r>
      <w:r w:rsidRPr="00DC0CF7">
        <w:rPr>
          <w:rFonts w:ascii="Times New Roman" w:hAnsi="Times New Roman" w:cs="Times New Roman"/>
          <w:sz w:val="24"/>
          <w:szCs w:val="24"/>
        </w:rPr>
        <w:t xml:space="preserve"> и ликвидируется установленным в НИУ ВШЭ порядком.</w:t>
      </w:r>
    </w:p>
    <w:sectPr w:rsidR="00EE0CD4" w:rsidRPr="00DC0CF7" w:rsidSect="00684EAF">
      <w:footerReference w:type="default" r:id="rId7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77" w:rsidRDefault="00975677" w:rsidP="00684EAF">
      <w:pPr>
        <w:spacing w:after="0" w:line="240" w:lineRule="auto"/>
      </w:pPr>
      <w:r>
        <w:separator/>
      </w:r>
    </w:p>
  </w:endnote>
  <w:endnote w:type="continuationSeparator" w:id="0">
    <w:p w:rsidR="00975677" w:rsidRDefault="00975677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D4" w:rsidRDefault="000703F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D6ACC">
      <w:rPr>
        <w:noProof/>
      </w:rPr>
      <w:t>1</w:t>
    </w:r>
    <w:r>
      <w:rPr>
        <w:noProof/>
      </w:rPr>
      <w:fldChar w:fldCharType="end"/>
    </w:r>
  </w:p>
  <w:p w:rsidR="00EE0CD4" w:rsidRDefault="00EE0C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77" w:rsidRDefault="00975677" w:rsidP="00684EAF">
      <w:pPr>
        <w:spacing w:after="0" w:line="240" w:lineRule="auto"/>
      </w:pPr>
      <w:r>
        <w:separator/>
      </w:r>
    </w:p>
  </w:footnote>
  <w:footnote w:type="continuationSeparator" w:id="0">
    <w:p w:rsidR="00975677" w:rsidRDefault="00975677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0703F8"/>
    <w:rsid w:val="00080F55"/>
    <w:rsid w:val="00086033"/>
    <w:rsid w:val="000A067E"/>
    <w:rsid w:val="000A35CB"/>
    <w:rsid w:val="000A74FD"/>
    <w:rsid w:val="000E76C1"/>
    <w:rsid w:val="001B3F1A"/>
    <w:rsid w:val="002453D6"/>
    <w:rsid w:val="002744F4"/>
    <w:rsid w:val="00355169"/>
    <w:rsid w:val="003F7BC5"/>
    <w:rsid w:val="0044191E"/>
    <w:rsid w:val="004565B5"/>
    <w:rsid w:val="00483A40"/>
    <w:rsid w:val="005561E3"/>
    <w:rsid w:val="00586794"/>
    <w:rsid w:val="005C3DD9"/>
    <w:rsid w:val="00604E2D"/>
    <w:rsid w:val="00684EAF"/>
    <w:rsid w:val="006D6ACC"/>
    <w:rsid w:val="0077255C"/>
    <w:rsid w:val="007F4CDB"/>
    <w:rsid w:val="00850740"/>
    <w:rsid w:val="00854F35"/>
    <w:rsid w:val="0086665A"/>
    <w:rsid w:val="008D363B"/>
    <w:rsid w:val="00975677"/>
    <w:rsid w:val="009C79F5"/>
    <w:rsid w:val="00A65F7C"/>
    <w:rsid w:val="00AF7B37"/>
    <w:rsid w:val="00B13873"/>
    <w:rsid w:val="00BE747E"/>
    <w:rsid w:val="00C347D9"/>
    <w:rsid w:val="00C936FB"/>
    <w:rsid w:val="00CD47E5"/>
    <w:rsid w:val="00D8592D"/>
    <w:rsid w:val="00DC0CF7"/>
    <w:rsid w:val="00E52152"/>
    <w:rsid w:val="00E7104C"/>
    <w:rsid w:val="00E857FB"/>
    <w:rsid w:val="00EA25F0"/>
    <w:rsid w:val="00EA7FD2"/>
    <w:rsid w:val="00EB5918"/>
    <w:rsid w:val="00EE0CD4"/>
    <w:rsid w:val="00EF599F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77255C"/>
    <w:rPr>
      <w:rFonts w:cs="Times New Roman"/>
      <w:sz w:val="16"/>
    </w:rPr>
  </w:style>
  <w:style w:type="character" w:customStyle="1" w:styleId="a4">
    <w:name w:val="Текст примечания Знак"/>
    <w:uiPriority w:val="99"/>
    <w:rsid w:val="0077255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uiPriority w:val="99"/>
    <w:rsid w:val="007725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77255C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uiPriority w:val="99"/>
    <w:rsid w:val="0077255C"/>
    <w:pPr>
      <w:spacing w:after="120"/>
    </w:pPr>
  </w:style>
  <w:style w:type="paragraph" w:styleId="a6">
    <w:name w:val="List"/>
    <w:basedOn w:val="TextBody"/>
    <w:uiPriority w:val="99"/>
    <w:rsid w:val="0077255C"/>
    <w:rPr>
      <w:rFonts w:cs="Lucida Sans"/>
    </w:rPr>
  </w:style>
  <w:style w:type="paragraph" w:styleId="a7">
    <w:name w:val="caption"/>
    <w:basedOn w:val="a"/>
    <w:uiPriority w:val="99"/>
    <w:qFormat/>
    <w:rsid w:val="007725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255C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77255C"/>
    <w:pPr>
      <w:ind w:left="720"/>
      <w:contextualSpacing/>
    </w:pPr>
  </w:style>
  <w:style w:type="paragraph" w:styleId="a9">
    <w:name w:val="annotation text"/>
    <w:basedOn w:val="a"/>
    <w:link w:val="1"/>
    <w:uiPriority w:val="99"/>
    <w:rsid w:val="0077255C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примечания Знак1"/>
    <w:link w:val="a9"/>
    <w:uiPriority w:val="99"/>
    <w:semiHidden/>
    <w:locked/>
    <w:rsid w:val="004565B5"/>
    <w:rPr>
      <w:rFonts w:eastAsia="SimSun" w:cs="Calibri"/>
      <w:color w:val="00000A"/>
      <w:sz w:val="20"/>
      <w:szCs w:val="20"/>
      <w:lang w:eastAsia="en-US"/>
    </w:rPr>
  </w:style>
  <w:style w:type="paragraph" w:styleId="aa">
    <w:name w:val="Balloon Text"/>
    <w:basedOn w:val="a"/>
    <w:link w:val="10"/>
    <w:uiPriority w:val="99"/>
    <w:rsid w:val="0077255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a"/>
    <w:uiPriority w:val="99"/>
    <w:semiHidden/>
    <w:locked/>
    <w:rsid w:val="004565B5"/>
    <w:rPr>
      <w:rFonts w:ascii="Times New Roman" w:eastAsia="SimSun" w:hAnsi="Times New Roman" w:cs="Calibri"/>
      <w:color w:val="00000A"/>
      <w:sz w:val="2"/>
      <w:lang w:eastAsia="en-US"/>
    </w:rPr>
  </w:style>
  <w:style w:type="paragraph" w:styleId="ab">
    <w:name w:val="header"/>
    <w:basedOn w:val="a"/>
    <w:link w:val="ac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4EAF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77255C"/>
    <w:rPr>
      <w:rFonts w:cs="Times New Roman"/>
      <w:sz w:val="16"/>
    </w:rPr>
  </w:style>
  <w:style w:type="character" w:customStyle="1" w:styleId="a4">
    <w:name w:val="Текст примечания Знак"/>
    <w:uiPriority w:val="99"/>
    <w:rsid w:val="0077255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uiPriority w:val="99"/>
    <w:rsid w:val="007725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77255C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uiPriority w:val="99"/>
    <w:rsid w:val="0077255C"/>
    <w:pPr>
      <w:spacing w:after="120"/>
    </w:pPr>
  </w:style>
  <w:style w:type="paragraph" w:styleId="a6">
    <w:name w:val="List"/>
    <w:basedOn w:val="TextBody"/>
    <w:uiPriority w:val="99"/>
    <w:rsid w:val="0077255C"/>
    <w:rPr>
      <w:rFonts w:cs="Lucida Sans"/>
    </w:rPr>
  </w:style>
  <w:style w:type="paragraph" w:styleId="a7">
    <w:name w:val="caption"/>
    <w:basedOn w:val="a"/>
    <w:uiPriority w:val="99"/>
    <w:qFormat/>
    <w:rsid w:val="007725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255C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77255C"/>
    <w:pPr>
      <w:ind w:left="720"/>
      <w:contextualSpacing/>
    </w:pPr>
  </w:style>
  <w:style w:type="paragraph" w:styleId="a9">
    <w:name w:val="annotation text"/>
    <w:basedOn w:val="a"/>
    <w:link w:val="1"/>
    <w:uiPriority w:val="99"/>
    <w:rsid w:val="0077255C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примечания Знак1"/>
    <w:link w:val="a9"/>
    <w:uiPriority w:val="99"/>
    <w:semiHidden/>
    <w:locked/>
    <w:rsid w:val="004565B5"/>
    <w:rPr>
      <w:rFonts w:eastAsia="SimSun" w:cs="Calibri"/>
      <w:color w:val="00000A"/>
      <w:sz w:val="20"/>
      <w:szCs w:val="20"/>
      <w:lang w:eastAsia="en-US"/>
    </w:rPr>
  </w:style>
  <w:style w:type="paragraph" w:styleId="aa">
    <w:name w:val="Balloon Text"/>
    <w:basedOn w:val="a"/>
    <w:link w:val="10"/>
    <w:uiPriority w:val="99"/>
    <w:rsid w:val="0077255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a"/>
    <w:uiPriority w:val="99"/>
    <w:semiHidden/>
    <w:locked/>
    <w:rsid w:val="004565B5"/>
    <w:rPr>
      <w:rFonts w:ascii="Times New Roman" w:eastAsia="SimSun" w:hAnsi="Times New Roman" w:cs="Calibri"/>
      <w:color w:val="00000A"/>
      <w:sz w:val="2"/>
      <w:lang w:eastAsia="en-US"/>
    </w:rPr>
  </w:style>
  <w:style w:type="paragraph" w:styleId="ab">
    <w:name w:val="header"/>
    <w:basedOn w:val="a"/>
    <w:link w:val="ac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4EA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HSE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USER01</dc:creator>
  <cp:lastModifiedBy>Ларионова</cp:lastModifiedBy>
  <cp:revision>3</cp:revision>
  <cp:lastPrinted>2015-03-24T09:17:00Z</cp:lastPrinted>
  <dcterms:created xsi:type="dcterms:W3CDTF">2019-01-28T13:47:00Z</dcterms:created>
  <dcterms:modified xsi:type="dcterms:W3CDTF">2019-02-05T09:26:00Z</dcterms:modified>
</cp:coreProperties>
</file>