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Проректор НИУ ВШЭ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С.Ю. Рощин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______________________ </w:t>
      </w:r>
    </w:p>
    <w:p w:rsidR="00E71142" w:rsidRPr="00E71142" w:rsidRDefault="0069058F" w:rsidP="00E71142">
      <w:pPr>
        <w:spacing w:line="200" w:lineRule="exact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71142"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«__» октября 2018г.</w:t>
      </w:r>
    </w:p>
    <w:p w:rsidR="00E71142" w:rsidRPr="00E71142" w:rsidRDefault="00E71142" w:rsidP="00E71142">
      <w:pPr>
        <w:spacing w:before="10" w:after="0" w:line="240" w:lineRule="exact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E71142" w:rsidRPr="00E71142" w:rsidRDefault="00E71142" w:rsidP="00E71142">
      <w:pPr>
        <w:spacing w:before="29" w:after="0" w:line="240" w:lineRule="auto"/>
        <w:ind w:left="0" w:right="112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Согл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ас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</w:t>
      </w:r>
    </w:p>
    <w:p w:rsidR="00E71142" w:rsidRPr="00E71142" w:rsidRDefault="00E71142" w:rsidP="00E71142">
      <w:pPr>
        <w:spacing w:before="43" w:after="0" w:line="240" w:lineRule="auto"/>
        <w:ind w:left="0" w:right="113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Акад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ем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и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чес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ки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й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 xml:space="preserve"> 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ов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е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</w:t>
      </w:r>
    </w:p>
    <w:p w:rsidR="00E71142" w:rsidRPr="00E71142" w:rsidRDefault="00E71142" w:rsidP="00E71142">
      <w:pPr>
        <w:spacing w:before="41" w:after="0" w:line="240" w:lineRule="auto"/>
        <w:ind w:left="0" w:right="110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А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с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пи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р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а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н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тской</w:t>
      </w:r>
      <w:r w:rsidRPr="00E71142">
        <w:rPr>
          <w:rFonts w:ascii="Times New Roman" w:eastAsia="Times New Roman" w:hAnsi="Times New Roman" w:cs="Times New Roman"/>
          <w:color w:val="auto"/>
          <w:spacing w:val="2"/>
          <w:sz w:val="24"/>
          <w:szCs w:val="24"/>
          <w:lang w:eastAsia="en-US"/>
        </w:rPr>
        <w:t xml:space="preserve"> </w:t>
      </w:r>
      <w:r w:rsidRPr="00E71142">
        <w:rPr>
          <w:rFonts w:ascii="Times New Roman" w:eastAsia="Times New Roman" w:hAnsi="Times New Roman" w:cs="Times New Roman"/>
          <w:color w:val="auto"/>
          <w:spacing w:val="-2"/>
          <w:sz w:val="24"/>
          <w:szCs w:val="24"/>
          <w:lang w:eastAsia="en-US"/>
        </w:rPr>
        <w:t>ш</w:t>
      </w:r>
      <w:r w:rsidRPr="00E71142">
        <w:rPr>
          <w:rFonts w:ascii="Times New Roman" w:eastAsia="Times New Roman" w:hAnsi="Times New Roman" w:cs="Times New Roman"/>
          <w:color w:val="auto"/>
          <w:spacing w:val="1"/>
          <w:sz w:val="24"/>
          <w:szCs w:val="24"/>
          <w:lang w:eastAsia="en-US"/>
        </w:rPr>
        <w:t>к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 xml:space="preserve">олы </w:t>
      </w:r>
      <w:r w:rsidRPr="00E71142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  <w:lang w:eastAsia="en-US"/>
        </w:rPr>
        <w:t>п</w:t>
      </w:r>
      <w:r w:rsidRPr="00E71142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о образованию</w:t>
      </w:r>
    </w:p>
    <w:p w:rsidR="00E71142" w:rsidRPr="00E71142" w:rsidRDefault="00E71142" w:rsidP="00E71142">
      <w:pPr>
        <w:spacing w:before="41" w:after="0" w:line="240" w:lineRule="auto"/>
        <w:ind w:left="0" w:right="109" w:firstLine="0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E71142">
        <w:rPr>
          <w:rFonts w:ascii="Times New Roman" w:eastAsia="Times New Roman" w:hAnsi="Times New Roman" w:cs="Times New Roman"/>
          <w:color w:val="auto"/>
          <w:sz w:val="20"/>
          <w:szCs w:val="24"/>
          <w:lang w:eastAsia="en-US"/>
        </w:rPr>
        <w:t>«11» октября 2018 года, протокол № 34</w:t>
      </w:r>
    </w:p>
    <w:p w:rsidR="0067672C" w:rsidRPr="00084CD1" w:rsidRDefault="00C54D7D" w:rsidP="00E71142">
      <w:pPr>
        <w:spacing w:before="120" w:after="120" w:line="240" w:lineRule="auto"/>
        <w:ind w:left="0" w:right="0"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4C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Положение о практиках аспирантов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b/>
          <w:sz w:val="24"/>
          <w:szCs w:val="24"/>
        </w:rPr>
        <w:t xml:space="preserve">Аспирантской школы по 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D7D" w:rsidRPr="00084CD1" w:rsidRDefault="00C54D7D" w:rsidP="00AE3F48">
      <w:pPr>
        <w:spacing w:before="120" w:after="120" w:line="240" w:lineRule="auto"/>
        <w:ind w:left="0" w:righ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порядок организации и проведения практик аспирантов Аспирантской школы по образованию, обучающихся по программам подготовки научно-педагогических кадров в аспирантуре Национального исследовательского университета «Высшая школа экономики» (далее – НИУ ВШЭ). </w:t>
      </w:r>
    </w:p>
    <w:p w:rsidR="00A8214E" w:rsidRPr="00084CD1" w:rsidRDefault="00A8214E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Цель и задачи практик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2.1. Практики являются составной частью основной образовательной программы подготовки научно-педагогических кадров в аспирантуре (далее - ООП). </w:t>
      </w:r>
    </w:p>
    <w:p w:rsidR="00F16685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2.2. Практики проводятся в соответствии с утвержденным учебным планом и графиком учебного процесса ООП в целях приобретения аспирантами навыков профессиональной работы, углубления и закрепления знаний и компетенций, полученных в процессе теоретического обучения. </w:t>
      </w:r>
      <w:r w:rsidR="00F16685" w:rsidRPr="00084CD1">
        <w:rPr>
          <w:rFonts w:ascii="Times New Roman" w:hAnsi="Times New Roman" w:cs="Times New Roman"/>
          <w:sz w:val="24"/>
          <w:szCs w:val="24"/>
        </w:rPr>
        <w:t xml:space="preserve">Место практик в структуре ООП, формы отчётности по результатам прохождения практик определяются соответствующей программой </w:t>
      </w:r>
      <w:r w:rsidR="00D4415F" w:rsidRPr="00084CD1">
        <w:rPr>
          <w:rFonts w:ascii="Times New Roman" w:hAnsi="Times New Roman" w:cs="Times New Roman"/>
          <w:sz w:val="24"/>
          <w:szCs w:val="24"/>
        </w:rPr>
        <w:t>практик.</w:t>
      </w:r>
    </w:p>
    <w:p w:rsidR="0067672C" w:rsidRPr="00084CD1" w:rsidRDefault="0067672C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DC2D94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2.3. ООП предусмотрены следующие 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практики: </w:t>
      </w:r>
    </w:p>
    <w:p w:rsidR="00DC2D94" w:rsidRPr="00084CD1" w:rsidRDefault="00DC2D94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н</w:t>
      </w:r>
      <w:r w:rsidR="00C54D7D" w:rsidRPr="00084CD1">
        <w:rPr>
          <w:rFonts w:ascii="Times New Roman" w:hAnsi="Times New Roman" w:cs="Times New Roman"/>
          <w:sz w:val="24"/>
          <w:szCs w:val="24"/>
        </w:rPr>
        <w:t>аучно</w:t>
      </w:r>
      <w:r w:rsidRPr="00084CD1">
        <w:rPr>
          <w:rFonts w:ascii="Times New Roman" w:hAnsi="Times New Roman" w:cs="Times New Roman"/>
          <w:sz w:val="24"/>
          <w:szCs w:val="24"/>
        </w:rPr>
        <w:t>-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исследовательская практика </w:t>
      </w:r>
    </w:p>
    <w:p w:rsidR="0067672C" w:rsidRPr="00084CD1" w:rsidRDefault="00C54D7D" w:rsidP="00AE3F48">
      <w:pPr>
        <w:pStyle w:val="a3"/>
        <w:numPr>
          <w:ilvl w:val="0"/>
          <w:numId w:val="8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практика. </w:t>
      </w: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3.1. Научно-исследовательская практика – вид учебной работы, направленный на расширение и закрепление теоретических и практических знаний</w:t>
      </w:r>
      <w:r w:rsidR="00DC2D94" w:rsidRPr="00084CD1">
        <w:rPr>
          <w:rFonts w:ascii="Times New Roman" w:hAnsi="Times New Roman" w:cs="Times New Roman"/>
          <w:sz w:val="24"/>
          <w:szCs w:val="24"/>
        </w:rPr>
        <w:t xml:space="preserve">,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полученных аспирантами в процессе обучения, формирование компетенций в соответствии с образовательным стандартом НИУ ВШЭ.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3.2.  Задачи научно-исследовательской практики: </w:t>
      </w:r>
    </w:p>
    <w:p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комплекса навыков осуществления научного исследования в соответствии с разработанной программой; </w:t>
      </w:r>
    </w:p>
    <w:p w:rsidR="00372C99" w:rsidRPr="00084CD1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навыков участия в коллективной научно-исследовательской работе в составе организации; </w:t>
      </w:r>
    </w:p>
    <w:p w:rsidR="0067672C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выработка навыков ведения научной дискуссии и осуществление научной коммуникации с представителями академического сообщества; </w:t>
      </w:r>
    </w:p>
    <w:p w:rsidR="00372C99" w:rsidRPr="00084CD1" w:rsidRDefault="00C54D7D" w:rsidP="00AE3F48">
      <w:pPr>
        <w:numPr>
          <w:ilvl w:val="0"/>
          <w:numId w:val="17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презентаци</w:t>
      </w:r>
      <w:r w:rsidR="00372C99" w:rsidRPr="00084CD1">
        <w:rPr>
          <w:rFonts w:ascii="Times New Roman" w:hAnsi="Times New Roman" w:cs="Times New Roman"/>
          <w:sz w:val="24"/>
          <w:szCs w:val="24"/>
        </w:rPr>
        <w:t>я</w:t>
      </w:r>
      <w:r w:rsidRPr="00084CD1">
        <w:rPr>
          <w:rFonts w:ascii="Times New Roman" w:hAnsi="Times New Roman" w:cs="Times New Roman"/>
          <w:sz w:val="24"/>
          <w:szCs w:val="24"/>
        </w:rPr>
        <w:t xml:space="preserve"> исследовательских результатов, ведение публичной защиты собственных научных положений</w:t>
      </w:r>
      <w:r w:rsidR="00372C99" w:rsidRPr="00084CD1">
        <w:rPr>
          <w:rFonts w:ascii="Times New Roman" w:hAnsi="Times New Roman" w:cs="Times New Roman"/>
          <w:sz w:val="24"/>
          <w:szCs w:val="24"/>
        </w:rPr>
        <w:t>;</w:t>
      </w:r>
    </w:p>
    <w:p w:rsidR="00372C99" w:rsidRPr="00084CD1" w:rsidRDefault="00372C99" w:rsidP="00AE3F48">
      <w:pPr>
        <w:numPr>
          <w:ilvl w:val="0"/>
          <w:numId w:val="17"/>
        </w:numPr>
        <w:spacing w:before="120" w:after="120" w:line="240" w:lineRule="auto"/>
        <w:ind w:right="0" w:hanging="338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подготовка научных материалов для научно-квалификационной работы (диссертации).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3.3. Основными формами научно-исследовательской практики являются: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Презентация результатов научного исследования на профильной научной конференции (доклад);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Оформление результатов исследования в форме научного доклада, текста научной публикации, презентации и пр.: </w:t>
      </w:r>
    </w:p>
    <w:p w:rsidR="0067672C" w:rsidRPr="00084CD1" w:rsidRDefault="00C54D7D" w:rsidP="00AE3F48">
      <w:pPr>
        <w:numPr>
          <w:ilvl w:val="0"/>
          <w:numId w:val="18"/>
        </w:numPr>
        <w:spacing w:before="120" w:after="120"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Иные формы научно-исследовательской практики, установленные Аспирантской школой по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образованию </w:t>
      </w:r>
      <w:r w:rsidRPr="00084CD1">
        <w:rPr>
          <w:rFonts w:ascii="Times New Roman" w:hAnsi="Times New Roman" w:cs="Times New Roman"/>
          <w:sz w:val="24"/>
          <w:szCs w:val="24"/>
        </w:rPr>
        <w:t xml:space="preserve">в 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084CD1">
        <w:rPr>
          <w:rFonts w:ascii="Times New Roman" w:hAnsi="Times New Roman" w:cs="Times New Roman"/>
          <w:sz w:val="24"/>
          <w:szCs w:val="24"/>
        </w:rPr>
        <w:t>тематик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ой </w:t>
      </w:r>
      <w:r w:rsidRPr="00084CD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372C99" w:rsidRPr="00084CD1">
        <w:rPr>
          <w:rFonts w:ascii="Times New Roman" w:hAnsi="Times New Roman" w:cs="Times New Roman"/>
          <w:sz w:val="24"/>
          <w:szCs w:val="24"/>
        </w:rPr>
        <w:t xml:space="preserve"> аспиранта и направлениями научно-исследовательских работ подразделения, к которому прикреплен аспирант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Обязательной формой научно-исследовательской практики является участие в научной конференции (с докладом) по теме научно-квалификационной работы (диссертации). </w:t>
      </w:r>
    </w:p>
    <w:p w:rsidR="0067672C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проводится как в образовательных и научных подразделениях НИУ ВШЭ, так и на предприятиях, в учреждениях и организациях. </w:t>
      </w:r>
    </w:p>
    <w:p w:rsidR="00F16685" w:rsidRPr="00084CD1" w:rsidRDefault="00372C99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3.6.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 (общее количество) часов, отведенных на научно-исследовательскую практику, определяется учебным планом </w:t>
      </w:r>
      <w:r w:rsidRPr="00084CD1">
        <w:rPr>
          <w:rFonts w:ascii="Times New Roman" w:hAnsi="Times New Roman" w:cs="Times New Roman"/>
          <w:sz w:val="24"/>
          <w:szCs w:val="24"/>
        </w:rPr>
        <w:t xml:space="preserve">ООП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и индивидуальным учебным планом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3.7. Общее руководство исследовательской практикой, обеспечение базы для ее прохождения, научно-методическое консультирование аспиранта, а также контроль за выполнением им индивидуального плана научно-исследовательской практики осуществляются научным руководителем аспиранта. </w:t>
      </w:r>
    </w:p>
    <w:p w:rsidR="00632F5A" w:rsidRPr="00084CD1" w:rsidRDefault="00632F5A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F16685" w:rsidRPr="00084CD1" w:rsidRDefault="00F16685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4.1. Научно-педагогическая практика аспирантов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– вид учебной работы, </w:t>
      </w:r>
      <w:r w:rsidRPr="00084CD1">
        <w:rPr>
          <w:rFonts w:ascii="Times New Roman" w:hAnsi="Times New Roman" w:cs="Times New Roman"/>
          <w:sz w:val="24"/>
          <w:szCs w:val="24"/>
        </w:rPr>
        <w:t>направленной на формирование у аспирантов компетенций преподавателя высшей школы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4.2. Задачами научно-педагогической практики являются: </w:t>
      </w:r>
    </w:p>
    <w:p w:rsidR="0067672C" w:rsidRPr="00084CD1" w:rsidRDefault="00C54D7D" w:rsidP="00AE3F48">
      <w:pPr>
        <w:pStyle w:val="a3"/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овладение основами педагогического мастерства, умениями и навыками самостоятельного ведения преподавательской работы.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проектирование и реализация на практике основных видов учебных занятий (в том числе лекции, семинары, занятия по контролю самостоятельной работы и т.д.);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методических материалов, учебных программ для реализации учебных дисциплин, содержательно близких к профилю научного исследования; </w:t>
      </w:r>
    </w:p>
    <w:p w:rsidR="0067672C" w:rsidRPr="00084CD1" w:rsidRDefault="00C54D7D" w:rsidP="00AE3F48">
      <w:pPr>
        <w:numPr>
          <w:ilvl w:val="0"/>
          <w:numId w:val="14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апробация результатов осуществляемого научного исследования в высшей школе.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4.3.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Объем, структура, содержание </w:t>
      </w:r>
      <w:r w:rsidR="007709E7">
        <w:rPr>
          <w:rFonts w:ascii="Times New Roman" w:hAnsi="Times New Roman" w:cs="Times New Roman"/>
          <w:sz w:val="24"/>
          <w:szCs w:val="24"/>
        </w:rPr>
        <w:t>научно-</w:t>
      </w:r>
      <w:r w:rsidR="00C54D7D" w:rsidRPr="00084CD1">
        <w:rPr>
          <w:rFonts w:ascii="Times New Roman" w:hAnsi="Times New Roman" w:cs="Times New Roman"/>
          <w:sz w:val="24"/>
          <w:szCs w:val="24"/>
        </w:rPr>
        <w:t>педагогической практики определяется учебным планом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 ООП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4.4.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Конкретные формы научно-педагогической практики и сроки их исполнения указываются в соответствующем разделе индивидуального учебного плана аспиранта. </w:t>
      </w:r>
    </w:p>
    <w:p w:rsidR="0067672C" w:rsidRPr="00084CD1" w:rsidRDefault="001E087F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4.5. </w:t>
      </w:r>
      <w:r w:rsidR="00C54D7D"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аспирантов может проходить в различных формах преподавательской деятельности: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изучение опыта преподавания ведущих преподавателей НИУ ВШЭ в ходе посещения учебных занятий по научной дисциплине, смежным наукам; </w:t>
      </w:r>
    </w:p>
    <w:p w:rsidR="00123506" w:rsidRPr="00084CD1" w:rsidRDefault="00C54D7D" w:rsidP="00AE3F48">
      <w:pPr>
        <w:numPr>
          <w:ilvl w:val="1"/>
          <w:numId w:val="1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разработка содержания учебных занятий, методическая работа по учебному предмету, соответствующему направлению научных интересов аспиранта;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проведение лекционных и семинарских занятий по тематике, соответствующей направлению научных интересов аспиранта;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506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подготовка кейсов, материалов для практических работ, составление задач и т.д.;</w:t>
      </w:r>
      <w:r w:rsidR="00123506"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72C" w:rsidRPr="00084CD1" w:rsidRDefault="00C54D7D" w:rsidP="00AE3F48">
      <w:pPr>
        <w:pStyle w:val="a3"/>
        <w:numPr>
          <w:ilvl w:val="0"/>
          <w:numId w:val="15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другие формы педагогической деятельности, определенные Аспирантской школой и закрепленные в учебном плане.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Научно-педагогическая практика </w:t>
      </w:r>
      <w:r w:rsidR="00624B8B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проводится в образовательных и научных подразделениях НИУ ВШЭ. </w:t>
      </w:r>
    </w:p>
    <w:p w:rsidR="0067672C" w:rsidRPr="00084CD1" w:rsidRDefault="00C54D7D" w:rsidP="00AE3F48">
      <w:pPr>
        <w:numPr>
          <w:ilvl w:val="1"/>
          <w:numId w:val="6"/>
        </w:num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Аспиранты, ведущие занятия по трудовым договорам, договорам гражданско-правового характера в системе высшего профессионального образования (в том числе участвующие в проекте «Учебный ассистент» НИУ ВШЭ), предоставляют соответствующие подтверждающие документы и могут быть аттестованы по итогам предоставленной отчетной документации. </w:t>
      </w:r>
    </w:p>
    <w:p w:rsidR="0067672C" w:rsidRPr="00084CD1" w:rsidRDefault="00C54D7D" w:rsidP="00AE3F48">
      <w:pPr>
        <w:pStyle w:val="1"/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План и отчетная документация по практик</w:t>
      </w:r>
      <w:r w:rsidR="00624B8B" w:rsidRPr="00084CD1">
        <w:rPr>
          <w:rFonts w:ascii="Times New Roman" w:hAnsi="Times New Roman" w:cs="Times New Roman"/>
          <w:sz w:val="24"/>
          <w:szCs w:val="24"/>
        </w:rPr>
        <w:t>ам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5.1. Программ</w:t>
      </w:r>
      <w:r w:rsidR="007709E7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практик аспиранта на учебный год составляется в разделе «Рабочий план 1/2/3 года подготовки аспиранта» Индивидуального учебного плана и подписывается аспирантом, научным руководителем и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5.2. Аспирант при прохождении практик обязан выполнять задания, предусмотренные программ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практик и индивидуальными заданиями.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5.3. Руководство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ами </w:t>
      </w:r>
      <w:r w:rsidRPr="00084CD1">
        <w:rPr>
          <w:rFonts w:ascii="Times New Roman" w:hAnsi="Times New Roman" w:cs="Times New Roman"/>
          <w:sz w:val="24"/>
          <w:szCs w:val="24"/>
        </w:rPr>
        <w:t xml:space="preserve">и контроль прохождения практик осуществляет </w:t>
      </w:r>
      <w:r w:rsidR="002E05D3" w:rsidRPr="00084CD1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084CD1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 по согласованию с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 xml:space="preserve">кадемическим директором </w:t>
      </w:r>
      <w:r w:rsidR="007709E7">
        <w:rPr>
          <w:rFonts w:ascii="Times New Roman" w:hAnsi="Times New Roman" w:cs="Times New Roman"/>
          <w:sz w:val="24"/>
          <w:szCs w:val="24"/>
        </w:rPr>
        <w:t>А</w:t>
      </w:r>
      <w:r w:rsidRPr="00084CD1">
        <w:rPr>
          <w:rFonts w:ascii="Times New Roman" w:hAnsi="Times New Roman" w:cs="Times New Roman"/>
          <w:sz w:val="24"/>
          <w:szCs w:val="24"/>
        </w:rPr>
        <w:t>спирантской школы</w:t>
      </w:r>
      <w:r w:rsidR="007709E7">
        <w:rPr>
          <w:rFonts w:ascii="Times New Roman" w:hAnsi="Times New Roman" w:cs="Times New Roman"/>
          <w:sz w:val="24"/>
          <w:szCs w:val="24"/>
        </w:rPr>
        <w:t xml:space="preserve"> по образованию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E5B06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5.4.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ы</w:t>
      </w:r>
      <w:r w:rsidRPr="00084CD1">
        <w:rPr>
          <w:rFonts w:ascii="Times New Roman" w:hAnsi="Times New Roman" w:cs="Times New Roman"/>
          <w:sz w:val="24"/>
          <w:szCs w:val="24"/>
        </w:rPr>
        <w:t xml:space="preserve"> о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ах </w:t>
      </w:r>
      <w:r w:rsidRPr="00084CD1">
        <w:rPr>
          <w:rFonts w:ascii="Times New Roman" w:hAnsi="Times New Roman" w:cs="Times New Roman"/>
          <w:sz w:val="24"/>
          <w:szCs w:val="24"/>
        </w:rPr>
        <w:t>оформля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аспирантом по итогам всего года обучения путем заполнения соответствующего раздела аттестационного листа</w:t>
      </w:r>
      <w:r w:rsidR="00387C56">
        <w:rPr>
          <w:rFonts w:ascii="Times New Roman" w:hAnsi="Times New Roman" w:cs="Times New Roman"/>
          <w:sz w:val="24"/>
          <w:szCs w:val="24"/>
        </w:rPr>
        <w:t xml:space="preserve">, </w:t>
      </w:r>
      <w:r w:rsidR="00387C56" w:rsidRPr="00084CD1">
        <w:rPr>
          <w:rFonts w:ascii="Times New Roman" w:hAnsi="Times New Roman" w:cs="Times New Roman"/>
          <w:sz w:val="24"/>
          <w:szCs w:val="24"/>
        </w:rPr>
        <w:t>согласовыва</w:t>
      </w:r>
      <w:r w:rsidR="00387C56">
        <w:rPr>
          <w:rFonts w:ascii="Times New Roman" w:hAnsi="Times New Roman" w:cs="Times New Roman"/>
          <w:sz w:val="24"/>
          <w:szCs w:val="24"/>
        </w:rPr>
        <w:t>ю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тся с научным руководителем и проходит обсуждение в Аспирантской школе </w:t>
      </w:r>
      <w:r w:rsidR="00387C56">
        <w:rPr>
          <w:rFonts w:ascii="Times New Roman" w:hAnsi="Times New Roman" w:cs="Times New Roman"/>
          <w:sz w:val="24"/>
          <w:szCs w:val="24"/>
        </w:rPr>
        <w:t xml:space="preserve">по образованию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387C56">
        <w:rPr>
          <w:rFonts w:ascii="Times New Roman" w:hAnsi="Times New Roman" w:cs="Times New Roman"/>
          <w:sz w:val="24"/>
          <w:szCs w:val="24"/>
        </w:rPr>
        <w:t xml:space="preserve">ежегодной промежуточной </w:t>
      </w:r>
      <w:r w:rsidR="00387C56" w:rsidRPr="00084CD1">
        <w:rPr>
          <w:rFonts w:ascii="Times New Roman" w:hAnsi="Times New Roman" w:cs="Times New Roman"/>
          <w:sz w:val="24"/>
          <w:szCs w:val="24"/>
        </w:rPr>
        <w:t xml:space="preserve">аттестации. </w:t>
      </w:r>
      <w:r w:rsidR="00387C56">
        <w:rPr>
          <w:rFonts w:ascii="Times New Roman" w:hAnsi="Times New Roman" w:cs="Times New Roman"/>
          <w:sz w:val="24"/>
          <w:szCs w:val="24"/>
        </w:rPr>
        <w:t xml:space="preserve"> </w:t>
      </w:r>
      <w:r w:rsidRPr="00084C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570FEA">
        <w:rPr>
          <w:rFonts w:ascii="Times New Roman" w:hAnsi="Times New Roman" w:cs="Times New Roman"/>
          <w:sz w:val="24"/>
          <w:szCs w:val="24"/>
        </w:rPr>
        <w:t>5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К отчету (аттестационному листу) прилагаются </w:t>
      </w:r>
      <w:r w:rsidR="00F6460A">
        <w:rPr>
          <w:rFonts w:ascii="Times New Roman" w:hAnsi="Times New Roman" w:cs="Times New Roman"/>
          <w:sz w:val="24"/>
          <w:szCs w:val="24"/>
        </w:rPr>
        <w:t>подтверждающие</w:t>
      </w:r>
      <w:r w:rsidRPr="00084CD1">
        <w:rPr>
          <w:rFonts w:ascii="Times New Roman" w:hAnsi="Times New Roman" w:cs="Times New Roman"/>
          <w:sz w:val="24"/>
          <w:szCs w:val="24"/>
        </w:rPr>
        <w:t xml:space="preserve"> документы: </w:t>
      </w:r>
    </w:p>
    <w:tbl>
      <w:tblPr>
        <w:tblStyle w:val="TableGrid"/>
        <w:tblW w:w="9573" w:type="dxa"/>
        <w:tblInd w:w="-108" w:type="dxa"/>
        <w:tblCellMar>
          <w:top w:w="46" w:type="dxa"/>
          <w:left w:w="103" w:type="dxa"/>
          <w:right w:w="202" w:type="dxa"/>
        </w:tblCellMar>
        <w:tblLook w:val="04A0" w:firstRow="1" w:lastRow="0" w:firstColumn="1" w:lastColumn="0" w:noHBand="0" w:noVBand="1"/>
      </w:tblPr>
      <w:tblGrid>
        <w:gridCol w:w="2943"/>
        <w:gridCol w:w="6630"/>
      </w:tblGrid>
      <w:tr w:rsidR="0067672C" w:rsidRPr="00084CD1">
        <w:trPr>
          <w:trHeight w:val="30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Тип практики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F6460A" w:rsidP="00AE3F48">
            <w:pPr>
              <w:spacing w:before="120" w:after="120" w:line="240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Примерный перечень о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>тчетны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54D7D"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672C" w:rsidRPr="00084CD1">
        <w:trPr>
          <w:trHeight w:val="14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Научно-исследовательская практика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BFC" w:rsidRDefault="007A5BFC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научно-исследовательской практике (приложение 1), к которому могут прилагаться следующие подтверждающие документы:</w:t>
            </w:r>
          </w:p>
          <w:p w:rsidR="00F6460A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конференции, в которой участвовал аспирант Опубликованные тезисы доклада конференции, в которой участвовал аспирант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72C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>писок участников конференции, в которой участвовал аспирант и прочие документы, свидетельствую об участии в конференции</w:t>
            </w: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54D7D" w:rsidRPr="007A5B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460A" w:rsidRPr="007A5BFC" w:rsidRDefault="007A5BFC" w:rsidP="007A5BFC">
            <w:pPr>
              <w:pStyle w:val="a3"/>
              <w:numPr>
                <w:ilvl w:val="0"/>
                <w:numId w:val="19"/>
              </w:numPr>
              <w:spacing w:before="120" w:after="120" w:line="240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5B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460A" w:rsidRPr="007A5BFC">
              <w:rPr>
                <w:rFonts w:ascii="Times New Roman" w:hAnsi="Times New Roman" w:cs="Times New Roman"/>
                <w:sz w:val="24"/>
                <w:szCs w:val="24"/>
              </w:rPr>
              <w:t>тчетные материалы научно-исследовательского проекта, в котором участвовал аспирант и т.п.</w:t>
            </w:r>
          </w:p>
        </w:tc>
      </w:tr>
      <w:tr w:rsidR="0067672C" w:rsidRPr="00084CD1">
        <w:trPr>
          <w:trHeight w:val="108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084CD1" w:rsidRDefault="00C54D7D" w:rsidP="00AE3F48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4CD1">
              <w:rPr>
                <w:rFonts w:ascii="Times New Roman" w:hAnsi="Times New Roman" w:cs="Times New Roman"/>
                <w:sz w:val="24"/>
                <w:szCs w:val="24"/>
              </w:rPr>
              <w:t xml:space="preserve">Научно-педагогическая практика 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72C" w:rsidRPr="00F6460A" w:rsidRDefault="00C976FA" w:rsidP="00C976FA">
            <w:pPr>
              <w:spacing w:before="120" w:after="12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76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выполнение научно</w:t>
            </w:r>
            <w:r w:rsidR="007E5B06" w:rsidRPr="00C976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>педагогической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указанием видов и объемов выполненных работ</w:t>
            </w:r>
            <w:r w:rsidR="00C54D7D" w:rsidRPr="00C976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7672C" w:rsidRPr="00084CD1" w:rsidRDefault="00C54D7D" w:rsidP="00AE3F48">
      <w:pPr>
        <w:spacing w:before="120" w:after="120" w:line="240" w:lineRule="auto"/>
        <w:ind w:left="0" w:righ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77" w:rsidRPr="00084CD1" w:rsidRDefault="00C26B77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6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Если практика проходит в научных и образовательных подразделениях НИУ ВШЭ, в ходе ее прохождения аспирант подчиняется правилам внутреннего распорядка и распоряжениям администрации НИУ ВШЭ. В случае невыполнения требований аспирант может быть отстранен от прохождения педагогической практики. </w:t>
      </w:r>
    </w:p>
    <w:p w:rsidR="00C26B77" w:rsidRPr="00084CD1" w:rsidRDefault="00C26B77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7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Аспирант, отстраненный от любого вида практики, или работа которого на практике признана неудовлетворительной, считается не выполнившим учебный план. По решению Академического директора аспирантской школы и научного руководителя ему может назначаться повторное прохождение практики.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8</w:t>
      </w:r>
      <w:r w:rsidRPr="00084CD1">
        <w:rPr>
          <w:rFonts w:ascii="Times New Roman" w:hAnsi="Times New Roman" w:cs="Times New Roman"/>
          <w:sz w:val="24"/>
          <w:szCs w:val="24"/>
        </w:rPr>
        <w:t>. Практик</w:t>
      </w:r>
      <w:r w:rsidR="007E5B06" w:rsidRPr="00084CD1">
        <w:rPr>
          <w:rFonts w:ascii="Times New Roman" w:hAnsi="Times New Roman" w:cs="Times New Roman"/>
          <w:sz w:val="24"/>
          <w:szCs w:val="24"/>
        </w:rPr>
        <w:t xml:space="preserve">и </w:t>
      </w:r>
      <w:r w:rsidRPr="00084CD1">
        <w:rPr>
          <w:rFonts w:ascii="Times New Roman" w:hAnsi="Times New Roman" w:cs="Times New Roman"/>
          <w:sz w:val="24"/>
          <w:szCs w:val="24"/>
        </w:rPr>
        <w:t>оценива</w:t>
      </w:r>
      <w:r w:rsidR="007E5B06" w:rsidRPr="00084CD1">
        <w:rPr>
          <w:rFonts w:ascii="Times New Roman" w:hAnsi="Times New Roman" w:cs="Times New Roman"/>
          <w:sz w:val="24"/>
          <w:szCs w:val="24"/>
        </w:rPr>
        <w:t>ю</w:t>
      </w:r>
      <w:r w:rsidRPr="00084CD1">
        <w:rPr>
          <w:rFonts w:ascii="Times New Roman" w:hAnsi="Times New Roman" w:cs="Times New Roman"/>
          <w:sz w:val="24"/>
          <w:szCs w:val="24"/>
        </w:rPr>
        <w:t>тся Аспирантской школой ежегодно на осенней промежуточной аттестации на основе отчет</w:t>
      </w:r>
      <w:r w:rsidR="007E5B06" w:rsidRPr="00084CD1">
        <w:rPr>
          <w:rFonts w:ascii="Times New Roman" w:hAnsi="Times New Roman" w:cs="Times New Roman"/>
          <w:sz w:val="24"/>
          <w:szCs w:val="24"/>
        </w:rPr>
        <w:t>ов</w:t>
      </w:r>
      <w:r w:rsidRPr="00084CD1">
        <w:rPr>
          <w:rFonts w:ascii="Times New Roman" w:hAnsi="Times New Roman" w:cs="Times New Roman"/>
          <w:sz w:val="24"/>
          <w:szCs w:val="24"/>
        </w:rPr>
        <w:t>, составляем</w:t>
      </w:r>
      <w:r w:rsidR="007E5B06" w:rsidRPr="00084CD1">
        <w:rPr>
          <w:rFonts w:ascii="Times New Roman" w:hAnsi="Times New Roman" w:cs="Times New Roman"/>
          <w:sz w:val="24"/>
          <w:szCs w:val="24"/>
        </w:rPr>
        <w:t>ых</w:t>
      </w:r>
      <w:r w:rsidRPr="00084CD1">
        <w:rPr>
          <w:rFonts w:ascii="Times New Roman" w:hAnsi="Times New Roman" w:cs="Times New Roman"/>
          <w:sz w:val="24"/>
          <w:szCs w:val="24"/>
        </w:rPr>
        <w:t xml:space="preserve"> аспирантом</w:t>
      </w:r>
      <w:r w:rsidR="007E5B06" w:rsidRPr="00084CD1">
        <w:rPr>
          <w:rFonts w:ascii="Times New Roman" w:hAnsi="Times New Roman" w:cs="Times New Roman"/>
          <w:sz w:val="24"/>
          <w:szCs w:val="24"/>
        </w:rPr>
        <w:t>, и согласованных с научным руководителем аспиранта</w:t>
      </w:r>
      <w:r w:rsidRPr="00084C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</w:t>
      </w:r>
      <w:r w:rsidR="00214CA0">
        <w:rPr>
          <w:rFonts w:ascii="Times New Roman" w:hAnsi="Times New Roman" w:cs="Times New Roman"/>
          <w:sz w:val="24"/>
          <w:szCs w:val="24"/>
        </w:rPr>
        <w:t>9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По результатам выполнения каждого вида практик, утвержденного в учебном плане, аспиранту выставляется итоговая оценка («зачтено» / «не зачтено»).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</w:t>
      </w:r>
      <w:r w:rsidR="00214CA0">
        <w:rPr>
          <w:rFonts w:ascii="Times New Roman" w:hAnsi="Times New Roman" w:cs="Times New Roman"/>
          <w:sz w:val="24"/>
          <w:szCs w:val="24"/>
        </w:rPr>
        <w:t>0</w:t>
      </w:r>
      <w:r w:rsidRPr="00084CD1">
        <w:rPr>
          <w:rFonts w:ascii="Times New Roman" w:hAnsi="Times New Roman" w:cs="Times New Roman"/>
          <w:sz w:val="24"/>
          <w:szCs w:val="24"/>
        </w:rPr>
        <w:t xml:space="preserve">. Аспиранты, не выполнившие без уважительной причины требования программ практик или получившие неудовлетворительную оценку, считаются имеющими академическую задолженность.  </w:t>
      </w:r>
    </w:p>
    <w:p w:rsidR="0067672C" w:rsidRPr="00084CD1" w:rsidRDefault="00C54D7D" w:rsidP="00AE3F48">
      <w:pPr>
        <w:spacing w:before="120" w:after="120" w:line="240" w:lineRule="auto"/>
        <w:ind w:left="0" w:right="0" w:firstLine="709"/>
        <w:rPr>
          <w:rFonts w:ascii="Times New Roman" w:hAnsi="Times New Roman" w:cs="Times New Roman"/>
          <w:sz w:val="24"/>
          <w:szCs w:val="24"/>
        </w:rPr>
      </w:pPr>
      <w:r w:rsidRPr="00084CD1">
        <w:rPr>
          <w:rFonts w:ascii="Times New Roman" w:hAnsi="Times New Roman" w:cs="Times New Roman"/>
          <w:sz w:val="24"/>
          <w:szCs w:val="24"/>
        </w:rPr>
        <w:t>5.1</w:t>
      </w:r>
      <w:r w:rsidR="00214CA0">
        <w:rPr>
          <w:rFonts w:ascii="Times New Roman" w:hAnsi="Times New Roman" w:cs="Times New Roman"/>
          <w:sz w:val="24"/>
          <w:szCs w:val="24"/>
        </w:rPr>
        <w:t>1</w:t>
      </w:r>
      <w:r w:rsidRPr="00084CD1">
        <w:rPr>
          <w:rFonts w:ascii="Times New Roman" w:hAnsi="Times New Roman" w:cs="Times New Roman"/>
          <w:sz w:val="24"/>
          <w:szCs w:val="24"/>
        </w:rPr>
        <w:t xml:space="preserve">.  Ликвидация академической задолженности по практикам производится установленным в НИУ ВШЭ порядком. </w:t>
      </w:r>
    </w:p>
    <w:sectPr w:rsidR="0067672C" w:rsidRPr="00084CD1">
      <w:pgSz w:w="11906" w:h="16838"/>
      <w:pgMar w:top="1174" w:right="798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A41"/>
    <w:multiLevelType w:val="hybridMultilevel"/>
    <w:tmpl w:val="2A92A4E2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F25E8"/>
    <w:multiLevelType w:val="multilevel"/>
    <w:tmpl w:val="BDA2A6D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F540E6"/>
    <w:multiLevelType w:val="hybridMultilevel"/>
    <w:tmpl w:val="D736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E02617"/>
    <w:multiLevelType w:val="hybridMultilevel"/>
    <w:tmpl w:val="DE82A76E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2D671342"/>
    <w:multiLevelType w:val="hybridMultilevel"/>
    <w:tmpl w:val="0972D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3709"/>
    <w:multiLevelType w:val="hybridMultilevel"/>
    <w:tmpl w:val="476EA5AE"/>
    <w:lvl w:ilvl="0" w:tplc="0419000D">
      <w:start w:val="1"/>
      <w:numFmt w:val="bullet"/>
      <w:lvlText w:val="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051790"/>
    <w:multiLevelType w:val="hybridMultilevel"/>
    <w:tmpl w:val="494C499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FE62E1"/>
    <w:multiLevelType w:val="multilevel"/>
    <w:tmpl w:val="3D60FDEC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8EF6D60"/>
    <w:multiLevelType w:val="hybridMultilevel"/>
    <w:tmpl w:val="11EE54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74BD2C">
      <w:numFmt w:val="bullet"/>
      <w:lvlText w:val=""/>
      <w:lvlJc w:val="left"/>
      <w:pPr>
        <w:ind w:left="1440" w:hanging="360"/>
      </w:pPr>
      <w:rPr>
        <w:rFonts w:ascii="Times New Roman" w:eastAsia="Segoe UI Symbol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0626ED"/>
    <w:multiLevelType w:val="hybridMultilevel"/>
    <w:tmpl w:val="22C2B7D2"/>
    <w:lvl w:ilvl="0" w:tplc="9EA25F2A">
      <w:start w:val="1"/>
      <w:numFmt w:val="bullet"/>
      <w:lvlText w:val="•"/>
      <w:lvlJc w:val="left"/>
      <w:pPr>
        <w:ind w:left="76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B620087"/>
    <w:multiLevelType w:val="hybridMultilevel"/>
    <w:tmpl w:val="EBD2731C"/>
    <w:lvl w:ilvl="0" w:tplc="0419000D">
      <w:start w:val="1"/>
      <w:numFmt w:val="bullet"/>
      <w:lvlText w:val=""/>
      <w:lvlJc w:val="left"/>
      <w:pPr>
        <w:ind w:left="766"/>
      </w:pPr>
      <w:rPr>
        <w:rFonts w:ascii="Wingdings" w:hAnsi="Wingdings"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16B5DC">
      <w:start w:val="1"/>
      <w:numFmt w:val="bullet"/>
      <w:lvlText w:val="o"/>
      <w:lvlJc w:val="left"/>
      <w:pPr>
        <w:ind w:left="14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A27B9E">
      <w:start w:val="1"/>
      <w:numFmt w:val="bullet"/>
      <w:lvlText w:val="▪"/>
      <w:lvlJc w:val="left"/>
      <w:pPr>
        <w:ind w:left="21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F414E8">
      <w:start w:val="1"/>
      <w:numFmt w:val="bullet"/>
      <w:lvlText w:val="•"/>
      <w:lvlJc w:val="left"/>
      <w:pPr>
        <w:ind w:left="290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AC562E">
      <w:start w:val="1"/>
      <w:numFmt w:val="bullet"/>
      <w:lvlText w:val="o"/>
      <w:lvlJc w:val="left"/>
      <w:pPr>
        <w:ind w:left="3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06B5B0">
      <w:start w:val="1"/>
      <w:numFmt w:val="bullet"/>
      <w:lvlText w:val="▪"/>
      <w:lvlJc w:val="left"/>
      <w:pPr>
        <w:ind w:left="43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887CA">
      <w:start w:val="1"/>
      <w:numFmt w:val="bullet"/>
      <w:lvlText w:val="•"/>
      <w:lvlJc w:val="left"/>
      <w:pPr>
        <w:ind w:left="5063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3E748E">
      <w:start w:val="1"/>
      <w:numFmt w:val="bullet"/>
      <w:lvlText w:val="o"/>
      <w:lvlJc w:val="left"/>
      <w:pPr>
        <w:ind w:left="5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E84094">
      <w:start w:val="1"/>
      <w:numFmt w:val="bullet"/>
      <w:lvlText w:val="▪"/>
      <w:lvlJc w:val="left"/>
      <w:pPr>
        <w:ind w:left="6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D326E9"/>
    <w:multiLevelType w:val="hybridMultilevel"/>
    <w:tmpl w:val="E05A95A8"/>
    <w:lvl w:ilvl="0" w:tplc="DF34786A">
      <w:start w:val="1"/>
      <w:numFmt w:val="bullet"/>
      <w:lvlText w:val=""/>
      <w:lvlJc w:val="left"/>
      <w:pPr>
        <w:ind w:left="1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10D2F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2825A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D59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C555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463D6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DCD7C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D6285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5C5546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7106B7"/>
    <w:multiLevelType w:val="hybridMultilevel"/>
    <w:tmpl w:val="A4D03062"/>
    <w:lvl w:ilvl="0" w:tplc="7AE0454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66AA14">
      <w:start w:val="1"/>
      <w:numFmt w:val="bullet"/>
      <w:lvlText w:val="o"/>
      <w:lvlJc w:val="left"/>
      <w:pPr>
        <w:ind w:left="14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FE1080">
      <w:start w:val="1"/>
      <w:numFmt w:val="bullet"/>
      <w:lvlText w:val="▪"/>
      <w:lvlJc w:val="left"/>
      <w:pPr>
        <w:ind w:left="22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D6E2EC">
      <w:start w:val="1"/>
      <w:numFmt w:val="bullet"/>
      <w:lvlText w:val="•"/>
      <w:lvlJc w:val="left"/>
      <w:pPr>
        <w:ind w:left="292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609BD4">
      <w:start w:val="1"/>
      <w:numFmt w:val="bullet"/>
      <w:lvlText w:val="o"/>
      <w:lvlJc w:val="left"/>
      <w:pPr>
        <w:ind w:left="36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E83050">
      <w:start w:val="1"/>
      <w:numFmt w:val="bullet"/>
      <w:lvlText w:val="▪"/>
      <w:lvlJc w:val="left"/>
      <w:pPr>
        <w:ind w:left="43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404AE0">
      <w:start w:val="1"/>
      <w:numFmt w:val="bullet"/>
      <w:lvlText w:val="•"/>
      <w:lvlJc w:val="left"/>
      <w:pPr>
        <w:ind w:left="5089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C9CB0">
      <w:start w:val="1"/>
      <w:numFmt w:val="bullet"/>
      <w:lvlText w:val="o"/>
      <w:lvlJc w:val="left"/>
      <w:pPr>
        <w:ind w:left="58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56FCEA">
      <w:start w:val="1"/>
      <w:numFmt w:val="bullet"/>
      <w:lvlText w:val="▪"/>
      <w:lvlJc w:val="left"/>
      <w:pPr>
        <w:ind w:left="65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99F4E44"/>
    <w:multiLevelType w:val="multilevel"/>
    <w:tmpl w:val="93DA9F7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1E072C5"/>
    <w:multiLevelType w:val="multilevel"/>
    <w:tmpl w:val="9A123B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25B703D"/>
    <w:multiLevelType w:val="hybridMultilevel"/>
    <w:tmpl w:val="59601B86"/>
    <w:lvl w:ilvl="0" w:tplc="49AA9372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E04D6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2539C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6DA4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18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82476E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CE1182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CEBEE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A24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1F14A1"/>
    <w:multiLevelType w:val="hybridMultilevel"/>
    <w:tmpl w:val="0EDC7794"/>
    <w:lvl w:ilvl="0" w:tplc="D3FE363A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509D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6AD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C0270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54456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6056E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8BD4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C8F3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F6A0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644B11"/>
    <w:multiLevelType w:val="hybridMultilevel"/>
    <w:tmpl w:val="04D2275A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>
    <w:nsid w:val="7E9F665F"/>
    <w:multiLevelType w:val="hybridMultilevel"/>
    <w:tmpl w:val="27F6572E"/>
    <w:lvl w:ilvl="0" w:tplc="06B8FE32">
      <w:start w:val="1"/>
      <w:numFmt w:val="bullet"/>
      <w:lvlText w:val="•"/>
      <w:lvlJc w:val="left"/>
      <w:pPr>
        <w:ind w:left="7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C0ECB6">
      <w:start w:val="1"/>
      <w:numFmt w:val="bullet"/>
      <w:lvlText w:val="o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EFD56">
      <w:start w:val="1"/>
      <w:numFmt w:val="bullet"/>
      <w:lvlText w:val="▪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6CCFDE">
      <w:start w:val="1"/>
      <w:numFmt w:val="bullet"/>
      <w:lvlText w:val="•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8ADD9C">
      <w:start w:val="1"/>
      <w:numFmt w:val="bullet"/>
      <w:lvlText w:val="o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04DF60">
      <w:start w:val="1"/>
      <w:numFmt w:val="bullet"/>
      <w:lvlText w:val="▪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1FEA678">
      <w:start w:val="1"/>
      <w:numFmt w:val="bullet"/>
      <w:lvlText w:val="•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1EA63E">
      <w:start w:val="1"/>
      <w:numFmt w:val="bullet"/>
      <w:lvlText w:val="o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89046">
      <w:start w:val="1"/>
      <w:numFmt w:val="bullet"/>
      <w:lvlText w:val="▪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"/>
  </w:num>
  <w:num w:numId="5">
    <w:abstractNumId w:val="18"/>
  </w:num>
  <w:num w:numId="6">
    <w:abstractNumId w:val="7"/>
  </w:num>
  <w:num w:numId="7">
    <w:abstractNumId w:val="16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6"/>
  </w:num>
  <w:num w:numId="15">
    <w:abstractNumId w:val="8"/>
  </w:num>
  <w:num w:numId="16">
    <w:abstractNumId w:val="4"/>
  </w:num>
  <w:num w:numId="17">
    <w:abstractNumId w:val="0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62108"/>
    <w:rsid w:val="00084CD1"/>
    <w:rsid w:val="00123506"/>
    <w:rsid w:val="00155D75"/>
    <w:rsid w:val="001E087F"/>
    <w:rsid w:val="00214CA0"/>
    <w:rsid w:val="002E05D3"/>
    <w:rsid w:val="002E36D1"/>
    <w:rsid w:val="0036114C"/>
    <w:rsid w:val="00372C99"/>
    <w:rsid w:val="00387C56"/>
    <w:rsid w:val="00395BAD"/>
    <w:rsid w:val="00522261"/>
    <w:rsid w:val="005460C3"/>
    <w:rsid w:val="00570FEA"/>
    <w:rsid w:val="00624B8B"/>
    <w:rsid w:val="00632F5A"/>
    <w:rsid w:val="0067672C"/>
    <w:rsid w:val="0069058F"/>
    <w:rsid w:val="007709E7"/>
    <w:rsid w:val="007A5BFC"/>
    <w:rsid w:val="007E5B06"/>
    <w:rsid w:val="008F6A60"/>
    <w:rsid w:val="00924C90"/>
    <w:rsid w:val="00A377AE"/>
    <w:rsid w:val="00A8214E"/>
    <w:rsid w:val="00A86F7E"/>
    <w:rsid w:val="00AB37C7"/>
    <w:rsid w:val="00AC7B5A"/>
    <w:rsid w:val="00AE3F48"/>
    <w:rsid w:val="00C26B77"/>
    <w:rsid w:val="00C47D46"/>
    <w:rsid w:val="00C54D7D"/>
    <w:rsid w:val="00C976FA"/>
    <w:rsid w:val="00D4415F"/>
    <w:rsid w:val="00D561E4"/>
    <w:rsid w:val="00DC2D94"/>
    <w:rsid w:val="00E25058"/>
    <w:rsid w:val="00E71142"/>
    <w:rsid w:val="00F16685"/>
    <w:rsid w:val="00F429B9"/>
    <w:rsid w:val="00F6460A"/>
    <w:rsid w:val="00F75454"/>
    <w:rsid w:val="00FE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5" w:line="269" w:lineRule="auto"/>
      <w:ind w:left="10" w:right="49" w:hanging="10"/>
      <w:jc w:val="both"/>
    </w:pPr>
    <w:rPr>
      <w:rFonts w:ascii="Calibri" w:eastAsia="Calibri" w:hAnsi="Calibri" w:cs="Calibri"/>
      <w:color w:val="00000A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15"/>
      <w:ind w:left="10" w:right="49" w:hanging="10"/>
      <w:outlineLvl w:val="0"/>
    </w:pPr>
    <w:rPr>
      <w:rFonts w:ascii="Calibri" w:eastAsia="Calibri" w:hAnsi="Calibri" w:cs="Calibri"/>
      <w:b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C2D94"/>
    <w:pPr>
      <w:ind w:left="720"/>
      <w:contextualSpacing/>
    </w:pPr>
  </w:style>
  <w:style w:type="paragraph" w:customStyle="1" w:styleId="Default">
    <w:name w:val="Default"/>
    <w:rsid w:val="002E05D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Пользователь Windows</cp:lastModifiedBy>
  <cp:revision>46</cp:revision>
  <dcterms:created xsi:type="dcterms:W3CDTF">2019-01-13T19:18:00Z</dcterms:created>
  <dcterms:modified xsi:type="dcterms:W3CDTF">2019-02-13T17:10:00Z</dcterms:modified>
</cp:coreProperties>
</file>