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2598" w:rsidRPr="009244DD" w:rsidRDefault="00892598" w:rsidP="00892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98" w:rsidRPr="009472E3" w:rsidRDefault="00892598" w:rsidP="00924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244DD" w:rsidRPr="009472E3" w:rsidRDefault="009244DD" w:rsidP="009244D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72E3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892598" w:rsidRPr="009472E3" w:rsidRDefault="009244DD" w:rsidP="009244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72E3">
        <w:rPr>
          <w:rFonts w:ascii="Times New Roman" w:hAnsi="Times New Roman" w:cs="Times New Roman"/>
          <w:b/>
          <w:color w:val="auto"/>
          <w:sz w:val="28"/>
          <w:szCs w:val="28"/>
        </w:rPr>
        <w:t>«Подготовка к сдаче и сдача кандидатского экзамена по специальности»</w:t>
      </w:r>
    </w:p>
    <w:p w:rsidR="00892598" w:rsidRPr="009472E3" w:rsidRDefault="00892598" w:rsidP="0089259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472E3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9472E3">
        <w:rPr>
          <w:rFonts w:ascii="Times New Roman" w:hAnsi="Times New Roman" w:cs="Times New Roman"/>
          <w:color w:val="auto"/>
          <w:sz w:val="24"/>
          <w:szCs w:val="24"/>
        </w:rPr>
        <w:instrText xml:space="preserve"> AUTOTEXT  " Простая надпись" </w:instrText>
      </w:r>
      <w:r w:rsidRPr="009472E3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892598" w:rsidRPr="009472E3" w:rsidRDefault="00892598" w:rsidP="009472E3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72E3">
        <w:rPr>
          <w:rFonts w:ascii="Times New Roman" w:hAnsi="Times New Roman" w:cs="Times New Roman"/>
          <w:color w:val="auto"/>
          <w:sz w:val="24"/>
          <w:szCs w:val="24"/>
        </w:rPr>
        <w:t>для направления 38.06.01  «Экономика»,</w:t>
      </w:r>
    </w:p>
    <w:p w:rsidR="00892598" w:rsidRPr="009472E3" w:rsidRDefault="00892598" w:rsidP="009472E3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72E3">
        <w:rPr>
          <w:rFonts w:ascii="Times New Roman" w:hAnsi="Times New Roman" w:cs="Times New Roman"/>
          <w:color w:val="auto"/>
          <w:sz w:val="24"/>
          <w:szCs w:val="24"/>
        </w:rPr>
        <w:t>профиль «Экономическая теория»</w:t>
      </w:r>
    </w:p>
    <w:p w:rsidR="00892598" w:rsidRPr="009472E3" w:rsidRDefault="00892598" w:rsidP="009472E3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72E3">
        <w:rPr>
          <w:rFonts w:ascii="Times New Roman" w:hAnsi="Times New Roman" w:cs="Times New Roman"/>
          <w:color w:val="auto"/>
          <w:sz w:val="24"/>
          <w:szCs w:val="24"/>
        </w:rPr>
        <w:t>подготовки научно-педагогических кадров в аспирантуре</w:t>
      </w: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C21E45">
      <w:pPr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Авторы программы:</w:t>
      </w:r>
    </w:p>
    <w:p w:rsidR="00C21E45" w:rsidRPr="009244DD" w:rsidRDefault="00C21E45" w:rsidP="00C21E45">
      <w:pPr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Пекарский С.Э., к.э.н., профессор, руководитель департамента теоретической экономики, </w:t>
      </w:r>
    </w:p>
    <w:p w:rsidR="00C21E45" w:rsidRPr="009244DD" w:rsidRDefault="007C072F" w:rsidP="00C21E45">
      <w:pPr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1E45" w:rsidRPr="009244DD">
          <w:rPr>
            <w:rStyle w:val="a5"/>
            <w:rFonts w:ascii="Times New Roman" w:hAnsi="Times New Roman" w:cs="Times New Roman"/>
            <w:sz w:val="24"/>
            <w:szCs w:val="24"/>
          </w:rPr>
          <w:t>spekarski@hse.ru</w:t>
        </w:r>
      </w:hyperlink>
    </w:p>
    <w:p w:rsidR="00C21E45" w:rsidRPr="009244DD" w:rsidRDefault="00C21E45" w:rsidP="00C21E45">
      <w:pPr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Серегина С.Ф., д.э.н., профессор департамента теоретической экономики, </w:t>
      </w:r>
    </w:p>
    <w:p w:rsidR="00C21E45" w:rsidRPr="009244DD" w:rsidRDefault="007C072F" w:rsidP="00C21E45">
      <w:pPr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1E45" w:rsidRPr="009244DD">
          <w:rPr>
            <w:rStyle w:val="a5"/>
            <w:rFonts w:ascii="Times New Roman" w:hAnsi="Times New Roman" w:cs="Times New Roman"/>
            <w:sz w:val="24"/>
            <w:szCs w:val="24"/>
          </w:rPr>
          <w:t>sseregina@hse.ru</w:t>
        </w:r>
      </w:hyperlink>
    </w:p>
    <w:p w:rsidR="00892598" w:rsidRPr="009244DD" w:rsidRDefault="00892598" w:rsidP="00892598">
      <w:pPr>
        <w:ind w:left="709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C21E45">
      <w:pPr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Согласовано Академическим советом аспирантской школы по экономике </w:t>
      </w:r>
    </w:p>
    <w:p w:rsidR="00892598" w:rsidRPr="009244DD" w:rsidRDefault="00892598" w:rsidP="00C21E45">
      <w:pPr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«20» октября 2016 г.,  протокол № 26</w:t>
      </w:r>
    </w:p>
    <w:p w:rsidR="00892598" w:rsidRPr="009244DD" w:rsidRDefault="00892598" w:rsidP="00892598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rPr>
          <w:rFonts w:ascii="Times New Roman" w:hAnsi="Times New Roman" w:cs="Times New Roman"/>
          <w:sz w:val="24"/>
          <w:szCs w:val="24"/>
        </w:rPr>
      </w:pPr>
    </w:p>
    <w:p w:rsidR="00892598" w:rsidRPr="009244DD" w:rsidRDefault="00892598" w:rsidP="00892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Москва - 2016</w:t>
      </w:r>
    </w:p>
    <w:p w:rsidR="00892598" w:rsidRPr="009244DD" w:rsidRDefault="00892598" w:rsidP="0094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927901" w:rsidRPr="00310C1E" w:rsidRDefault="00BE5064" w:rsidP="00892598">
      <w:pPr>
        <w:pStyle w:val="1"/>
        <w:numPr>
          <w:ilvl w:val="0"/>
          <w:numId w:val="18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lastRenderedPageBreak/>
        <w:t>Область применения и нормативные ссылки</w:t>
      </w:r>
    </w:p>
    <w:p w:rsidR="000556A2" w:rsidRPr="009472E3" w:rsidRDefault="00927901" w:rsidP="009472E3">
      <w:pPr>
        <w:pStyle w:val="a1"/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</w:t>
      </w:r>
      <w:r w:rsidR="006E5E1A">
        <w:rPr>
          <w:rFonts w:ascii="Times New Roman" w:hAnsi="Times New Roman" w:cs="Times New Roman"/>
          <w:sz w:val="24"/>
          <w:szCs w:val="24"/>
        </w:rPr>
        <w:t xml:space="preserve">: </w:t>
      </w:r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r w:rsidR="00C87FC9" w:rsidRPr="0092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1A" w:rsidRDefault="006E5E1A" w:rsidP="009472E3">
      <w:pPr>
        <w:pStyle w:val="a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Паспортом</w:t>
      </w:r>
      <w:r w:rsidRPr="009244DD">
        <w:rPr>
          <w:szCs w:val="24"/>
        </w:rPr>
        <w:t xml:space="preserve"> научной специальности 08.00.01 </w:t>
      </w:r>
      <w:r w:rsidRPr="009472E3">
        <w:rPr>
          <w:szCs w:val="24"/>
        </w:rPr>
        <w:t>«Экономическая теория»</w:t>
      </w:r>
      <w:r>
        <w:rPr>
          <w:szCs w:val="24"/>
        </w:rPr>
        <w:t>;</w:t>
      </w:r>
    </w:p>
    <w:p w:rsidR="006E5E1A" w:rsidRDefault="006E5E1A" w:rsidP="009472E3">
      <w:pPr>
        <w:pStyle w:val="a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9244DD">
        <w:rPr>
          <w:szCs w:val="24"/>
        </w:rPr>
        <w:t>Программой - минимум кандидатского экзамена по специальности 08.00.01 «Экономическая теория»</w:t>
      </w:r>
      <w:r>
        <w:rPr>
          <w:szCs w:val="24"/>
        </w:rPr>
        <w:t>;</w:t>
      </w:r>
    </w:p>
    <w:p w:rsidR="00F73CDC" w:rsidRPr="009472E3" w:rsidRDefault="00F73CDC" w:rsidP="009472E3">
      <w:pPr>
        <w:pStyle w:val="a"/>
        <w:tabs>
          <w:tab w:val="left" w:pos="1134"/>
        </w:tabs>
        <w:spacing w:line="276" w:lineRule="auto"/>
        <w:ind w:left="0" w:firstLine="567"/>
        <w:jc w:val="both"/>
        <w:rPr>
          <w:szCs w:val="24"/>
        </w:rPr>
      </w:pPr>
      <w:r w:rsidRPr="009472E3">
        <w:rPr>
          <w:szCs w:val="24"/>
        </w:rPr>
        <w:t>Образовательным стандартом НИУ ВШЭ;</w:t>
      </w:r>
    </w:p>
    <w:p w:rsidR="00F73CDC" w:rsidRPr="009472E3" w:rsidRDefault="00F73CDC" w:rsidP="009472E3">
      <w:pPr>
        <w:pStyle w:val="a"/>
        <w:tabs>
          <w:tab w:val="left" w:pos="1134"/>
        </w:tabs>
        <w:spacing w:line="276" w:lineRule="auto"/>
        <w:ind w:left="0" w:firstLine="567"/>
        <w:jc w:val="both"/>
      </w:pPr>
      <w:r w:rsidRPr="009472E3">
        <w:rPr>
          <w:szCs w:val="24"/>
        </w:rPr>
        <w:t>Учебным планом подготовки аспирантов по направлению 38.06.01 «Экономика», профилю «Экономическая теория»,</w:t>
      </w:r>
      <w:r w:rsidRPr="009472E3">
        <w:t xml:space="preserve"> утвержденным в  2016 г.</w:t>
      </w:r>
    </w:p>
    <w:p w:rsidR="00892598" w:rsidRPr="009244DD" w:rsidRDefault="00892598" w:rsidP="009472E3">
      <w:pPr>
        <w:pStyle w:val="1"/>
        <w:numPr>
          <w:ilvl w:val="0"/>
          <w:numId w:val="0"/>
        </w:numPr>
        <w:tabs>
          <w:tab w:val="left" w:pos="567"/>
        </w:tabs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</w:pPr>
      <w:r w:rsidRPr="00DD0D3D">
        <w:rPr>
          <w:rFonts w:ascii="Times New Roman" w:hAnsi="Times New Roman" w:cs="Times New Roman"/>
          <w:color w:val="1F497D" w:themeColor="text2"/>
          <w:sz w:val="32"/>
          <w:szCs w:val="32"/>
        </w:rPr>
        <w:t>2.</w:t>
      </w:r>
      <w:r w:rsidRPr="009244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</w:t>
      </w:r>
      <w:r w:rsidR="009472E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310C1E">
        <w:rPr>
          <w:color w:val="1F497D" w:themeColor="text2"/>
          <w:sz w:val="32"/>
          <w:szCs w:val="32"/>
        </w:rPr>
        <w:t>Цели освоения дисциплины</w:t>
      </w:r>
    </w:p>
    <w:p w:rsidR="00892598" w:rsidRPr="009244DD" w:rsidRDefault="00892598" w:rsidP="00892598">
      <w:pPr>
        <w:widowControl w:val="0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Целью дисциплины является подготовка к сдаче и сдача кандидатского экзамена по специальности в соответствии с научной специальностью подготавливаемой научно-квалификационной работы (диссертации). </w:t>
      </w:r>
    </w:p>
    <w:p w:rsidR="00892598" w:rsidRPr="00310C1E" w:rsidRDefault="00892598" w:rsidP="00892598">
      <w:pPr>
        <w:widowControl w:val="0"/>
        <w:tabs>
          <w:tab w:val="left" w:pos="1134"/>
        </w:tabs>
        <w:suppressAutoHyphens w:val="0"/>
        <w:ind w:firstLine="426"/>
        <w:jc w:val="both"/>
        <w:rPr>
          <w:sz w:val="32"/>
          <w:szCs w:val="32"/>
        </w:rPr>
      </w:pPr>
    </w:p>
    <w:p w:rsidR="00892598" w:rsidRPr="00310C1E" w:rsidRDefault="00892598" w:rsidP="009472E3">
      <w:pPr>
        <w:pStyle w:val="1"/>
        <w:widowControl w:val="0"/>
        <w:numPr>
          <w:ilvl w:val="0"/>
          <w:numId w:val="19"/>
        </w:numPr>
        <w:tabs>
          <w:tab w:val="left" w:pos="567"/>
        </w:tabs>
        <w:suppressAutoHyphens w:val="0"/>
        <w:spacing w:before="0" w:after="140" w:line="288" w:lineRule="auto"/>
        <w:ind w:left="0" w:firstLine="0"/>
        <w:jc w:val="both"/>
        <w:rPr>
          <w:b w:val="0"/>
          <w:bCs/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>Компетенции обучающегося, формируемые в результате освоения дисциплины</w:t>
      </w:r>
    </w:p>
    <w:p w:rsidR="00892598" w:rsidRPr="00F73CDC" w:rsidRDefault="00892598" w:rsidP="009472E3">
      <w:pPr>
        <w:widowControl w:val="0"/>
        <w:tabs>
          <w:tab w:val="left" w:pos="1134"/>
        </w:tabs>
        <w:suppressAutoHyphens w:val="0"/>
        <w:spacing w:after="14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3CD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аспирант должен: </w:t>
      </w:r>
    </w:p>
    <w:p w:rsidR="00892598" w:rsidRPr="00F73CDC" w:rsidRDefault="00892598" w:rsidP="009472E3">
      <w:pPr>
        <w:widowControl w:val="0"/>
        <w:tabs>
          <w:tab w:val="left" w:pos="1134"/>
        </w:tabs>
        <w:suppressAutoHyphens w:val="0"/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DC">
        <w:rPr>
          <w:rFonts w:ascii="Times New Roman" w:hAnsi="Times New Roman" w:cs="Times New Roman"/>
          <w:b/>
          <w:sz w:val="24"/>
          <w:szCs w:val="24"/>
        </w:rPr>
        <w:t>Знать:</w:t>
      </w:r>
      <w:r w:rsidRPr="00F73CDC">
        <w:rPr>
          <w:rFonts w:ascii="Times New Roman" w:hAnsi="Times New Roman" w:cs="Times New Roman"/>
          <w:sz w:val="24"/>
          <w:szCs w:val="24"/>
        </w:rPr>
        <w:t xml:space="preserve"> основы микроэкономики, макроэкономики, эконометрики и выбранной научной специальности, специфические черты экономики Российской Федерации.</w:t>
      </w:r>
    </w:p>
    <w:p w:rsidR="00892598" w:rsidRPr="00F73CDC" w:rsidRDefault="00892598" w:rsidP="009472E3">
      <w:pPr>
        <w:widowControl w:val="0"/>
        <w:tabs>
          <w:tab w:val="left" w:pos="1134"/>
        </w:tabs>
        <w:suppressAutoHyphens w:val="0"/>
        <w:spacing w:after="1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DC">
        <w:rPr>
          <w:rFonts w:ascii="Times New Roman" w:hAnsi="Times New Roman" w:cs="Times New Roman"/>
          <w:b/>
          <w:sz w:val="24"/>
          <w:szCs w:val="24"/>
        </w:rPr>
        <w:t>Уметь:</w:t>
      </w:r>
      <w:r w:rsidRPr="00F73CDC">
        <w:rPr>
          <w:rFonts w:ascii="Times New Roman" w:hAnsi="Times New Roman" w:cs="Times New Roman"/>
          <w:sz w:val="24"/>
          <w:szCs w:val="24"/>
        </w:rPr>
        <w:t xml:space="preserve"> кратко зафиксировать письменно основные пункты ответа на поставленные в билете вопросы, устно ответить на вопросы билета и дополнительные вопросы перед комиссией.</w:t>
      </w:r>
    </w:p>
    <w:p w:rsidR="00892598" w:rsidRPr="00F73CDC" w:rsidRDefault="00892598" w:rsidP="009472E3">
      <w:pPr>
        <w:widowControl w:val="0"/>
        <w:tabs>
          <w:tab w:val="left" w:pos="1134"/>
        </w:tabs>
        <w:suppressAutoHyphens w:val="0"/>
        <w:spacing w:after="1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D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73CDC">
        <w:rPr>
          <w:rFonts w:ascii="Times New Roman" w:hAnsi="Times New Roman" w:cs="Times New Roman"/>
          <w:sz w:val="24"/>
          <w:szCs w:val="24"/>
        </w:rPr>
        <w:t xml:space="preserve"> навыками применения экономической теории и эконометрических методов при осуществлении профессиональной деятельности.</w:t>
      </w:r>
    </w:p>
    <w:p w:rsidR="00F73CDC" w:rsidRPr="009472E3" w:rsidRDefault="00F73CDC" w:rsidP="009472E3">
      <w:pPr>
        <w:widowControl w:val="0"/>
        <w:tabs>
          <w:tab w:val="left" w:pos="1134"/>
        </w:tabs>
        <w:suppressAutoHyphens w:val="0"/>
        <w:spacing w:after="14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472E3">
        <w:rPr>
          <w:rFonts w:ascii="Times New Roman" w:hAnsi="Times New Roman" w:cs="Times New Roman"/>
          <w:color w:val="auto"/>
          <w:sz w:val="24"/>
          <w:szCs w:val="24"/>
        </w:rPr>
        <w:t>В результате освоения дисциплины аспирант приобретает следующие компетенции:</w:t>
      </w:r>
    </w:p>
    <w:tbl>
      <w:tblPr>
        <w:tblW w:w="4959" w:type="pct"/>
        <w:tblLayout w:type="fixed"/>
        <w:tblLook w:val="0000" w:firstRow="0" w:lastRow="0" w:firstColumn="0" w:lastColumn="0" w:noHBand="0" w:noVBand="0"/>
      </w:tblPr>
      <w:tblGrid>
        <w:gridCol w:w="1951"/>
        <w:gridCol w:w="1560"/>
        <w:gridCol w:w="3402"/>
        <w:gridCol w:w="3402"/>
      </w:tblGrid>
      <w:tr w:rsidR="00892598" w:rsidRPr="009244DD" w:rsidTr="00DD0D3D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Компетенция </w:t>
            </w: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Код по ОС  НИУ ВШЭ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92598" w:rsidRPr="009244DD" w:rsidTr="00DD0D3D">
        <w:trPr>
          <w:trHeight w:val="227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УК -1</w:t>
            </w:r>
          </w:p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89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в том числе в междисциплинарных областях</w:t>
            </w:r>
          </w:p>
          <w:p w:rsidR="00605A76" w:rsidRPr="009244DD" w:rsidRDefault="00605A76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76" w:rsidRPr="009244DD" w:rsidRDefault="00892598" w:rsidP="006E5E1A">
            <w:pPr>
              <w:pStyle w:val="Default"/>
              <w:rPr>
                <w:color w:val="auto"/>
              </w:rPr>
            </w:pPr>
            <w:r w:rsidRPr="009244DD">
              <w:rPr>
                <w:color w:val="auto"/>
              </w:rPr>
              <w:t xml:space="preserve">Лекционные и семинарские занятия с разбором примеров современных исследований, самостоятельная работа по изучению литературы и источников </w:t>
            </w:r>
            <w:bookmarkStart w:id="0" w:name="_GoBack"/>
            <w:bookmarkEnd w:id="0"/>
          </w:p>
        </w:tc>
      </w:tr>
      <w:tr w:rsidR="00E65B89" w:rsidRPr="009244DD" w:rsidTr="00DD0D3D">
        <w:trPr>
          <w:trHeight w:val="227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89" w:rsidRPr="009244DD" w:rsidRDefault="00E65B89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Компетенция </w:t>
            </w: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89" w:rsidRPr="009244DD" w:rsidRDefault="00E65B89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Код по ОС  НИУ ВШЭ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B89" w:rsidRPr="009244DD" w:rsidRDefault="00E65B89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B89" w:rsidRPr="009244DD" w:rsidRDefault="00E65B89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92598" w:rsidRPr="009244DD" w:rsidTr="00DD0D3D">
        <w:trPr>
          <w:trHeight w:val="227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генерировать оригинальные теоретические конструкции, гипотезы и исследовательские вопросы</w:t>
            </w:r>
          </w:p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76" w:rsidRPr="009244DD" w:rsidRDefault="00892598" w:rsidP="00D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и семинарские занятия с разбором примеров современных исследований, самостоятельная работа по изучению литературы и источников </w:t>
            </w:r>
          </w:p>
        </w:tc>
      </w:tr>
      <w:tr w:rsidR="00892598" w:rsidRPr="009244DD" w:rsidTr="00DD0D3D">
        <w:trPr>
          <w:trHeight w:val="227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выбирать и применять методы исследования, адекватные предмету и задачам исследования</w:t>
            </w:r>
          </w:p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76" w:rsidRPr="009244DD" w:rsidRDefault="00892598" w:rsidP="00DD0D3D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и семинарские занятия с разбором примеров современных исследований, самостоятельная работа по изучению литературы и источников </w:t>
            </w:r>
          </w:p>
        </w:tc>
      </w:tr>
      <w:tr w:rsidR="00892598" w:rsidRPr="009244DD" w:rsidTr="00DD0D3D">
        <w:trPr>
          <w:trHeight w:val="227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собирать, анализировать, обрабатывать и хранить данные в соответствии с общепринятыми научными и этическими стандартами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B89" w:rsidRPr="009244DD" w:rsidRDefault="00892598" w:rsidP="00D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и семинарские занятия с разбором примеров современных исследований, самостоятельная работа по изучению литературы и источников </w:t>
            </w:r>
          </w:p>
        </w:tc>
      </w:tr>
      <w:tr w:rsidR="00892598" w:rsidRPr="009244DD" w:rsidTr="00DD0D3D">
        <w:trPr>
          <w:trHeight w:val="227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B89" w:rsidRPr="009244DD" w:rsidRDefault="00892598" w:rsidP="00D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и семинарские занятия с разбором примеров современных исследований, самостоятельная работа по изучению литературы и источников </w:t>
            </w:r>
          </w:p>
        </w:tc>
      </w:tr>
      <w:tr w:rsidR="00892598" w:rsidRPr="009244DD" w:rsidTr="00DD0D3D">
        <w:trPr>
          <w:trHeight w:val="3088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Общепрофессиональные</w:t>
            </w:r>
            <w:proofErr w:type="spellEnd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теоретические и экспериментальные исследования в области экономики и менеджмента, в том числе с использованием новейших информационно-коммуникационных технологий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изучению литературы и источников; выступление с докладами и разбором примеров современных исследований на заседаниях общего научно-исследовательского семинара</w:t>
            </w:r>
          </w:p>
        </w:tc>
      </w:tr>
      <w:tr w:rsidR="00DD0D3D" w:rsidRPr="009244DD" w:rsidTr="00DD0D3D">
        <w:trPr>
          <w:trHeight w:val="1556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Компетенция </w:t>
            </w: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Код по ОС  НИУ ВШЭ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92598" w:rsidRPr="009244DD" w:rsidTr="00DD0D3D">
        <w:trPr>
          <w:trHeight w:val="2844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Общепрофессиональные</w:t>
            </w:r>
            <w:proofErr w:type="spellEnd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76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к разработке новых методов исследования их применению в самостоятельной научно-исследовательской деятельности в области экономики и менеджмента с учетом правил соблюдения авторских прав</w:t>
            </w:r>
          </w:p>
          <w:p w:rsidR="00DD0D3D" w:rsidRPr="009244DD" w:rsidRDefault="00DD0D3D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изучению литературы и источников; выступление с докладами и разбором примеров современных исследований на заседаниях общего научно-исследовательского семинара</w:t>
            </w:r>
          </w:p>
        </w:tc>
      </w:tr>
      <w:tr w:rsidR="00892598" w:rsidRPr="009244DD" w:rsidTr="00DD0D3D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рофессиональные</w:t>
            </w:r>
            <w:proofErr w:type="spellEnd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76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решать поставленные задачи с использованием новейшего отечественного и зарубежного опыта и с применением современных технических средств и информационных технологий</w:t>
            </w:r>
          </w:p>
          <w:p w:rsidR="00DD0D3D" w:rsidRPr="009244DD" w:rsidRDefault="00DD0D3D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Участие в научных и учебных семинарах, мастер-классах, летних школах, выступление на  научных конференциях</w:t>
            </w:r>
          </w:p>
        </w:tc>
      </w:tr>
      <w:tr w:rsidR="00892598" w:rsidRPr="009244DD" w:rsidTr="00DD0D3D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рофессиональные</w:t>
            </w:r>
            <w:proofErr w:type="spellEnd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4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 использовать</w:t>
            </w:r>
            <w:proofErr w:type="gramEnd"/>
            <w:r w:rsidRPr="0092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экономические методы и теории при осуществлении профессиональной деятельности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B89" w:rsidRDefault="00892598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Посещение лекций, участие в научных и учебных семинарах, мастер-классах, выступление на  научных конференциях</w:t>
            </w:r>
          </w:p>
          <w:p w:rsidR="00DD0D3D" w:rsidRPr="009244DD" w:rsidRDefault="00DD0D3D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98" w:rsidRPr="009244DD" w:rsidTr="00DD0D3D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рофессиональные</w:t>
            </w:r>
            <w:proofErr w:type="spellEnd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оформлять и представлять результаты деятельности в доступной целевой аудитории (научные, общественные круги, властные структуры) форме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98" w:rsidRDefault="00892598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 и разбором примеров современных исследований на заседаниях общего научно-исследовательского семинара</w:t>
            </w:r>
            <w:r w:rsidRPr="0092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</w:t>
            </w: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по изучению литературы и источников</w:t>
            </w:r>
          </w:p>
          <w:p w:rsidR="00DD0D3D" w:rsidRPr="009244DD" w:rsidRDefault="00DD0D3D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3D" w:rsidRPr="009244DD" w:rsidTr="00DD0D3D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Компетенция </w:t>
            </w: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Код по ОС  НИУ ВШЭ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3D" w:rsidRPr="009244DD" w:rsidRDefault="00DD0D3D" w:rsidP="007C072F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92598" w:rsidRPr="009244DD" w:rsidTr="00DD0D3D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рофессиональные</w:t>
            </w:r>
            <w:proofErr w:type="spellEnd"/>
            <w:r w:rsidRPr="0092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компетенции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Способность к ведению научно-исследовательской работы в образовательной организации, в том числе руководство научно-исследовательской работой студентов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98" w:rsidRPr="009244DD" w:rsidRDefault="00892598" w:rsidP="00605A76">
            <w:pPr>
              <w:widowControl w:val="0"/>
              <w:tabs>
                <w:tab w:val="left" w:pos="327"/>
                <w:tab w:val="left" w:pos="1134"/>
              </w:tabs>
              <w:suppressAutoHyphens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Посещение лекций, участие в научных и учебных семинарах, мастер-классах, выступление на  научных конференциях</w:t>
            </w:r>
          </w:p>
        </w:tc>
      </w:tr>
    </w:tbl>
    <w:p w:rsidR="009244DD" w:rsidRPr="00310C1E" w:rsidRDefault="009244DD" w:rsidP="00605A7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>Место в структуре образовательной программы</w:t>
      </w:r>
    </w:p>
    <w:p w:rsidR="009244DD" w:rsidRPr="00605A76" w:rsidRDefault="009244DD" w:rsidP="009244DD">
      <w:pPr>
        <w:widowControl w:val="0"/>
        <w:tabs>
          <w:tab w:val="left" w:pos="1134"/>
        </w:tabs>
        <w:suppressAutoHyphens w:val="0"/>
        <w:ind w:firstLine="567"/>
        <w:contextualSpacing w:val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05A7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Кандидатский экзамен относится к обязательной вариативной части Блока 1. «Дисциплины/ модули») учебного плана по направлению подготовки </w:t>
      </w:r>
      <w:r w:rsidR="00F73CDC" w:rsidRPr="00605A7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38.06.01 «Экономика» профилю </w:t>
      </w:r>
      <w:r w:rsidR="007D70A4" w:rsidRPr="00605A7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«</w:t>
      </w:r>
      <w:r w:rsidR="007D70A4" w:rsidRPr="00605A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Экономика и управление народным </w:t>
      </w:r>
      <w:proofErr w:type="gramStart"/>
      <w:r w:rsidR="007D70A4" w:rsidRPr="00605A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хозяйством  (</w:t>
      </w:r>
      <w:proofErr w:type="gramEnd"/>
      <w:r w:rsidR="007D70A4" w:rsidRPr="00605A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 отраслям и сферам деятельности в т.ч. экономика, организация и управление предприятиями, отраслями, комплексами – сфера услуг)</w:t>
      </w:r>
      <w:r w:rsidR="007D70A4" w:rsidRPr="00605A7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»</w:t>
      </w:r>
      <w:r w:rsidR="00F73CDC" w:rsidRPr="00605A7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 w:rsidR="007D70A4" w:rsidRPr="00605A7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</w:r>
    </w:p>
    <w:p w:rsidR="009244DD" w:rsidRPr="00310C1E" w:rsidRDefault="009244DD" w:rsidP="00605A7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 xml:space="preserve">Формы контроля знаний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4253"/>
      </w:tblGrid>
      <w:tr w:rsidR="00605A76" w:rsidRPr="00605A76" w:rsidTr="00605A76">
        <w:trPr>
          <w:trHeight w:val="562"/>
        </w:trPr>
        <w:tc>
          <w:tcPr>
            <w:tcW w:w="1701" w:type="dxa"/>
          </w:tcPr>
          <w:p w:rsidR="009244DD" w:rsidRPr="00605A76" w:rsidRDefault="009244DD" w:rsidP="009244DD">
            <w:pPr>
              <w:suppressAutoHyphens w:val="0"/>
              <w:spacing w:line="240" w:lineRule="auto"/>
              <w:ind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Тип контроля</w:t>
            </w:r>
          </w:p>
        </w:tc>
        <w:tc>
          <w:tcPr>
            <w:tcW w:w="1701" w:type="dxa"/>
          </w:tcPr>
          <w:p w:rsidR="009244DD" w:rsidRPr="00605A76" w:rsidRDefault="009244DD" w:rsidP="009244DD">
            <w:pPr>
              <w:suppressAutoHyphens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244DD" w:rsidRPr="00605A76" w:rsidRDefault="009244DD" w:rsidP="009244DD">
            <w:pPr>
              <w:suppressAutoHyphens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Полугодие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244DD" w:rsidRPr="00605A76" w:rsidRDefault="009244DD" w:rsidP="009244DD">
            <w:pPr>
              <w:suppressAutoHyphens w:val="0"/>
              <w:spacing w:line="240" w:lineRule="auto"/>
              <w:ind w:left="477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Параметры</w:t>
            </w:r>
          </w:p>
        </w:tc>
      </w:tr>
      <w:tr w:rsidR="00605A76" w:rsidRPr="00605A76" w:rsidTr="00605A76">
        <w:trPr>
          <w:trHeight w:val="723"/>
        </w:trPr>
        <w:tc>
          <w:tcPr>
            <w:tcW w:w="1701" w:type="dxa"/>
          </w:tcPr>
          <w:p w:rsidR="009244DD" w:rsidRPr="00605A76" w:rsidRDefault="009244DD" w:rsidP="009244DD">
            <w:pPr>
              <w:suppressAutoHyphens w:val="0"/>
              <w:spacing w:line="240" w:lineRule="auto"/>
              <w:ind w:right="-108"/>
              <w:contextualSpacing w:val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</w:tcPr>
          <w:p w:rsidR="009244DD" w:rsidRPr="00605A76" w:rsidRDefault="009244DD" w:rsidP="009244DD">
            <w:pPr>
              <w:suppressAutoHyphens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Кандидатский экзамен</w:t>
            </w:r>
          </w:p>
        </w:tc>
        <w:tc>
          <w:tcPr>
            <w:tcW w:w="1701" w:type="dxa"/>
          </w:tcPr>
          <w:p w:rsidR="009244DD" w:rsidRPr="00605A76" w:rsidRDefault="009244DD" w:rsidP="009244DD">
            <w:pPr>
              <w:suppressAutoHyphens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244DD" w:rsidRPr="00605A76" w:rsidRDefault="009244DD" w:rsidP="009244DD">
            <w:pPr>
              <w:suppressAutoHyphens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605A7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Устный экзамен, собеседование по билетам</w:t>
            </w:r>
          </w:p>
        </w:tc>
      </w:tr>
    </w:tbl>
    <w:p w:rsidR="009E58B5" w:rsidRPr="00310C1E" w:rsidRDefault="00AD3D2F" w:rsidP="00605A7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/>
          <w:sz w:val="32"/>
          <w:szCs w:val="32"/>
        </w:rPr>
      </w:pPr>
      <w:r w:rsidRPr="00310C1E">
        <w:rPr>
          <w:color w:val="1F497D"/>
          <w:sz w:val="32"/>
          <w:szCs w:val="32"/>
        </w:rPr>
        <w:t>Структура кандидатского экзамена</w:t>
      </w:r>
    </w:p>
    <w:p w:rsidR="00AD3D2F" w:rsidRPr="009244DD" w:rsidRDefault="00AD3D2F" w:rsidP="00605A76">
      <w:pPr>
        <w:pStyle w:val="a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Форма проведения испытания: </w:t>
      </w:r>
    </w:p>
    <w:p w:rsidR="00C563CD" w:rsidRPr="009244DD" w:rsidRDefault="00C563CD" w:rsidP="00605A76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Кандидатский экзамен проводится в устной форме.</w:t>
      </w:r>
    </w:p>
    <w:p w:rsidR="000731F9" w:rsidRPr="009244DD" w:rsidRDefault="000731F9" w:rsidP="00605A76">
      <w:pPr>
        <w:pStyle w:val="a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>Структура кандидатского экзамена:</w:t>
      </w:r>
    </w:p>
    <w:p w:rsidR="000731F9" w:rsidRPr="009244DD" w:rsidRDefault="00C563CD" w:rsidP="00605A76">
      <w:pPr>
        <w:pStyle w:val="a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Экзамен состоит из ответа на билет, который включает три вопроса из разделов программы и вопрос по теме диссертационного исследования соискателя</w:t>
      </w:r>
      <w:r w:rsidR="00DA3687" w:rsidRPr="009244DD">
        <w:rPr>
          <w:rFonts w:ascii="Times New Roman" w:hAnsi="Times New Roman" w:cs="Times New Roman"/>
          <w:sz w:val="24"/>
          <w:szCs w:val="24"/>
        </w:rPr>
        <w:t>.</w:t>
      </w:r>
    </w:p>
    <w:p w:rsidR="00AD3D2F" w:rsidRPr="009244DD" w:rsidRDefault="00AD3D2F" w:rsidP="00605A76">
      <w:pPr>
        <w:pStyle w:val="a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>Оценка уровня знаний</w:t>
      </w:r>
      <w:r w:rsidR="00C90525" w:rsidRPr="009244DD">
        <w:rPr>
          <w:rFonts w:ascii="Times New Roman" w:hAnsi="Times New Roman" w:cs="Times New Roman"/>
          <w:b/>
          <w:sz w:val="24"/>
          <w:szCs w:val="24"/>
        </w:rPr>
        <w:t xml:space="preserve"> (баллы)</w:t>
      </w:r>
      <w:r w:rsidRPr="009244DD">
        <w:rPr>
          <w:rFonts w:ascii="Times New Roman" w:hAnsi="Times New Roman" w:cs="Times New Roman"/>
          <w:b/>
          <w:sz w:val="24"/>
          <w:szCs w:val="24"/>
        </w:rPr>
        <w:t>:</w:t>
      </w:r>
    </w:p>
    <w:p w:rsidR="00C90525" w:rsidRPr="009244DD" w:rsidRDefault="000731F9" w:rsidP="00605A76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Каждый вопрос оценивается</w:t>
      </w:r>
      <w:r w:rsidR="000B4EDA" w:rsidRPr="009244DD">
        <w:rPr>
          <w:rFonts w:ascii="Times New Roman" w:hAnsi="Times New Roman" w:cs="Times New Roman"/>
          <w:sz w:val="24"/>
          <w:szCs w:val="24"/>
        </w:rPr>
        <w:t xml:space="preserve"> по </w:t>
      </w:r>
      <w:r w:rsidR="00C563CD" w:rsidRPr="009244DD">
        <w:rPr>
          <w:rFonts w:ascii="Times New Roman" w:hAnsi="Times New Roman" w:cs="Times New Roman"/>
          <w:sz w:val="24"/>
          <w:szCs w:val="24"/>
        </w:rPr>
        <w:t>пятибалльной</w:t>
      </w:r>
      <w:r w:rsidR="000B4EDA" w:rsidRPr="009244DD">
        <w:rPr>
          <w:rFonts w:ascii="Times New Roman" w:hAnsi="Times New Roman" w:cs="Times New Roman"/>
          <w:sz w:val="24"/>
          <w:szCs w:val="24"/>
        </w:rPr>
        <w:t xml:space="preserve"> шкале</w:t>
      </w:r>
      <w:r w:rsidRPr="009244DD">
        <w:rPr>
          <w:rFonts w:ascii="Times New Roman" w:hAnsi="Times New Roman" w:cs="Times New Roman"/>
          <w:sz w:val="24"/>
          <w:szCs w:val="24"/>
        </w:rPr>
        <w:t>.</w:t>
      </w:r>
      <w:r w:rsidR="00C90525" w:rsidRPr="009244DD">
        <w:rPr>
          <w:rFonts w:ascii="Times New Roman" w:hAnsi="Times New Roman" w:cs="Times New Roman"/>
          <w:sz w:val="24"/>
          <w:szCs w:val="24"/>
        </w:rPr>
        <w:t xml:space="preserve"> </w:t>
      </w:r>
      <w:r w:rsidR="000B4EDA" w:rsidRPr="009244DD">
        <w:rPr>
          <w:rFonts w:ascii="Times New Roman" w:hAnsi="Times New Roman" w:cs="Times New Roman"/>
          <w:sz w:val="24"/>
          <w:szCs w:val="24"/>
        </w:rPr>
        <w:t>Итоговая оценка выставляется по 5-бальной шкале по следующему принципу пересчета:</w:t>
      </w:r>
    </w:p>
    <w:p w:rsidR="000731F9" w:rsidRPr="009244DD" w:rsidRDefault="000731F9" w:rsidP="00605A76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"Отлично" - </w:t>
      </w:r>
      <w:r w:rsidR="00C563CD" w:rsidRPr="009244DD">
        <w:rPr>
          <w:rFonts w:ascii="Times New Roman" w:hAnsi="Times New Roman" w:cs="Times New Roman"/>
          <w:sz w:val="24"/>
          <w:szCs w:val="24"/>
        </w:rPr>
        <w:t>5</w:t>
      </w:r>
      <w:r w:rsidR="00DA3687" w:rsidRPr="009244DD">
        <w:rPr>
          <w:rFonts w:ascii="Times New Roman" w:hAnsi="Times New Roman" w:cs="Times New Roman"/>
          <w:sz w:val="24"/>
          <w:szCs w:val="24"/>
        </w:rPr>
        <w:t xml:space="preserve"> баллов (по 5</w:t>
      </w:r>
      <w:r w:rsidRPr="009244DD">
        <w:rPr>
          <w:rFonts w:ascii="Times New Roman" w:hAnsi="Times New Roman" w:cs="Times New Roman"/>
          <w:sz w:val="24"/>
          <w:szCs w:val="24"/>
        </w:rPr>
        <w:t>-балльной шкале);</w:t>
      </w:r>
    </w:p>
    <w:p w:rsidR="000731F9" w:rsidRPr="009244DD" w:rsidRDefault="000731F9" w:rsidP="00605A76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"Хорошо" - </w:t>
      </w:r>
      <w:r w:rsidR="00DA3687" w:rsidRPr="009244DD">
        <w:rPr>
          <w:rFonts w:ascii="Times New Roman" w:hAnsi="Times New Roman" w:cs="Times New Roman"/>
          <w:sz w:val="24"/>
          <w:szCs w:val="24"/>
        </w:rPr>
        <w:t>4</w:t>
      </w:r>
      <w:r w:rsidRPr="009244DD">
        <w:rPr>
          <w:rFonts w:ascii="Times New Roman" w:hAnsi="Times New Roman" w:cs="Times New Roman"/>
          <w:sz w:val="24"/>
          <w:szCs w:val="24"/>
        </w:rPr>
        <w:t xml:space="preserve"> балл</w:t>
      </w:r>
      <w:r w:rsidR="00DA3687" w:rsidRPr="009244DD">
        <w:rPr>
          <w:rFonts w:ascii="Times New Roman" w:hAnsi="Times New Roman" w:cs="Times New Roman"/>
          <w:sz w:val="24"/>
          <w:szCs w:val="24"/>
        </w:rPr>
        <w:t>а</w:t>
      </w:r>
      <w:r w:rsidRPr="009244DD">
        <w:rPr>
          <w:rFonts w:ascii="Times New Roman" w:hAnsi="Times New Roman" w:cs="Times New Roman"/>
          <w:sz w:val="24"/>
          <w:szCs w:val="24"/>
        </w:rPr>
        <w:t xml:space="preserve"> (по </w:t>
      </w:r>
      <w:r w:rsidR="00DA3687" w:rsidRPr="009244DD">
        <w:rPr>
          <w:rFonts w:ascii="Times New Roman" w:hAnsi="Times New Roman" w:cs="Times New Roman"/>
          <w:sz w:val="24"/>
          <w:szCs w:val="24"/>
        </w:rPr>
        <w:t>5</w:t>
      </w:r>
      <w:r w:rsidRPr="009244DD">
        <w:rPr>
          <w:rFonts w:ascii="Times New Roman" w:hAnsi="Times New Roman" w:cs="Times New Roman"/>
          <w:sz w:val="24"/>
          <w:szCs w:val="24"/>
        </w:rPr>
        <w:t>-балльной шкале);</w:t>
      </w:r>
    </w:p>
    <w:p w:rsidR="000731F9" w:rsidRPr="009244DD" w:rsidRDefault="000731F9" w:rsidP="00605A76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lastRenderedPageBreak/>
        <w:t xml:space="preserve">"Удовлетворительно" - </w:t>
      </w:r>
      <w:r w:rsidR="00DA3687" w:rsidRPr="009244DD">
        <w:rPr>
          <w:rFonts w:ascii="Times New Roman" w:hAnsi="Times New Roman" w:cs="Times New Roman"/>
          <w:sz w:val="24"/>
          <w:szCs w:val="24"/>
        </w:rPr>
        <w:t>3</w:t>
      </w:r>
      <w:r w:rsidRPr="009244DD">
        <w:rPr>
          <w:rFonts w:ascii="Times New Roman" w:hAnsi="Times New Roman" w:cs="Times New Roman"/>
          <w:sz w:val="24"/>
          <w:szCs w:val="24"/>
        </w:rPr>
        <w:t xml:space="preserve"> балл</w:t>
      </w:r>
      <w:r w:rsidR="00DA3687" w:rsidRPr="009244DD">
        <w:rPr>
          <w:rFonts w:ascii="Times New Roman" w:hAnsi="Times New Roman" w:cs="Times New Roman"/>
          <w:sz w:val="24"/>
          <w:szCs w:val="24"/>
        </w:rPr>
        <w:t>а</w:t>
      </w:r>
      <w:r w:rsidRPr="009244DD">
        <w:rPr>
          <w:rFonts w:ascii="Times New Roman" w:hAnsi="Times New Roman" w:cs="Times New Roman"/>
          <w:sz w:val="24"/>
          <w:szCs w:val="24"/>
        </w:rPr>
        <w:t xml:space="preserve"> (по </w:t>
      </w:r>
      <w:r w:rsidR="00DA3687" w:rsidRPr="009244DD">
        <w:rPr>
          <w:rFonts w:ascii="Times New Roman" w:hAnsi="Times New Roman" w:cs="Times New Roman"/>
          <w:sz w:val="24"/>
          <w:szCs w:val="24"/>
        </w:rPr>
        <w:t>5</w:t>
      </w:r>
      <w:r w:rsidRPr="009244DD">
        <w:rPr>
          <w:rFonts w:ascii="Times New Roman" w:hAnsi="Times New Roman" w:cs="Times New Roman"/>
          <w:sz w:val="24"/>
          <w:szCs w:val="24"/>
        </w:rPr>
        <w:t>-балльной шкале);</w:t>
      </w:r>
    </w:p>
    <w:p w:rsidR="000731F9" w:rsidRDefault="000731F9" w:rsidP="00605A76">
      <w:pPr>
        <w:pStyle w:val="a1"/>
        <w:ind w:firstLine="567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"Неудовлетворительно" - </w:t>
      </w:r>
      <w:r w:rsidR="00DA3687" w:rsidRPr="009244DD">
        <w:rPr>
          <w:rFonts w:ascii="Times New Roman" w:hAnsi="Times New Roman" w:cs="Times New Roman"/>
          <w:sz w:val="24"/>
          <w:szCs w:val="24"/>
        </w:rPr>
        <w:t>2</w:t>
      </w:r>
      <w:r w:rsidRPr="009244DD">
        <w:rPr>
          <w:rFonts w:ascii="Times New Roman" w:hAnsi="Times New Roman" w:cs="Times New Roman"/>
          <w:sz w:val="24"/>
          <w:szCs w:val="24"/>
        </w:rPr>
        <w:t xml:space="preserve"> балла (по </w:t>
      </w:r>
      <w:r w:rsidR="00DA3687" w:rsidRPr="009244DD">
        <w:rPr>
          <w:rFonts w:ascii="Times New Roman" w:hAnsi="Times New Roman" w:cs="Times New Roman"/>
          <w:sz w:val="24"/>
          <w:szCs w:val="24"/>
        </w:rPr>
        <w:t>5</w:t>
      </w:r>
      <w:r w:rsidRPr="009244DD">
        <w:rPr>
          <w:rFonts w:ascii="Times New Roman" w:hAnsi="Times New Roman" w:cs="Times New Roman"/>
          <w:sz w:val="24"/>
          <w:szCs w:val="24"/>
        </w:rPr>
        <w:t>-балльной шкале).</w:t>
      </w:r>
    </w:p>
    <w:p w:rsidR="009244DD" w:rsidRPr="009244DD" w:rsidRDefault="009244DD" w:rsidP="000731F9">
      <w:pPr>
        <w:pStyle w:val="a1"/>
        <w:rPr>
          <w:rFonts w:ascii="Times New Roman" w:hAnsi="Times New Roman" w:cs="Times New Roman"/>
          <w:sz w:val="24"/>
          <w:szCs w:val="24"/>
        </w:rPr>
      </w:pPr>
    </w:p>
    <w:p w:rsidR="00C90525" w:rsidRPr="009244DD" w:rsidRDefault="00C90525" w:rsidP="00605A76">
      <w:pPr>
        <w:pStyle w:val="a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7"/>
      </w:tblGrid>
      <w:tr w:rsidR="00C90525" w:rsidRPr="009244DD" w:rsidTr="00B60BFE">
        <w:tc>
          <w:tcPr>
            <w:tcW w:w="7655" w:type="dxa"/>
            <w:shd w:val="clear" w:color="auto" w:fill="auto"/>
          </w:tcPr>
          <w:p w:rsidR="00C90525" w:rsidRPr="009244DD" w:rsidRDefault="00C90525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0525" w:rsidRPr="009244DD" w:rsidRDefault="00C90525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90525" w:rsidRPr="009244DD" w:rsidTr="00B60BFE">
        <w:tc>
          <w:tcPr>
            <w:tcW w:w="7655" w:type="dxa"/>
            <w:shd w:val="clear" w:color="auto" w:fill="auto"/>
          </w:tcPr>
          <w:p w:rsidR="00C90525" w:rsidRPr="009244DD" w:rsidRDefault="00C90525" w:rsidP="00C563CD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 xml:space="preserve">Ответ полный без замечаний, продемонстрированы знания </w:t>
            </w:r>
            <w:r w:rsidR="00C563CD" w:rsidRPr="009244DD">
              <w:rPr>
                <w:rFonts w:ascii="Times New Roman" w:hAnsi="Times New Roman" w:cs="Times New Roman"/>
                <w:sz w:val="24"/>
                <w:szCs w:val="24"/>
              </w:rPr>
              <w:t>по специальной дисциплине</w:t>
            </w:r>
          </w:p>
        </w:tc>
        <w:tc>
          <w:tcPr>
            <w:tcW w:w="2127" w:type="dxa"/>
            <w:shd w:val="clear" w:color="auto" w:fill="auto"/>
          </w:tcPr>
          <w:p w:rsidR="00C90525" w:rsidRPr="009244DD" w:rsidRDefault="00C563CD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525" w:rsidRPr="009244DD" w:rsidTr="00B60BFE">
        <w:tc>
          <w:tcPr>
            <w:tcW w:w="7655" w:type="dxa"/>
            <w:shd w:val="clear" w:color="auto" w:fill="auto"/>
          </w:tcPr>
          <w:p w:rsidR="00C90525" w:rsidRPr="009244DD" w:rsidRDefault="00C90525" w:rsidP="00C90525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Ответ полный, с незначительными замечаниями</w:t>
            </w:r>
          </w:p>
        </w:tc>
        <w:tc>
          <w:tcPr>
            <w:tcW w:w="2127" w:type="dxa"/>
            <w:shd w:val="clear" w:color="auto" w:fill="auto"/>
          </w:tcPr>
          <w:p w:rsidR="00C90525" w:rsidRPr="009244DD" w:rsidRDefault="00C563CD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525" w:rsidRPr="009244DD" w:rsidTr="00B60BFE">
        <w:tc>
          <w:tcPr>
            <w:tcW w:w="7655" w:type="dxa"/>
            <w:shd w:val="clear" w:color="auto" w:fill="auto"/>
          </w:tcPr>
          <w:p w:rsidR="00C90525" w:rsidRPr="009244DD" w:rsidRDefault="00C90525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Ответ не полный, существенные замечания</w:t>
            </w:r>
          </w:p>
        </w:tc>
        <w:tc>
          <w:tcPr>
            <w:tcW w:w="2127" w:type="dxa"/>
            <w:shd w:val="clear" w:color="auto" w:fill="auto"/>
          </w:tcPr>
          <w:p w:rsidR="00C90525" w:rsidRPr="009244DD" w:rsidRDefault="00C563CD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525" w:rsidRPr="009244DD" w:rsidTr="00B60BFE">
        <w:tc>
          <w:tcPr>
            <w:tcW w:w="7655" w:type="dxa"/>
            <w:shd w:val="clear" w:color="auto" w:fill="auto"/>
          </w:tcPr>
          <w:p w:rsidR="00C90525" w:rsidRPr="009244DD" w:rsidRDefault="00C90525" w:rsidP="000B4EDA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B4EDA" w:rsidRPr="009244D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C563CD" w:rsidRPr="009244DD">
              <w:rPr>
                <w:rFonts w:ascii="Times New Roman" w:hAnsi="Times New Roman" w:cs="Times New Roman"/>
                <w:sz w:val="24"/>
                <w:szCs w:val="24"/>
              </w:rPr>
              <w:t>т на поставленный вопрос не дан</w:t>
            </w:r>
          </w:p>
        </w:tc>
        <w:tc>
          <w:tcPr>
            <w:tcW w:w="2127" w:type="dxa"/>
            <w:shd w:val="clear" w:color="auto" w:fill="auto"/>
          </w:tcPr>
          <w:p w:rsidR="00C90525" w:rsidRPr="009244DD" w:rsidRDefault="00C563CD" w:rsidP="00AD3D2F">
            <w:pPr>
              <w:pStyle w:val="a1"/>
              <w:rPr>
                <w:rFonts w:ascii="Times New Roman" w:hAnsi="Times New Roman" w:cs="Times New Roman"/>
                <w:sz w:val="24"/>
                <w:szCs w:val="24"/>
              </w:rPr>
            </w:pPr>
            <w:r w:rsidRPr="0092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4EDA" w:rsidRPr="009244DD" w:rsidRDefault="000B4EDA" w:rsidP="00C90525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</w:p>
    <w:p w:rsidR="00C90525" w:rsidRDefault="00C90525" w:rsidP="009E60CF">
      <w:pPr>
        <w:pStyle w:val="a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Невыполнение одного из заданий (или отказ от его выполнения) является, как</w:t>
      </w:r>
      <w:r w:rsidR="00DA3687" w:rsidRPr="009244DD">
        <w:rPr>
          <w:rFonts w:ascii="Times New Roman" w:hAnsi="Times New Roman" w:cs="Times New Roman"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 xml:space="preserve">правило, основанием для выставления неудовлетворительной оценки за </w:t>
      </w:r>
      <w:r w:rsidR="000731F9" w:rsidRPr="009244DD">
        <w:rPr>
          <w:rFonts w:ascii="Times New Roman" w:hAnsi="Times New Roman" w:cs="Times New Roman"/>
          <w:sz w:val="24"/>
          <w:szCs w:val="24"/>
        </w:rPr>
        <w:t>кандидатский</w:t>
      </w:r>
      <w:r w:rsidRPr="009244DD">
        <w:rPr>
          <w:rFonts w:ascii="Times New Roman" w:hAnsi="Times New Roman" w:cs="Times New Roman"/>
          <w:sz w:val="24"/>
          <w:szCs w:val="24"/>
        </w:rPr>
        <w:t xml:space="preserve"> экзамен в целом.</w:t>
      </w:r>
    </w:p>
    <w:p w:rsidR="00FA797A" w:rsidRPr="00310C1E" w:rsidRDefault="00FA797A" w:rsidP="00605A7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/>
          <w:sz w:val="32"/>
          <w:szCs w:val="32"/>
        </w:rPr>
      </w:pPr>
      <w:r w:rsidRPr="00310C1E">
        <w:rPr>
          <w:color w:val="1F497D"/>
          <w:sz w:val="32"/>
          <w:szCs w:val="32"/>
        </w:rPr>
        <w:t>Содержание</w:t>
      </w:r>
    </w:p>
    <w:p w:rsidR="00DA3687" w:rsidRPr="009244DD" w:rsidRDefault="00DA3687" w:rsidP="00605A76">
      <w:pPr>
        <w:pStyle w:val="Normal1"/>
        <w:spacing w:after="14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Toc471338128"/>
      <w:bookmarkStart w:id="2" w:name="_Toc471351763"/>
      <w:r w:rsidRPr="009244DD">
        <w:rPr>
          <w:rFonts w:ascii="Times New Roman" w:hAnsi="Times New Roman"/>
          <w:sz w:val="24"/>
          <w:szCs w:val="24"/>
        </w:rPr>
        <w:t xml:space="preserve">Основу настоящей программы составили ключевые положения следующих дисциплин:  «Общая экономическая теория» (Политическая экономия,  Микроэкономическая теория, Макроэкономическая теория, Институциональная и эволюционная экономическая теория), «История экономических учений», «Экономическая история» и др. </w:t>
      </w:r>
    </w:p>
    <w:bookmarkEnd w:id="1"/>
    <w:bookmarkEnd w:id="2"/>
    <w:p w:rsidR="00DA3687" w:rsidRPr="009244DD" w:rsidRDefault="00DA3687" w:rsidP="00605A76">
      <w:pPr>
        <w:pStyle w:val="Normal1"/>
        <w:spacing w:after="140" w:line="28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44DD">
        <w:rPr>
          <w:rFonts w:ascii="Times New Roman" w:hAnsi="Times New Roman"/>
          <w:color w:val="000000"/>
          <w:sz w:val="24"/>
          <w:szCs w:val="24"/>
        </w:rPr>
        <w:t xml:space="preserve">Специальность 08.00.01 ориентирована на исследование методологических и теоретических проблем, связанных с </w:t>
      </w:r>
      <w:r w:rsidRPr="009244DD">
        <w:rPr>
          <w:rFonts w:ascii="Times New Roman" w:hAnsi="Times New Roman"/>
          <w:sz w:val="24"/>
          <w:szCs w:val="24"/>
        </w:rPr>
        <w:t xml:space="preserve">выявлением устойчивых, повторяющихся связей в социально-экономических процессах, их структурных характеристик, закономерностей функционирования и тенденций развития экономических отношений, объяснением на этой основе существующих фактов и феноменов социально-экономической жизни, пониманием и предвидением хозяйственно-политических событий. </w:t>
      </w:r>
    </w:p>
    <w:p w:rsidR="007250E9" w:rsidRDefault="007250E9" w:rsidP="00DA3687">
      <w:pPr>
        <w:pStyle w:val="ab"/>
        <w:suppressAutoHyphens w:val="0"/>
        <w:spacing w:before="0" w:after="140" w:line="288" w:lineRule="auto"/>
        <w:rPr>
          <w:rFonts w:ascii="Times New Roman" w:hAnsi="Times New Roman" w:cs="Times New Roman"/>
          <w:b/>
          <w:bCs/>
        </w:rPr>
      </w:pPr>
    </w:p>
    <w:p w:rsidR="00DA3687" w:rsidRPr="009244DD" w:rsidRDefault="005425A7" w:rsidP="00DA3687">
      <w:pPr>
        <w:pStyle w:val="ab"/>
        <w:suppressAutoHyphens w:val="0"/>
        <w:spacing w:before="0" w:after="140" w:line="288" w:lineRule="auto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>Раздел 1.</w:t>
      </w:r>
      <w:r w:rsidR="00DA3687" w:rsidRPr="009244DD">
        <w:rPr>
          <w:rFonts w:ascii="Times New Roman" w:hAnsi="Times New Roman" w:cs="Times New Roman"/>
          <w:b/>
          <w:bCs/>
        </w:rPr>
        <w:t xml:space="preserve"> ОБЩАЯ ЭКОНОМИЧЕСКАЯ ТЕОРИЯ</w:t>
      </w:r>
    </w:p>
    <w:p w:rsidR="00DA3687" w:rsidRPr="009244DD" w:rsidRDefault="00DA3687" w:rsidP="00DA3687">
      <w:pPr>
        <w:pStyle w:val="ab"/>
        <w:numPr>
          <w:ilvl w:val="1"/>
          <w:numId w:val="7"/>
        </w:numPr>
        <w:suppressAutoHyphens w:val="0"/>
        <w:spacing w:before="0" w:after="140" w:line="288" w:lineRule="auto"/>
        <w:ind w:left="0" w:firstLine="0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>Микроэкономическая теория.</w:t>
      </w:r>
    </w:p>
    <w:p w:rsidR="00DA3687" w:rsidRPr="009244DD" w:rsidRDefault="00DA3687" w:rsidP="007250E9">
      <w:pPr>
        <w:spacing w:after="1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Основные концепции неоклассической микроэкономической </w:t>
      </w:r>
      <w:proofErr w:type="gramStart"/>
      <w:r w:rsidRPr="009244DD">
        <w:rPr>
          <w:rFonts w:ascii="Times New Roman" w:hAnsi="Times New Roman" w:cs="Times New Roman"/>
          <w:b/>
          <w:sz w:val="24"/>
          <w:szCs w:val="24"/>
        </w:rPr>
        <w:t>теории</w:t>
      </w:r>
      <w:r w:rsidRPr="009244DD">
        <w:rPr>
          <w:rFonts w:ascii="Times New Roman" w:hAnsi="Times New Roman" w:cs="Times New Roman"/>
          <w:sz w:val="24"/>
          <w:szCs w:val="24"/>
        </w:rPr>
        <w:t>:  методологический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индивидуализм, рациональное поведение, институты (правила игры).   </w:t>
      </w:r>
    </w:p>
    <w:p w:rsidR="00DA3687" w:rsidRPr="009244DD" w:rsidRDefault="00DA3687" w:rsidP="007250E9">
      <w:pPr>
        <w:spacing w:after="1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>Концепции рационального поведения</w:t>
      </w:r>
      <w:r w:rsidRPr="009244DD">
        <w:rPr>
          <w:rFonts w:ascii="Times New Roman" w:hAnsi="Times New Roman" w:cs="Times New Roman"/>
          <w:sz w:val="24"/>
          <w:szCs w:val="24"/>
        </w:rPr>
        <w:t>.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 xml:space="preserve">Элементы модели рационального выбора: альтернативы, предпочтения. Рациональные предпочтения и способы их описания на основе бинарных отношений. Индикаторы предпочтений (функции полезности) и их свойства. Условия существования индикаторов предпочтений (функций полезности), представляющих предпочтения. </w:t>
      </w:r>
      <w:r w:rsidRPr="009244DD">
        <w:rPr>
          <w:rFonts w:ascii="Times New Roman" w:hAnsi="Times New Roman" w:cs="Times New Roman"/>
          <w:sz w:val="24"/>
          <w:szCs w:val="24"/>
        </w:rPr>
        <w:lastRenderedPageBreak/>
        <w:t xml:space="preserve">Ситуации выбора в условиях неопределенности (риска). Пространство элементарных событий и зависимость исхода от событий. Альтернативы в условиях неопределенности. Лотереи как альтернативы. Предпочтения на лотереях Индикаторы предпочтений (функции полезности) в форме функций ожидаемой полезности и их свойства. Условие существования функции ожидаемой полезности (функции полезности Неймана-Моргенштерна). Свойства функции элементарной полезности экономического агента и его отношение к риску. Денежные лотереи и мера степени несклонности к риску. Стохастическое доминирование. Критика теории ожидаемой полезности и альтернативные подходы к анализу поведения  в условиях неопределенности.  Ситуации многопериодного выбора: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межвременная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функция полезности и ее свойства. Выбор в нестратегических ситуациях. Выбор как решение экстремальной задачи. Двойственность и характеристика выбора. Методы сравнительной статики в анализе выбора.  Выявленные предпочтения и выбор. Взаимосвязь между двумя способами описания рационального поведения. Отношение к риску и поведение инвестора.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о диверсификации.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Марковица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Методы сравнительной статики в анализе инвестиционного поведения. Выбор в стратегических ситуациях.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 xml:space="preserve">Игры как модели стратегических ситуаций. Классификация игр. Кооперативные и некооперативные игры. Некооперативные игры и равновесие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(по Байесу-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) как обобщения концепции рационального поведения для стратегических ситуаций. Усиление концепции равновесия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(совершенные 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подыграх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равновесия, совершенные байесовские равновесия и т.д.) Парадоксы выбора, критика неоклассической теории выбора и альтернативные подходы к моделированию экономического поведения.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Неоклассическая теория поведения потребителя. </w:t>
      </w:r>
      <w:r w:rsidRPr="009244DD">
        <w:rPr>
          <w:rFonts w:ascii="Times New Roman" w:hAnsi="Times New Roman" w:cs="Times New Roman"/>
          <w:sz w:val="24"/>
          <w:szCs w:val="24"/>
        </w:rPr>
        <w:t xml:space="preserve">Понятие блага. Потребительские наборы (благ) как множество альтернатив. Предпочтения рационального потребителя. Выбор рационального потребителя. Характеристики выбора потребителя и их свойства: двойственность в теории потребителя. Взаимосвязь между различными характеристиками выбора рационального потребителя (спрос по Маршаллу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Хиксу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(компенсированный спрос), косвенная функция полезности и функция 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расходов  (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Тождество Слуцкого, тождество Роя, лемма Шепарда). Восстановление функции полезности на основе потребительского поведения. Потребительский выбор и выявленные предпочтения. Измерение изменений в благосостоянии потребителя: компенсирующая вариация, эквивалентная вариация и потребительский излишек и взаимосвязь между ними. Контингентные блага и выбор потребителя в условиях неопределенности. Отношение к риску потребителя и характеристики его выбора (поведения). Построение предпочтений на основе функций спроса  и наблюдаемого спроса. Слабая и сильная аксиомы выявленных предпочтений и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Африата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 Альтернативные подходы к моделированию поведения потребителя.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Неоклассическая теория фирмы. </w:t>
      </w:r>
      <w:r w:rsidRPr="009244DD">
        <w:rPr>
          <w:rFonts w:ascii="Times New Roman" w:hAnsi="Times New Roman" w:cs="Times New Roman"/>
          <w:sz w:val="24"/>
          <w:szCs w:val="24"/>
        </w:rPr>
        <w:t xml:space="preserve">Способы описания технологий (производственное множество, производственная функция и множество необходимых ресурсов) и взаимосвязь между ними. Задача рационального производителя. Характеристики выбора рационального </w:t>
      </w:r>
      <w:r w:rsidRPr="009244DD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производителя (функции обобщенного предложения, функция прибыли), и их свойства. Функция издержек. Двойственность в теории производства: взаимосвязь между различными характеристиками рационального производителя. Восстановление (построение) технологического множества на основе функций предложения. Альтернативные теории фирмы. Фирмы и организации. Стимулирующие контракты. Модели эффективной заработной платы.  Подход с позиции неполных контрактов и прав собственности.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>Агрегирование в теории поведения потребителя и производителя.</w:t>
      </w:r>
      <w:r w:rsidRPr="009244DD">
        <w:rPr>
          <w:rFonts w:ascii="Times New Roman" w:hAnsi="Times New Roman" w:cs="Times New Roman"/>
          <w:sz w:val="24"/>
          <w:szCs w:val="24"/>
        </w:rPr>
        <w:t xml:space="preserve">  Эффект дохода и проблема агрегирования в теории потребления и производства.  Условия существования репрезентативного потребителя и производителя. Репрезентативный потребитель и производитель в квазилинейной экономике.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Общее равновесие в экономике с полной системой совершенных рынков.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Концепция совершенной конкуренции и равновесие по Вальрасу. Свойства равновесия по Вальрасу. Валовая заменимость, слабая аксиома выявленных предпочтений и единственность равновесия.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Структура равновесных цен и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Зонненшайна-Мантеля-Дебре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Условия локальной единственности.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Равновесие в квазилинейных экономиках (частичное равновесие)</w:t>
      </w:r>
    </w:p>
    <w:p w:rsidR="00DA3687" w:rsidRPr="009244DD" w:rsidRDefault="00DA3687" w:rsidP="00605A76">
      <w:pPr>
        <w:pStyle w:val="a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Общее равновесие в условиях неопределенности.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Эрроу-Дебре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с обусловленными товарами и полной системой рынков. Эффективность равновесия в моделях с обусловленными благами и активами. </w:t>
      </w:r>
    </w:p>
    <w:p w:rsidR="00DA3687" w:rsidRPr="009244DD" w:rsidRDefault="00DA3687" w:rsidP="00605A76">
      <w:pPr>
        <w:pStyle w:val="a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Активы. Активы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Рынки активов. Активы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Раднера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экономики с последовательной торговлей и полной системой активов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605A76">
      <w:pPr>
        <w:pStyle w:val="a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Рынки активов общего вида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Раднера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Совершенные и несовершенные рынки активов и цены активов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605A76">
      <w:pPr>
        <w:pStyle w:val="a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Равновесие в модели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Раднера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его связь с равновесием в модели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Эрроу-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Дебре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687" w:rsidRPr="009244DD" w:rsidRDefault="00DA3687" w:rsidP="00605A76">
      <w:pPr>
        <w:pStyle w:val="a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Раднера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, репрезентативный агент, финансовые активы и традиционные финансовые модели (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CAPM</w:t>
      </w:r>
      <w:r w:rsidRPr="009244DD">
        <w:rPr>
          <w:rFonts w:ascii="Times New Roman" w:hAnsi="Times New Roman" w:cs="Times New Roman"/>
          <w:sz w:val="24"/>
          <w:szCs w:val="24"/>
        </w:rPr>
        <w:t>). Равновесные цены времени. Равновесные цены риска.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Основания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вальрасовского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равновесия.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Модель экономики как некооперативная игра с фиктивным игроком (аукционистом). Равновесие по Вальрасу как решение (равновесие)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Модели экономики с механизмами (правилами) ценообразования (модели ограниченной конкуренции). Равновесия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в больших экономиках и равновесные по Вальрасу состояния экономики. Модель экономики как некооперативная игра. Ядро (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Эджворта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) игры (экономики) и равновесные по Вальрасу состояния экономики. Связь между равновесием и ядром в больших экономиках. Теорема о сжимающемся ядре.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Аумана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(о совпадении ядра и равновесных по Вальрасу состояний экономики в «больших» экономиках).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Элементы экономики благосостояния. </w:t>
      </w:r>
      <w:r w:rsidRPr="009244DD">
        <w:rPr>
          <w:rFonts w:ascii="Times New Roman" w:hAnsi="Times New Roman" w:cs="Times New Roman"/>
          <w:sz w:val="24"/>
          <w:szCs w:val="24"/>
        </w:rPr>
        <w:t xml:space="preserve">Парето-оптимальные состояния экономики и их характеристики. Эффективность по Парето и общее конкурентное равновесие (первая и вторая теоремы благосостояния). Функции общественного благосостояния и характеристики общественного оптимума. Компенсационные критерии. Оптимальное ценообразование. Конфликт между справедливостью и перераспределением. Налоги, асимметричная информация и потери от </w:t>
      </w:r>
      <w:r w:rsidRPr="009244DD">
        <w:rPr>
          <w:rFonts w:ascii="Times New Roman" w:hAnsi="Times New Roman" w:cs="Times New Roman"/>
          <w:sz w:val="24"/>
          <w:szCs w:val="24"/>
          <w:u w:val="single"/>
        </w:rPr>
        <w:t xml:space="preserve">налогообложения и трансфертов.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Экономика информации: Двухсторонние однократные сделки. </w:t>
      </w:r>
      <w:r w:rsidRPr="009244DD">
        <w:rPr>
          <w:rFonts w:ascii="Times New Roman" w:hAnsi="Times New Roman" w:cs="Times New Roman"/>
          <w:sz w:val="24"/>
          <w:szCs w:val="24"/>
        </w:rPr>
        <w:t xml:space="preserve">Скрытые действия: компромисс между эффективностью и стимулами. Скрытая информация (монопольный скрининг): компромисс между эффективностью и информационной рентой. 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Экономика информации: Рынки в условиях асимметричной информации. </w:t>
      </w:r>
      <w:r w:rsidRPr="009244DD">
        <w:rPr>
          <w:rFonts w:ascii="Times New Roman" w:hAnsi="Times New Roman" w:cs="Times New Roman"/>
          <w:sz w:val="24"/>
          <w:szCs w:val="24"/>
        </w:rPr>
        <w:t xml:space="preserve">Равновесие при рациональных ожиданиях (как обобщение равновесия по Вальрасу). Характеристика равновесия при рациональных ожиданиях на рынке труда. Условия существование равновесия.  Рынок труда в ситуации, когда наниматели являются 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9244DD">
        <w:rPr>
          <w:rFonts w:ascii="Times New Roman" w:hAnsi="Times New Roman" w:cs="Times New Roman"/>
          <w:sz w:val="24"/>
          <w:szCs w:val="24"/>
        </w:rPr>
        <w:t>-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makers</w:t>
      </w:r>
      <w:r w:rsidRPr="009244DD">
        <w:rPr>
          <w:rFonts w:ascii="Times New Roman" w:hAnsi="Times New Roman" w:cs="Times New Roman"/>
          <w:sz w:val="24"/>
          <w:szCs w:val="24"/>
        </w:rPr>
        <w:t xml:space="preserve">. Использование других инструментов конкуренции: скрининг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сигналинг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на рынке труда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Несовершенная конкуренция и рыночная власть.  </w:t>
      </w:r>
      <w:r w:rsidRPr="009244DD">
        <w:rPr>
          <w:rFonts w:ascii="Times New Roman" w:hAnsi="Times New Roman" w:cs="Times New Roman"/>
          <w:sz w:val="24"/>
          <w:szCs w:val="24"/>
        </w:rPr>
        <w:t xml:space="preserve">Классическая модель монополии. Равновесие при монополии и его свойства. Ценовая дискриминация.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Межвременная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ценовая дискриминация и проблема обязательств: догадка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Теории регулирования монополии.  Стратегическое поведение в краткосрочном и долгосрочном периоде. Классические модели олигополии (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Бертрана,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Штакельберга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). Парадокс Бертрана и подходы к его разрешению; модель Бертрана с ограничением на мощности; достижение неявного сговора в моделях Бертрана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Курно.Свободный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вход и благосостояние.  Барьеры входа. 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 xml:space="preserve">Избыточные мощности как барьер входа.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Спенса-Диксита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Ограничивающая вход цена.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Милгрома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-Робертса цены, ограничивающей вход, в условиях асимметрии информации об издержках.</w:t>
      </w:r>
    </w:p>
    <w:p w:rsidR="00DA3687" w:rsidRPr="009244DD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 xml:space="preserve">Общественные блага и </w:t>
      </w:r>
      <w:proofErr w:type="spellStart"/>
      <w:r w:rsidRPr="009244DD">
        <w:rPr>
          <w:rFonts w:ascii="Times New Roman" w:hAnsi="Times New Roman" w:cs="Times New Roman"/>
          <w:b/>
          <w:sz w:val="24"/>
          <w:szCs w:val="24"/>
        </w:rPr>
        <w:t>экстерналии</w:t>
      </w:r>
      <w:proofErr w:type="spellEnd"/>
      <w:r w:rsidRPr="009244DD">
        <w:rPr>
          <w:rFonts w:ascii="Times New Roman" w:hAnsi="Times New Roman" w:cs="Times New Roman"/>
          <w:b/>
          <w:sz w:val="24"/>
          <w:szCs w:val="24"/>
        </w:rPr>
        <w:t>.</w:t>
      </w:r>
      <w:r w:rsidRPr="009244DD">
        <w:rPr>
          <w:rFonts w:ascii="Times New Roman" w:hAnsi="Times New Roman" w:cs="Times New Roman"/>
          <w:sz w:val="24"/>
          <w:szCs w:val="24"/>
        </w:rPr>
        <w:t xml:space="preserve"> Экономика с общественными благами. Характеристика эффективных состояний экономики с общественными благами: уравнения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Эффективность, индивидуализированные цены и (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)равновесие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Линдаля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Проблема реализации. Альтернативные механизмы финансирования общественных благ и их характеристики: равновесие с добровольным финансированием общественных благ, равновесие с долевым финансированием при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голосовании.Уравнение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цены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Линдаля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в квазилинейной экономике. Проблема выявления предпочтений. Механизмы Кларка-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Гровса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Д’апремона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-Жерара-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Варэ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Экономики с экстерналиями.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неопосредованные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рынком внешние эффекты экономической деятельности (неполная система рынков). Виды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Концепция рыночного равновесия в экономике с экстерналиями. Неэффективность рыночного равновесия в экономике с экстерналиями. Регулирование в экономике с экстерналиями: равновесие с квотами на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налогами на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Создание рынков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в квазилинейной экономике. Слияние и торг.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Ассиметричная информация и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Майерсона-Саттертуэйта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Default="00DA3687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Коллективный выбор и дизайн механизмов. </w:t>
      </w:r>
      <w:r w:rsidRPr="009244DD">
        <w:rPr>
          <w:rFonts w:ascii="Times New Roman" w:hAnsi="Times New Roman" w:cs="Times New Roman"/>
          <w:sz w:val="24"/>
          <w:szCs w:val="24"/>
        </w:rPr>
        <w:t xml:space="preserve">Нормативная теория коллективного выбора. Коллективный выбор как проблема агрегирования предпочтений.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невозможности.От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теорем о невозможности к различным классам правил выбора. Эгалитаризм и утилитаризм. Сравнение правил, полученных на основе принципов  эгалитаризма и утилитаризма. Кооперативные и некооперативные игры как модели коллективного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выбора.Правила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коллективного выбора и проблема их реализации в условиях симметричной и асимметричной (полной и неполной) информированности (дизайн механизмов). Условия реализуемости правила на основе равновесия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Маскина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Реализуемость 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на основе совершенного 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подыграх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равновесия.Реализуемость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правила в ситуациях неполной (асимметричной)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информированности.Условия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реализуемости правила в доминирующих стратегиях.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Гиббарда-Саттертуэйта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Механизм Кларка-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Гровса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Условия реализуемости правила на основе равновесия Байеса-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 Механизм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Д’апремона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-Жерара-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Варэ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Характеристика (линейных) реализуемых правил. Теорема об эквивалентности доходов (для аукционов разного типа). Эффективные правила и условие участия.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Майерсона-Саттертуэйта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 Оптимальные байесовские механизмы правила. Оптимальный контракт в модели «Принципал-агент» как пример оптимального байесовского механизма</w:t>
      </w:r>
    </w:p>
    <w:p w:rsidR="00605A76" w:rsidRPr="009244DD" w:rsidRDefault="00605A76" w:rsidP="00605A76">
      <w:pPr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 xml:space="preserve">1.2. Макроэкономическая теория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Теория национального счетоводства. Система счетов национального дохода: основные показатели и их взаимосвязь. Способы и методы расчета макровеличин. Номинальные и реальные величины. Уровень цен и его показатели. Модель «затраты-выпуск» (В. Леонтьев).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Теория макроэкономического равновесия. Совокупный спрос и совокупное предложение. Модели макроэкономического равновесия: классическая и кейнсианская. Мультипликационные эффекты в национальной экономике.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Теория экономического роста. Экономический рост как обобщающий показатель функционирования экономики. Рост и эволюция структуры национальной экономики. Источники, факторы и показатели экономического роста. Моделирование экономического роста: набор переменных, особенности факторного анализа. Кейнсианские модели экономического роста. Эффекты мультипликатора и акселератора. </w:t>
      </w:r>
      <w:proofErr w:type="spellStart"/>
      <w:r w:rsidRPr="009244DD">
        <w:rPr>
          <w:rFonts w:ascii="Times New Roman" w:hAnsi="Times New Roman" w:cs="Times New Roman"/>
        </w:rPr>
        <w:t>Неокейнсианские</w:t>
      </w:r>
      <w:proofErr w:type="spellEnd"/>
      <w:r w:rsidRPr="009244DD">
        <w:rPr>
          <w:rFonts w:ascii="Times New Roman" w:hAnsi="Times New Roman" w:cs="Times New Roman"/>
        </w:rPr>
        <w:t xml:space="preserve"> модели экономического роста: обоснование неустойчивости роста и необходимости его государственного регулирования. Неоклассическая модель роста Р. </w:t>
      </w:r>
      <w:proofErr w:type="spellStart"/>
      <w:r w:rsidRPr="009244DD">
        <w:rPr>
          <w:rFonts w:ascii="Times New Roman" w:hAnsi="Times New Roman" w:cs="Times New Roman"/>
        </w:rPr>
        <w:t>Солоу</w:t>
      </w:r>
      <w:proofErr w:type="spellEnd"/>
      <w:r w:rsidRPr="009244DD">
        <w:rPr>
          <w:rFonts w:ascii="Times New Roman" w:hAnsi="Times New Roman" w:cs="Times New Roman"/>
        </w:rPr>
        <w:t>: предпосылки и ограничения, инструментарий, факторы и динамика роста. НТП как фактор экономического роста. Проблема границ экономического роста.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Теория деловых циклов и кризисов. Экономическая динамика и ее типы. Циклический характер развития современной экономики. Виды циклов. Марксистское объяснение причин кризисов. Кейнсианская трактовка цикличности производства. Колебание уровня инвестиций как фактор неустойчивости макроэкономического равновесия. Модель взаимодействия </w:t>
      </w:r>
      <w:r w:rsidRPr="009244DD">
        <w:rPr>
          <w:rFonts w:ascii="Times New Roman" w:hAnsi="Times New Roman" w:cs="Times New Roman"/>
        </w:rPr>
        <w:lastRenderedPageBreak/>
        <w:t xml:space="preserve">мультипликатора и акселератора. Монетарная концепция экономических циклов. Экономический цикл как следствие борьбы за перераспределение национального дохода.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Теория денег. Деньги: традиционное и современное понимание природы, сущности, функций и форм. Денежная масса и ее структура, денежные агрегаты. Денежный рынок. Спрос на деньги: кейнсианское и монетаристское объяснение. Количественная теория денег. Предложение денег банковской системой. Регулирование денежной массы. Равновесие на рынке денег и факторы его нарушения. Монетарная политика: инструменты, направления, эффективность.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Теория макроэкономической нестабильности: инфляция и безработица. Теория инфляции. Инфляция: понятие, показатели, виды. Кейнсианская и монетаристская трактовки причин инфляции. Экономические последствия инфляции. Влияние инфляции на распределение дохода, эффективность производства, предпринимательскую активность. Экономические издержки инфляции. Нарушение экономически рационального целеполагания и Парето - оптимального распределения ресурсов. Антиинфляционная политика: правила, виды, эффективность. </w:t>
      </w:r>
    </w:p>
    <w:p w:rsidR="00DA3687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Теория безработицы. Понятие «полной» занятости и естественная безработицы. Гистерезис (естественный уровень безработицы как результат фактической истории). Потери от безработицы (закон </w:t>
      </w:r>
      <w:proofErr w:type="spellStart"/>
      <w:r w:rsidRPr="009244DD">
        <w:rPr>
          <w:rFonts w:ascii="Times New Roman" w:hAnsi="Times New Roman" w:cs="Times New Roman"/>
        </w:rPr>
        <w:t>Оукена</w:t>
      </w:r>
      <w:proofErr w:type="spellEnd"/>
      <w:r w:rsidRPr="009244DD">
        <w:rPr>
          <w:rFonts w:ascii="Times New Roman" w:hAnsi="Times New Roman" w:cs="Times New Roman"/>
        </w:rPr>
        <w:t xml:space="preserve">). Взаимосвязь инфляции и безработицы. Адаптивные и рациональные ожидания. </w:t>
      </w: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 xml:space="preserve">1.3. Институциональная экономическая теория. </w:t>
      </w:r>
    </w:p>
    <w:p w:rsidR="00DA3687" w:rsidRPr="009244DD" w:rsidRDefault="00DA3687" w:rsidP="00605A76">
      <w:pPr>
        <w:spacing w:after="140" w:line="288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i/>
          <w:sz w:val="24"/>
          <w:szCs w:val="24"/>
        </w:rPr>
        <w:t>Введение в институциональный анализ.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Неоклассическая экономическая теория: базовые предпосылки и их критика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институционалистами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Традиционный (старый) и новый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Исследовательская программа новой институциональной теории. Поведенческие предпосылки новой институциональной теории. Ограниченная и органическая рациональность. Оппортунистическое поведение: сущность и основные проявления.</w:t>
      </w:r>
    </w:p>
    <w:p w:rsidR="00DA3687" w:rsidRPr="009244DD" w:rsidRDefault="00DA3687" w:rsidP="00605A76">
      <w:pPr>
        <w:spacing w:after="140" w:line="288" w:lineRule="auto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 Определение понятия института. Функции институтов. Ситуации, в которых возникают институты:   «дилемма заключенных»; координации; неравенства. Институциональная структура общества. Институты формальные и неформальные. Взаимодействие формальных и неформальных институтов. Механизмы принуждения к соблюдению правил. </w:t>
      </w:r>
    </w:p>
    <w:p w:rsidR="00DA3687" w:rsidRPr="009244DD" w:rsidRDefault="00DA3687" w:rsidP="00605A76">
      <w:pPr>
        <w:pStyle w:val="af7"/>
        <w:spacing w:after="140" w:line="288" w:lineRule="auto"/>
        <w:ind w:right="-6" w:firstLine="527"/>
        <w:contextualSpacing/>
        <w:jc w:val="both"/>
        <w:rPr>
          <w:rFonts w:ascii="Times New Roman" w:hAnsi="Times New Roman"/>
          <w:sz w:val="24"/>
        </w:rPr>
      </w:pPr>
      <w:r w:rsidRPr="009244DD">
        <w:rPr>
          <w:rFonts w:ascii="Times New Roman" w:hAnsi="Times New Roman"/>
          <w:i/>
          <w:sz w:val="24"/>
        </w:rPr>
        <w:t xml:space="preserve"> </w:t>
      </w:r>
      <w:proofErr w:type="spellStart"/>
      <w:r w:rsidRPr="009244DD">
        <w:rPr>
          <w:rFonts w:ascii="Times New Roman" w:hAnsi="Times New Roman"/>
          <w:b/>
          <w:i/>
          <w:sz w:val="24"/>
        </w:rPr>
        <w:t>Трансакционные</w:t>
      </w:r>
      <w:proofErr w:type="spellEnd"/>
      <w:r w:rsidRPr="009244DD">
        <w:rPr>
          <w:rFonts w:ascii="Times New Roman" w:hAnsi="Times New Roman"/>
          <w:b/>
          <w:i/>
          <w:sz w:val="24"/>
        </w:rPr>
        <w:t xml:space="preserve"> издержки как ключевая  категория институциональной экономики.</w:t>
      </w:r>
      <w:r w:rsidRPr="009244DD">
        <w:rPr>
          <w:rFonts w:ascii="Times New Roman" w:hAnsi="Times New Roman"/>
          <w:sz w:val="24"/>
        </w:rPr>
        <w:t xml:space="preserve"> Понятие трансакции. Определение трансакционных издержек.  Виды  рыночных трансакционных издержек и средства их минимизации. Издержки до заключения контракта: издержки поиска информации об альтернативах сделки, издержки измерения, издержки  проведения переговоров и заключения контракта.    Издержки после заключения контракта: издержки контроля за соблюдением контракта. Альтернативные способы защиты контракта: частные способы защиты контракта, репутация  и правовая система.  Издержки защиты контракта от третьих лиц.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i/>
          <w:sz w:val="24"/>
          <w:szCs w:val="24"/>
        </w:rPr>
        <w:t xml:space="preserve"> Экономическая теория прав собственности.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 xml:space="preserve">Определение прав собственности и основных понятий: спецификация прав собственности, расщепление прав собственности и пучок прав </w:t>
      </w:r>
      <w:r w:rsidRPr="009244DD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собственности, размывание прав собственности.   Внешние эффекты и несостоятельность рынка.  Альтернативные способы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интернализации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внешних эффектов.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 Альтернативные режимы прав собственности - общедоступная собственность, коллективная собственность, частная и государственная собственность 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и  из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сравнительный анализ. 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Теории возникновения и изменения прав собственности: наивная теория, теория групп давления, теория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рентоориентированного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i/>
          <w:sz w:val="24"/>
          <w:szCs w:val="24"/>
        </w:rPr>
        <w:t>Экономический анализ контрактов.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>Теория контрактов: классификация основных направлений. Понятие совершенного контракта.  Причины неполноты контрактов. Типы асимметрии  информации и  виды оппортунистического поведения.  Неблагоприятный отбор и   способы его предотвращения. Моральный риск и   способы его предотвращения.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Классификация контрактов: классический. неоклассический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отношенческий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Факторы, влияющие на выбор  типа контракта. Специфичность ресурсов и вымогательство.   Альтернативные способы организации сделки: рынок, гибридные формы и иерархия.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i/>
          <w:sz w:val="24"/>
          <w:szCs w:val="24"/>
        </w:rPr>
        <w:t>Институциональные теории фирмы.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>Неоклассическая теория фирмы. Объяснение причин возникновения фирмы  и границ фирмы в новой институциональной теории  (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Алчиан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Демсец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Уильямсон,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Харт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). Контрактный и иерархический подходы к объяснению фирмы. 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Сравнительный анализ   форм экономических организаций. Частнопредпринимательская фирма, товарищества, открытая корпорация, регулируемое предприятие, государственные фирмы, некоммерческие организации  и фирмы с рабочим самоуправлением.</w:t>
      </w:r>
    </w:p>
    <w:p w:rsidR="00DA3687" w:rsidRPr="009244DD" w:rsidRDefault="00DA3687" w:rsidP="00605A76">
      <w:pPr>
        <w:pStyle w:val="af7"/>
        <w:spacing w:after="140" w:line="288" w:lineRule="auto"/>
        <w:ind w:left="74" w:right="176" w:firstLine="527"/>
        <w:contextualSpacing/>
        <w:jc w:val="both"/>
        <w:rPr>
          <w:rFonts w:ascii="Times New Roman" w:hAnsi="Times New Roman"/>
          <w:sz w:val="24"/>
        </w:rPr>
      </w:pPr>
      <w:r w:rsidRPr="009244DD">
        <w:rPr>
          <w:rFonts w:ascii="Times New Roman" w:hAnsi="Times New Roman"/>
          <w:b/>
          <w:i/>
          <w:sz w:val="24"/>
        </w:rPr>
        <w:t>Экономическая теория государства.</w:t>
      </w:r>
      <w:r w:rsidRPr="009244DD">
        <w:rPr>
          <w:rFonts w:ascii="Times New Roman" w:hAnsi="Times New Roman"/>
          <w:b/>
          <w:sz w:val="24"/>
        </w:rPr>
        <w:t xml:space="preserve"> </w:t>
      </w:r>
      <w:r w:rsidRPr="009244DD">
        <w:rPr>
          <w:rFonts w:ascii="Times New Roman" w:hAnsi="Times New Roman"/>
          <w:sz w:val="24"/>
        </w:rPr>
        <w:t xml:space="preserve">Объяснение феномена государства (теория насилия, теория социального контракта). Неоклассическая теория государства </w:t>
      </w:r>
      <w:proofErr w:type="spellStart"/>
      <w:r w:rsidRPr="009244DD">
        <w:rPr>
          <w:rFonts w:ascii="Times New Roman" w:hAnsi="Times New Roman"/>
          <w:sz w:val="24"/>
        </w:rPr>
        <w:t>Норта</w:t>
      </w:r>
      <w:proofErr w:type="spellEnd"/>
      <w:r w:rsidRPr="009244DD">
        <w:rPr>
          <w:rFonts w:ascii="Times New Roman" w:hAnsi="Times New Roman"/>
          <w:sz w:val="24"/>
        </w:rPr>
        <w:t xml:space="preserve">. Модель стационарного бандита </w:t>
      </w:r>
      <w:proofErr w:type="spellStart"/>
      <w:r w:rsidRPr="009244DD">
        <w:rPr>
          <w:rFonts w:ascii="Times New Roman" w:hAnsi="Times New Roman"/>
          <w:sz w:val="24"/>
        </w:rPr>
        <w:t>МакГира</w:t>
      </w:r>
      <w:proofErr w:type="spellEnd"/>
      <w:r w:rsidRPr="009244DD">
        <w:rPr>
          <w:rFonts w:ascii="Times New Roman" w:hAnsi="Times New Roman"/>
          <w:sz w:val="24"/>
        </w:rPr>
        <w:t xml:space="preserve"> – </w:t>
      </w:r>
      <w:proofErr w:type="spellStart"/>
      <w:r w:rsidRPr="009244DD">
        <w:rPr>
          <w:rFonts w:ascii="Times New Roman" w:hAnsi="Times New Roman"/>
          <w:sz w:val="24"/>
        </w:rPr>
        <w:t>Олсона</w:t>
      </w:r>
      <w:proofErr w:type="spellEnd"/>
      <w:r w:rsidRPr="009244DD">
        <w:rPr>
          <w:rFonts w:ascii="Times New Roman" w:hAnsi="Times New Roman"/>
          <w:sz w:val="24"/>
        </w:rPr>
        <w:t>.</w:t>
      </w:r>
    </w:p>
    <w:p w:rsidR="00DA3687" w:rsidRPr="009244DD" w:rsidRDefault="00DA3687" w:rsidP="00605A76">
      <w:pPr>
        <w:spacing w:after="140" w:line="288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/>
          <w:i/>
          <w:sz w:val="24"/>
          <w:szCs w:val="24"/>
        </w:rPr>
        <w:t>Теория институциональных изменений</w:t>
      </w:r>
      <w:r w:rsidRPr="00924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44DD">
        <w:rPr>
          <w:rFonts w:ascii="Times New Roman" w:hAnsi="Times New Roman" w:cs="Times New Roman"/>
          <w:sz w:val="24"/>
          <w:szCs w:val="24"/>
        </w:rPr>
        <w:t xml:space="preserve">Стабильность институтов и институциональные изменения. Основные источники институциональных изменений. Теория институциональных изменений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Норта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 Теория отбора в процессе конкуренции наиболее эффективных институтов (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Алчиан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Фридман).  Зависимость от пути </w:t>
      </w:r>
    </w:p>
    <w:p w:rsidR="00DA3687" w:rsidRPr="009244DD" w:rsidRDefault="00DA3687" w:rsidP="00605A76">
      <w:pPr>
        <w:pStyle w:val="af7"/>
        <w:spacing w:after="140" w:line="288" w:lineRule="auto"/>
        <w:ind w:right="175" w:firstLine="527"/>
        <w:contextualSpacing/>
        <w:jc w:val="both"/>
        <w:rPr>
          <w:rFonts w:ascii="Times New Roman" w:hAnsi="Times New Roman"/>
          <w:sz w:val="24"/>
        </w:rPr>
      </w:pPr>
      <w:r w:rsidRPr="009244DD">
        <w:rPr>
          <w:rFonts w:ascii="Times New Roman" w:hAnsi="Times New Roman"/>
          <w:sz w:val="24"/>
        </w:rPr>
        <w:t xml:space="preserve">Развития. Формы зависимости от пути развития. </w:t>
      </w:r>
    </w:p>
    <w:p w:rsidR="00DA3687" w:rsidRPr="009244DD" w:rsidRDefault="00DA3687" w:rsidP="00605A76">
      <w:pPr>
        <w:pStyle w:val="af7"/>
        <w:spacing w:after="140" w:line="288" w:lineRule="auto"/>
        <w:ind w:right="175" w:firstLine="527"/>
        <w:contextualSpacing/>
        <w:jc w:val="both"/>
        <w:rPr>
          <w:rFonts w:ascii="Times New Roman" w:hAnsi="Times New Roman"/>
          <w:sz w:val="24"/>
        </w:rPr>
      </w:pPr>
      <w:r w:rsidRPr="009244DD">
        <w:rPr>
          <w:rFonts w:ascii="Times New Roman" w:hAnsi="Times New Roman"/>
          <w:sz w:val="24"/>
        </w:rPr>
        <w:t xml:space="preserve"> Применение методов эволюционной теории игр в анализе формирования и изменения институтов.</w:t>
      </w:r>
    </w:p>
    <w:p w:rsidR="005425A7" w:rsidRPr="009244DD" w:rsidRDefault="005425A7" w:rsidP="00DA3687">
      <w:pPr>
        <w:pStyle w:val="af7"/>
        <w:spacing w:after="140" w:line="288" w:lineRule="auto"/>
        <w:ind w:right="175"/>
        <w:contextualSpacing/>
        <w:jc w:val="both"/>
        <w:rPr>
          <w:rFonts w:ascii="Times New Roman" w:hAnsi="Times New Roman"/>
          <w:sz w:val="24"/>
        </w:rPr>
      </w:pPr>
    </w:p>
    <w:p w:rsidR="00DA3687" w:rsidRPr="009244DD" w:rsidRDefault="00DA3687" w:rsidP="00DA3687">
      <w:pPr>
        <w:pStyle w:val="ab"/>
        <w:suppressAutoHyphens w:val="0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>Раздел 2. ЭКОНОМИЧЕСКАЯ ИСТОРИЯ.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Общие тенденции и закономерности экономической истории человечества. История становления и развития социально-экономических систем и цивилизаций.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Особенности социально-экономического развития доиндустриальной системы. Рабовладельческие и феодальные формы хозяйствования. Процесс зарождения рыночной экономики. Развитие «денежной» экономики. Значение эпохи великих географических открытий. </w:t>
      </w:r>
      <w:r w:rsidRPr="009244DD">
        <w:rPr>
          <w:rFonts w:ascii="Times New Roman" w:hAnsi="Times New Roman" w:cs="Times New Roman"/>
        </w:rPr>
        <w:lastRenderedPageBreak/>
        <w:t xml:space="preserve">Торговля и торговые пути. Мануфактурная система и мануфактурный капитализм. Первоначальное накопление капитала. Роль государства.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Становление индустриальной системы. Промышленная революция в Англии и ее значение. Промышленная революция и индустриализация. Особенности индустриализации Франции. Аграрный капитализм и проблемы модернизации национальной экономики. Предпосылки индустриализации США и ее специфические черты. Германия: проблемы модернизации страны и индустриализация экономики. Эпоха «ситцевой индустриализации».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Структурные изменения в мировой экономике в последней трети ХIX века. «Утяжеление» промышленности. Акционирование производства. Переход к протекционизму. Экономическая экспансия. Смена мирового лидера. Рост американской экономики в конце XIX в. Причины экономического отставания Англии. Промышленный рост Германии.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Развитие рыночного хозяйства в конце XIX – начале XX в. Структурные изменения в экономике. Процессы монополизации. Экономическая и колониальная экспансия.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Экономические последствия первой мировой войны. Экономика зарубежных стран в </w:t>
      </w:r>
      <w:proofErr w:type="spellStart"/>
      <w:r w:rsidRPr="009244DD">
        <w:rPr>
          <w:rFonts w:ascii="Times New Roman" w:hAnsi="Times New Roman" w:cs="Times New Roman"/>
        </w:rPr>
        <w:t>межвоенный</w:t>
      </w:r>
      <w:proofErr w:type="spellEnd"/>
      <w:r w:rsidRPr="009244DD">
        <w:rPr>
          <w:rFonts w:ascii="Times New Roman" w:hAnsi="Times New Roman" w:cs="Times New Roman"/>
        </w:rPr>
        <w:t xml:space="preserve"> период. Экономическое развитие отдельных стран.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Международные валютно-финансовые отношения в </w:t>
      </w:r>
      <w:proofErr w:type="spellStart"/>
      <w:r w:rsidRPr="009244DD">
        <w:rPr>
          <w:rFonts w:ascii="Times New Roman" w:hAnsi="Times New Roman" w:cs="Times New Roman"/>
        </w:rPr>
        <w:t>межвоенный</w:t>
      </w:r>
      <w:proofErr w:type="spellEnd"/>
      <w:r w:rsidRPr="009244DD">
        <w:rPr>
          <w:rFonts w:ascii="Times New Roman" w:hAnsi="Times New Roman" w:cs="Times New Roman"/>
        </w:rPr>
        <w:t xml:space="preserve"> период. Эволюция золотого стандарта. Золотослитковый и золотодевизный стандарты. Отмена золотого стандарта в отдельных странах (Великобритании, Франции, США и Японии). Валютные соглашения и блоки.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Экономические последствия Второй мировой войны. Экономика развитых капиталистических стран после Второй Мировой войны. Становление и развитие «социализированного капитализма». План Маршалла. Модификация экономических циклов и кризисов в послевоенный период. Изменения в экономике и социальной структуре под влиянием НТР. Эволюция международных </w:t>
      </w:r>
      <w:proofErr w:type="spellStart"/>
      <w:r w:rsidRPr="009244DD">
        <w:rPr>
          <w:rFonts w:ascii="Times New Roman" w:hAnsi="Times New Roman" w:cs="Times New Roman"/>
        </w:rPr>
        <w:t>валютно</w:t>
      </w:r>
      <w:proofErr w:type="spellEnd"/>
      <w:r w:rsidRPr="009244DD">
        <w:rPr>
          <w:rFonts w:ascii="Times New Roman" w:hAnsi="Times New Roman" w:cs="Times New Roman"/>
        </w:rPr>
        <w:t xml:space="preserve"> - финансовых отношений. Основные этапы развития международной экономической интеграции. Капиталистическая и социалистическая интеграция. Европейское экономическое сообщество. Совет экономической взаимопомощи.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Особенности развития отдельных стран в послевоенный период. Факторы экономического роста. «Экономическое чудо» в ФРГ и Японии.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Основные тенденции и типология экономического развития стран "третьего мира".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Особенности и этапы развития российской экономики. Экономическое развитие России в допетровский период. Реформы Петра I и их значение. Зарождение мануфактурной системы. Новый этап закрепощения крестьян. Экономические реформы после Петра I. Подъем промышленности. Особенности зарождения рыночной экономики.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Проблемы экономического развития России до реформ 60 – 70-х</w:t>
      </w:r>
      <w:r w:rsidRPr="009244DD">
        <w:rPr>
          <w:rFonts w:ascii="Times New Roman" w:hAnsi="Times New Roman" w:cs="Times New Roman"/>
          <w:i/>
          <w:iCs/>
        </w:rPr>
        <w:t xml:space="preserve"> </w:t>
      </w:r>
      <w:r w:rsidRPr="009244DD">
        <w:rPr>
          <w:rFonts w:ascii="Times New Roman" w:hAnsi="Times New Roman" w:cs="Times New Roman"/>
        </w:rPr>
        <w:t xml:space="preserve">гг. XIX в. Отмена крепостного права. Развитие промышленной системы. Развитие финансов и денежного обращения в пореформенный период.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lastRenderedPageBreak/>
        <w:t xml:space="preserve">Характер экономической эволюции России на рубеже XIX и XX вв. Тип "запоздавшего" исторического развития. Современные оценки экономического развития России данного периода. Концепция "эшелонов" капитализма. Проблема пережитков "азиатского способа производства".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Уровень развития капитализма. Многоукладность экономической структуры. Экономическая роль государства.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Экономическая политика С.Ю. Витте. Денежная реформа 1895 – 1897 гг. Аграрная реформа Столыпина.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Основные этапы монополизации экономики. Финансовый капитал. Положение рабочего класса. Состояние сельского хозяйства России в конце XIX начале XX в. Экономика России в годы первой мировой войны.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Основные этапы формирования и развития экономики государственного социализма. Экономическая политика в первые месяцы Советской власти и в годы «военного коммунизма». Советская экономика в период НЭПа. Индустриализация экономики СССР. Коллективизация крестьянства. Формирование планово-распределительной системы. Противоречия сталинской модели индустриализации.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Советская экономика в годы Великой Отечественной войны и восстановления народного хозяйства. Развитие промышленности в 1950-е гг. Меры по подъему сельского хозяйства. Поиски форм и методов совершенствования планового управления экономикой в 50-е гг. Экономика СССР в 1960-х гг. Попытки совершенствования хозяйственного механизма. Начало экономической стагнации (1970 – 80-е гг.).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Экономические реформы 1990-х гг. Ликвидация плановой системы хозяйства. «Шоковая терапия». Либерализация цен. Становление частной формы хозяйствования. Ускоренная приватизация государственной собственности. Имущественное расслоение общества. Ослабление государственного финансового контроля. Развитие теневой экономики. (серый и черный бизнес). Кризис трансформации. Начало выхода из него и переход к экономическому росту.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Типология и исторический опыт хозяйственных реформ при переходе от плановой экономики к рыночной. </w:t>
      </w:r>
    </w:p>
    <w:p w:rsidR="00E65B89" w:rsidRPr="009244DD" w:rsidRDefault="00E65B89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</w:rPr>
      </w:pPr>
    </w:p>
    <w:p w:rsidR="00DA3687" w:rsidRPr="009244DD" w:rsidRDefault="00DA3687" w:rsidP="00DA3687">
      <w:pPr>
        <w:pStyle w:val="ab"/>
        <w:suppressAutoHyphens w:val="0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>Раздел 3. ИСТОРИЯ ЭКОНОМИЧЕСКОЙ МЫСЛИ.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Становление экономической науки. Возникновение классических и других научных школ.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Мировая экономическая мысль от зарождения до первых теоретических систем. Экономические учения эпохи генезиса капитализма. Меркантилизм.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Развитие первых систем экономической теории. Эпоха господства классической школы. Возникновение классической школы (У. </w:t>
      </w:r>
      <w:proofErr w:type="spellStart"/>
      <w:r w:rsidRPr="009244DD">
        <w:rPr>
          <w:rFonts w:ascii="Times New Roman" w:hAnsi="Times New Roman" w:cs="Times New Roman"/>
        </w:rPr>
        <w:t>Петти</w:t>
      </w:r>
      <w:proofErr w:type="spellEnd"/>
      <w:r w:rsidRPr="009244DD">
        <w:rPr>
          <w:rFonts w:ascii="Times New Roman" w:hAnsi="Times New Roman" w:cs="Times New Roman"/>
        </w:rPr>
        <w:t xml:space="preserve">, П. </w:t>
      </w:r>
      <w:proofErr w:type="spellStart"/>
      <w:r w:rsidRPr="009244DD">
        <w:rPr>
          <w:rFonts w:ascii="Times New Roman" w:hAnsi="Times New Roman" w:cs="Times New Roman"/>
        </w:rPr>
        <w:t>Буагильбер</w:t>
      </w:r>
      <w:proofErr w:type="spellEnd"/>
      <w:r w:rsidRPr="009244DD">
        <w:rPr>
          <w:rFonts w:ascii="Times New Roman" w:hAnsi="Times New Roman" w:cs="Times New Roman"/>
        </w:rPr>
        <w:t xml:space="preserve">). Физиократы. "Экономическая таблица" Ф. </w:t>
      </w:r>
      <w:proofErr w:type="spellStart"/>
      <w:r w:rsidRPr="009244DD">
        <w:rPr>
          <w:rFonts w:ascii="Times New Roman" w:hAnsi="Times New Roman" w:cs="Times New Roman"/>
        </w:rPr>
        <w:t>Кенэ</w:t>
      </w:r>
      <w:proofErr w:type="spellEnd"/>
      <w:r w:rsidRPr="009244DD">
        <w:rPr>
          <w:rFonts w:ascii="Times New Roman" w:hAnsi="Times New Roman" w:cs="Times New Roman"/>
        </w:rPr>
        <w:t xml:space="preserve">. Экономическое учение А. Смита. Структура и проблематика книги "Исследование о природе и причинах богатства народов". Эпоха промышленного переворота и ее </w:t>
      </w:r>
      <w:r w:rsidRPr="009244DD">
        <w:rPr>
          <w:rFonts w:ascii="Times New Roman" w:hAnsi="Times New Roman" w:cs="Times New Roman"/>
        </w:rPr>
        <w:lastRenderedPageBreak/>
        <w:t xml:space="preserve">отражение в экономических исследованиях Д. </w:t>
      </w:r>
      <w:proofErr w:type="spellStart"/>
      <w:r w:rsidRPr="009244DD">
        <w:rPr>
          <w:rFonts w:ascii="Times New Roman" w:hAnsi="Times New Roman" w:cs="Times New Roman"/>
        </w:rPr>
        <w:t>Рикардо</w:t>
      </w:r>
      <w:proofErr w:type="spellEnd"/>
      <w:r w:rsidRPr="009244DD">
        <w:rPr>
          <w:rFonts w:ascii="Times New Roman" w:hAnsi="Times New Roman" w:cs="Times New Roman"/>
        </w:rPr>
        <w:t xml:space="preserve">. Основные идеи и структура работы "Начала политической экономии и налогового обложения".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Оппоненты и сторонники классической школы (первая половина XIX в.) Ж.-Б. </w:t>
      </w:r>
      <w:proofErr w:type="spellStart"/>
      <w:r w:rsidRPr="009244DD">
        <w:rPr>
          <w:rFonts w:ascii="Times New Roman" w:hAnsi="Times New Roman" w:cs="Times New Roman"/>
        </w:rPr>
        <w:t>Сэй</w:t>
      </w:r>
      <w:proofErr w:type="spellEnd"/>
      <w:r w:rsidRPr="009244DD">
        <w:rPr>
          <w:rFonts w:ascii="Times New Roman" w:hAnsi="Times New Roman" w:cs="Times New Roman"/>
        </w:rPr>
        <w:t xml:space="preserve">, Т. Мальтус. Экономисты школы </w:t>
      </w:r>
      <w:proofErr w:type="spellStart"/>
      <w:r w:rsidRPr="009244DD">
        <w:rPr>
          <w:rFonts w:ascii="Times New Roman" w:hAnsi="Times New Roman" w:cs="Times New Roman"/>
        </w:rPr>
        <w:t>Рикардо</w:t>
      </w:r>
      <w:proofErr w:type="spellEnd"/>
      <w:r w:rsidRPr="009244DD">
        <w:rPr>
          <w:rFonts w:ascii="Times New Roman" w:hAnsi="Times New Roman" w:cs="Times New Roman"/>
        </w:rPr>
        <w:t xml:space="preserve">. "Основы политической экономии" </w:t>
      </w:r>
      <w:proofErr w:type="spellStart"/>
      <w:r w:rsidRPr="009244DD">
        <w:rPr>
          <w:rFonts w:ascii="Times New Roman" w:hAnsi="Times New Roman" w:cs="Times New Roman"/>
        </w:rPr>
        <w:t>Дж.Ст</w:t>
      </w:r>
      <w:proofErr w:type="spellEnd"/>
      <w:r w:rsidRPr="009244DD">
        <w:rPr>
          <w:rFonts w:ascii="Times New Roman" w:hAnsi="Times New Roman" w:cs="Times New Roman"/>
        </w:rPr>
        <w:t xml:space="preserve">. Милля. Критика идей классической школы (Ф. </w:t>
      </w:r>
      <w:proofErr w:type="spellStart"/>
      <w:r w:rsidRPr="009244DD">
        <w:rPr>
          <w:rFonts w:ascii="Times New Roman" w:hAnsi="Times New Roman" w:cs="Times New Roman"/>
        </w:rPr>
        <w:t>Бастиа</w:t>
      </w:r>
      <w:proofErr w:type="spellEnd"/>
      <w:r w:rsidRPr="009244DD">
        <w:rPr>
          <w:rFonts w:ascii="Times New Roman" w:hAnsi="Times New Roman" w:cs="Times New Roman"/>
        </w:rPr>
        <w:t xml:space="preserve">, Г. </w:t>
      </w:r>
      <w:proofErr w:type="spellStart"/>
      <w:r w:rsidRPr="009244DD">
        <w:rPr>
          <w:rFonts w:ascii="Times New Roman" w:hAnsi="Times New Roman" w:cs="Times New Roman"/>
        </w:rPr>
        <w:t>Кэри</w:t>
      </w:r>
      <w:proofErr w:type="spellEnd"/>
      <w:r w:rsidRPr="009244DD">
        <w:rPr>
          <w:rFonts w:ascii="Times New Roman" w:hAnsi="Times New Roman" w:cs="Times New Roman"/>
        </w:rPr>
        <w:t xml:space="preserve">, Н. </w:t>
      </w:r>
      <w:proofErr w:type="spellStart"/>
      <w:r w:rsidRPr="009244DD">
        <w:rPr>
          <w:rFonts w:ascii="Times New Roman" w:hAnsi="Times New Roman" w:cs="Times New Roman"/>
        </w:rPr>
        <w:t>Сениор</w:t>
      </w:r>
      <w:proofErr w:type="spellEnd"/>
      <w:r w:rsidRPr="009244DD">
        <w:rPr>
          <w:rFonts w:ascii="Times New Roman" w:hAnsi="Times New Roman" w:cs="Times New Roman"/>
        </w:rPr>
        <w:t xml:space="preserve">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Влияние идей классической школы на леворадикальную критику капитализма (С. </w:t>
      </w:r>
      <w:proofErr w:type="spellStart"/>
      <w:r w:rsidRPr="009244DD">
        <w:rPr>
          <w:rFonts w:ascii="Times New Roman" w:hAnsi="Times New Roman" w:cs="Times New Roman"/>
        </w:rPr>
        <w:t>Сисмонди</w:t>
      </w:r>
      <w:proofErr w:type="spellEnd"/>
      <w:r w:rsidRPr="009244DD">
        <w:rPr>
          <w:rFonts w:ascii="Times New Roman" w:hAnsi="Times New Roman" w:cs="Times New Roman"/>
        </w:rPr>
        <w:t xml:space="preserve">, П.-Ж. Прудон, К. </w:t>
      </w:r>
      <w:proofErr w:type="spellStart"/>
      <w:r w:rsidRPr="009244DD">
        <w:rPr>
          <w:rFonts w:ascii="Times New Roman" w:hAnsi="Times New Roman" w:cs="Times New Roman"/>
        </w:rPr>
        <w:t>Родбертус</w:t>
      </w:r>
      <w:proofErr w:type="spellEnd"/>
      <w:r w:rsidRPr="009244DD">
        <w:rPr>
          <w:rFonts w:ascii="Times New Roman" w:hAnsi="Times New Roman" w:cs="Times New Roman"/>
        </w:rPr>
        <w:t>). Утопический социализм в Западной Европе. Социалисты-</w:t>
      </w:r>
      <w:proofErr w:type="spellStart"/>
      <w:r w:rsidRPr="009244DD">
        <w:rPr>
          <w:rFonts w:ascii="Times New Roman" w:hAnsi="Times New Roman" w:cs="Times New Roman"/>
        </w:rPr>
        <w:t>рикардианцы</w:t>
      </w:r>
      <w:proofErr w:type="spellEnd"/>
      <w:r w:rsidRPr="009244DD">
        <w:rPr>
          <w:rFonts w:ascii="Times New Roman" w:hAnsi="Times New Roman" w:cs="Times New Roman"/>
        </w:rPr>
        <w:t xml:space="preserve">. Экономическая платформа </w:t>
      </w:r>
      <w:proofErr w:type="gramStart"/>
      <w:r w:rsidRPr="009244DD">
        <w:rPr>
          <w:rFonts w:ascii="Times New Roman" w:hAnsi="Times New Roman" w:cs="Times New Roman"/>
        </w:rPr>
        <w:t>грубо-уравнительного</w:t>
      </w:r>
      <w:proofErr w:type="gramEnd"/>
      <w:r w:rsidRPr="009244DD">
        <w:rPr>
          <w:rFonts w:ascii="Times New Roman" w:hAnsi="Times New Roman" w:cs="Times New Roman"/>
        </w:rPr>
        <w:t xml:space="preserve"> коммунизма.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Особенности экономических идей в России (XVIII – первая половина XIX в.). Экономические взгляды И.Т. </w:t>
      </w:r>
      <w:proofErr w:type="spellStart"/>
      <w:r w:rsidRPr="009244DD">
        <w:rPr>
          <w:rFonts w:ascii="Times New Roman" w:hAnsi="Times New Roman" w:cs="Times New Roman"/>
        </w:rPr>
        <w:t>Посошкова</w:t>
      </w:r>
      <w:proofErr w:type="spellEnd"/>
      <w:r w:rsidRPr="009244DD">
        <w:rPr>
          <w:rFonts w:ascii="Times New Roman" w:hAnsi="Times New Roman" w:cs="Times New Roman"/>
        </w:rPr>
        <w:t xml:space="preserve">. Экономические воззрения М.В. Ломоносова. Распространение идей через «Вольное экономическое общество». Анализ экономических проблем России конца XVIII в. А. Радищевым. Теория цивилизации Г. </w:t>
      </w:r>
      <w:proofErr w:type="spellStart"/>
      <w:r w:rsidRPr="009244DD">
        <w:rPr>
          <w:rFonts w:ascii="Times New Roman" w:hAnsi="Times New Roman" w:cs="Times New Roman"/>
        </w:rPr>
        <w:t>Шторха</w:t>
      </w:r>
      <w:proofErr w:type="spellEnd"/>
      <w:r w:rsidRPr="009244DD">
        <w:rPr>
          <w:rFonts w:ascii="Times New Roman" w:hAnsi="Times New Roman" w:cs="Times New Roman"/>
        </w:rPr>
        <w:t xml:space="preserve">. Проблемы становления рыночных отношений в работах Н. </w:t>
      </w:r>
      <w:proofErr w:type="spellStart"/>
      <w:r w:rsidRPr="009244DD">
        <w:rPr>
          <w:rFonts w:ascii="Times New Roman" w:hAnsi="Times New Roman" w:cs="Times New Roman"/>
        </w:rPr>
        <w:t>Мордвинова</w:t>
      </w:r>
      <w:proofErr w:type="spellEnd"/>
      <w:r w:rsidRPr="009244DD">
        <w:rPr>
          <w:rFonts w:ascii="Times New Roman" w:hAnsi="Times New Roman" w:cs="Times New Roman"/>
        </w:rPr>
        <w:t xml:space="preserve">, М. Сперанского, Е. </w:t>
      </w:r>
      <w:proofErr w:type="spellStart"/>
      <w:r w:rsidRPr="009244DD">
        <w:rPr>
          <w:rFonts w:ascii="Times New Roman" w:hAnsi="Times New Roman" w:cs="Times New Roman"/>
        </w:rPr>
        <w:t>Канкрина</w:t>
      </w:r>
      <w:proofErr w:type="spellEnd"/>
      <w:r w:rsidRPr="009244DD">
        <w:rPr>
          <w:rFonts w:ascii="Times New Roman" w:hAnsi="Times New Roman" w:cs="Times New Roman"/>
        </w:rPr>
        <w:t xml:space="preserve">. Идеи классической политэкономии в исследованиях В. Милютина, И. Вернадского, И. Горлова.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Экономические идеи декабристов. Аграрные проекты П. Пестеля, Н. Муравьева. Работа Н.И. Тургенева "Опыт теории налогов".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А.И. Герцен, Н.П. Огарев как критики крепостничества и капитализма. "Политическая экономия трудящихся" Н.Г. Чернышевского. </w:t>
      </w: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</w:rPr>
      </w:pP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 xml:space="preserve">Основные течения современной экономической теории. </w:t>
      </w: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  <w:i/>
        </w:rPr>
      </w:pPr>
      <w:r w:rsidRPr="009244DD">
        <w:rPr>
          <w:rFonts w:ascii="Times New Roman" w:hAnsi="Times New Roman" w:cs="Times New Roman"/>
          <w:b/>
          <w:bCs/>
          <w:i/>
        </w:rPr>
        <w:t xml:space="preserve">А. Конец XIX– начало XX вв.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Новые потребности хозяйственной жизни и генезис современных направлений экономической науки. Маржиналистская революция. Причины и предпосылки. Этапы. Теоретические новации австрийской школы (К. </w:t>
      </w:r>
      <w:proofErr w:type="spellStart"/>
      <w:r w:rsidRPr="009244DD">
        <w:rPr>
          <w:rFonts w:ascii="Times New Roman" w:hAnsi="Times New Roman" w:cs="Times New Roman"/>
        </w:rPr>
        <w:t>Менгер</w:t>
      </w:r>
      <w:proofErr w:type="spellEnd"/>
      <w:r w:rsidRPr="009244DD">
        <w:rPr>
          <w:rFonts w:ascii="Times New Roman" w:hAnsi="Times New Roman" w:cs="Times New Roman"/>
        </w:rPr>
        <w:t xml:space="preserve">, Ф. </w:t>
      </w:r>
      <w:proofErr w:type="spellStart"/>
      <w:r w:rsidRPr="009244DD">
        <w:rPr>
          <w:rFonts w:ascii="Times New Roman" w:hAnsi="Times New Roman" w:cs="Times New Roman"/>
        </w:rPr>
        <w:t>Визер</w:t>
      </w:r>
      <w:proofErr w:type="spellEnd"/>
      <w:r w:rsidRPr="009244DD">
        <w:rPr>
          <w:rFonts w:ascii="Times New Roman" w:hAnsi="Times New Roman" w:cs="Times New Roman"/>
        </w:rPr>
        <w:t xml:space="preserve">, Е. </w:t>
      </w:r>
      <w:proofErr w:type="spellStart"/>
      <w:r w:rsidRPr="009244DD">
        <w:rPr>
          <w:rFonts w:ascii="Times New Roman" w:hAnsi="Times New Roman" w:cs="Times New Roman"/>
        </w:rPr>
        <w:t>Бем-Баверк</w:t>
      </w:r>
      <w:proofErr w:type="spellEnd"/>
      <w:r w:rsidRPr="009244DD">
        <w:rPr>
          <w:rFonts w:ascii="Times New Roman" w:hAnsi="Times New Roman" w:cs="Times New Roman"/>
        </w:rPr>
        <w:t xml:space="preserve">). Лозаннская школа. Модель общего экономического равновесия Л. Вальраса. Теория оптимума В. Парето. Кембриджская школа. Методология и теория А. Маршалла. Экономические воззрения </w:t>
      </w:r>
      <w:proofErr w:type="spellStart"/>
      <w:r w:rsidRPr="009244DD">
        <w:rPr>
          <w:rFonts w:ascii="Times New Roman" w:hAnsi="Times New Roman" w:cs="Times New Roman"/>
        </w:rPr>
        <w:t>Дж.Б</w:t>
      </w:r>
      <w:proofErr w:type="spellEnd"/>
      <w:r w:rsidRPr="009244DD">
        <w:rPr>
          <w:rFonts w:ascii="Times New Roman" w:hAnsi="Times New Roman" w:cs="Times New Roman"/>
        </w:rPr>
        <w:t xml:space="preserve">. Кларка. Теория предельной производительности капитала и труда. Объединение маржиналистских школ и формирование неоклассического направления. Дискуссия </w:t>
      </w:r>
      <w:proofErr w:type="spellStart"/>
      <w:r w:rsidRPr="009244DD">
        <w:rPr>
          <w:rFonts w:ascii="Times New Roman" w:hAnsi="Times New Roman" w:cs="Times New Roman"/>
        </w:rPr>
        <w:t>кардиналистов</w:t>
      </w:r>
      <w:proofErr w:type="spellEnd"/>
      <w:r w:rsidRPr="009244DD">
        <w:rPr>
          <w:rFonts w:ascii="Times New Roman" w:hAnsi="Times New Roman" w:cs="Times New Roman"/>
        </w:rPr>
        <w:t xml:space="preserve"> и </w:t>
      </w:r>
      <w:proofErr w:type="spellStart"/>
      <w:r w:rsidRPr="009244DD">
        <w:rPr>
          <w:rFonts w:ascii="Times New Roman" w:hAnsi="Times New Roman" w:cs="Times New Roman"/>
        </w:rPr>
        <w:t>ординалистов</w:t>
      </w:r>
      <w:proofErr w:type="spellEnd"/>
      <w:r w:rsidRPr="009244DD">
        <w:rPr>
          <w:rFonts w:ascii="Times New Roman" w:hAnsi="Times New Roman" w:cs="Times New Roman"/>
        </w:rPr>
        <w:t xml:space="preserve">. Развитие теории потребительского выбора, фирмы, распределения доходов. Обоснование программы экономического либерализма.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Возникновение марксистской политической экономии. Идейные истоки марксизма. «Капитал» К. Маркса как главное теоретическое произведение марксизма. </w:t>
      </w:r>
      <w:proofErr w:type="spellStart"/>
      <w:r w:rsidRPr="009244DD">
        <w:rPr>
          <w:rFonts w:ascii="Times New Roman" w:hAnsi="Times New Roman" w:cs="Times New Roman"/>
        </w:rPr>
        <w:t>К.Маркс</w:t>
      </w:r>
      <w:proofErr w:type="spellEnd"/>
      <w:r w:rsidRPr="009244DD">
        <w:rPr>
          <w:rFonts w:ascii="Times New Roman" w:hAnsi="Times New Roman" w:cs="Times New Roman"/>
        </w:rPr>
        <w:t xml:space="preserve"> как критик раннего капитализма. Книга Ф. Энгельса «Анти-Дюринг». Распространение, экономических идей марксизма в социал-демократической литературе.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Проблемы империализма в трудах К. Каутского, Р. </w:t>
      </w:r>
      <w:proofErr w:type="spellStart"/>
      <w:r w:rsidRPr="009244DD">
        <w:rPr>
          <w:rFonts w:ascii="Times New Roman" w:hAnsi="Times New Roman" w:cs="Times New Roman"/>
        </w:rPr>
        <w:t>Гильфердинга</w:t>
      </w:r>
      <w:proofErr w:type="spellEnd"/>
      <w:r w:rsidRPr="009244DD">
        <w:rPr>
          <w:rFonts w:ascii="Times New Roman" w:hAnsi="Times New Roman" w:cs="Times New Roman"/>
        </w:rPr>
        <w:t xml:space="preserve">, Э. Бернштейна, Р. Люксембург. Новейшие интерпретации экономического учения марксизма.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lastRenderedPageBreak/>
        <w:t xml:space="preserve">Истоки институционально-социального направления западной экономической теории. Ф. Лист и его «национальная система политической экономии». В. </w:t>
      </w:r>
      <w:proofErr w:type="spellStart"/>
      <w:r w:rsidRPr="009244DD">
        <w:rPr>
          <w:rFonts w:ascii="Times New Roman" w:hAnsi="Times New Roman" w:cs="Times New Roman"/>
        </w:rPr>
        <w:t>Рошер</w:t>
      </w:r>
      <w:proofErr w:type="spellEnd"/>
      <w:r w:rsidRPr="009244DD">
        <w:rPr>
          <w:rFonts w:ascii="Times New Roman" w:hAnsi="Times New Roman" w:cs="Times New Roman"/>
        </w:rPr>
        <w:t xml:space="preserve">, К. </w:t>
      </w:r>
      <w:proofErr w:type="spellStart"/>
      <w:r w:rsidRPr="009244DD">
        <w:rPr>
          <w:rFonts w:ascii="Times New Roman" w:hAnsi="Times New Roman" w:cs="Times New Roman"/>
        </w:rPr>
        <w:t>Книс</w:t>
      </w:r>
      <w:proofErr w:type="spellEnd"/>
      <w:r w:rsidRPr="009244DD">
        <w:rPr>
          <w:rFonts w:ascii="Times New Roman" w:hAnsi="Times New Roman" w:cs="Times New Roman"/>
        </w:rPr>
        <w:t xml:space="preserve">, В. </w:t>
      </w:r>
      <w:proofErr w:type="spellStart"/>
      <w:r w:rsidRPr="009244DD">
        <w:rPr>
          <w:rFonts w:ascii="Times New Roman" w:hAnsi="Times New Roman" w:cs="Times New Roman"/>
        </w:rPr>
        <w:t>Гильдебранд</w:t>
      </w:r>
      <w:proofErr w:type="spellEnd"/>
      <w:r w:rsidRPr="009244DD">
        <w:rPr>
          <w:rFonts w:ascii="Times New Roman" w:hAnsi="Times New Roman" w:cs="Times New Roman"/>
        </w:rPr>
        <w:t xml:space="preserve"> – основатели немецкой исторической школы. Новая историческая школа. Работы Г. </w:t>
      </w:r>
      <w:proofErr w:type="spellStart"/>
      <w:r w:rsidRPr="009244DD">
        <w:rPr>
          <w:rFonts w:ascii="Times New Roman" w:hAnsi="Times New Roman" w:cs="Times New Roman"/>
        </w:rPr>
        <w:t>Шмоллера</w:t>
      </w:r>
      <w:proofErr w:type="spellEnd"/>
      <w:r w:rsidRPr="009244DD">
        <w:rPr>
          <w:rFonts w:ascii="Times New Roman" w:hAnsi="Times New Roman" w:cs="Times New Roman"/>
        </w:rPr>
        <w:t xml:space="preserve">, К. </w:t>
      </w:r>
      <w:proofErr w:type="spellStart"/>
      <w:r w:rsidRPr="009244DD">
        <w:rPr>
          <w:rFonts w:ascii="Times New Roman" w:hAnsi="Times New Roman" w:cs="Times New Roman"/>
        </w:rPr>
        <w:t>Бюхера</w:t>
      </w:r>
      <w:proofErr w:type="spellEnd"/>
      <w:r w:rsidRPr="009244DD">
        <w:rPr>
          <w:rFonts w:ascii="Times New Roman" w:hAnsi="Times New Roman" w:cs="Times New Roman"/>
        </w:rPr>
        <w:t xml:space="preserve">, Л. </w:t>
      </w:r>
      <w:proofErr w:type="spellStart"/>
      <w:r w:rsidRPr="009244DD">
        <w:rPr>
          <w:rFonts w:ascii="Times New Roman" w:hAnsi="Times New Roman" w:cs="Times New Roman"/>
        </w:rPr>
        <w:t>Брентано</w:t>
      </w:r>
      <w:proofErr w:type="spellEnd"/>
      <w:r w:rsidRPr="009244DD">
        <w:rPr>
          <w:rFonts w:ascii="Times New Roman" w:hAnsi="Times New Roman" w:cs="Times New Roman"/>
        </w:rPr>
        <w:t xml:space="preserve">. Последующие поколения исторической школы Германии (В. </w:t>
      </w:r>
      <w:proofErr w:type="spellStart"/>
      <w:r w:rsidRPr="009244DD">
        <w:rPr>
          <w:rFonts w:ascii="Times New Roman" w:hAnsi="Times New Roman" w:cs="Times New Roman"/>
        </w:rPr>
        <w:t>Зомбарт</w:t>
      </w:r>
      <w:proofErr w:type="spellEnd"/>
      <w:r w:rsidRPr="009244DD">
        <w:rPr>
          <w:rFonts w:ascii="Times New Roman" w:hAnsi="Times New Roman" w:cs="Times New Roman"/>
        </w:rPr>
        <w:t xml:space="preserve">, М. Вебер, А. </w:t>
      </w:r>
      <w:proofErr w:type="spellStart"/>
      <w:r w:rsidRPr="009244DD">
        <w:rPr>
          <w:rFonts w:ascii="Times New Roman" w:hAnsi="Times New Roman" w:cs="Times New Roman"/>
        </w:rPr>
        <w:t>Шпитгоф</w:t>
      </w:r>
      <w:proofErr w:type="spellEnd"/>
      <w:r w:rsidRPr="009244DD">
        <w:rPr>
          <w:rFonts w:ascii="Times New Roman" w:hAnsi="Times New Roman" w:cs="Times New Roman"/>
        </w:rPr>
        <w:t xml:space="preserve">). Экономические концепции социальной школы Германии (Р. </w:t>
      </w:r>
      <w:proofErr w:type="spellStart"/>
      <w:r w:rsidRPr="009244DD">
        <w:rPr>
          <w:rFonts w:ascii="Times New Roman" w:hAnsi="Times New Roman" w:cs="Times New Roman"/>
        </w:rPr>
        <w:t>Штаммлер</w:t>
      </w:r>
      <w:proofErr w:type="spellEnd"/>
      <w:r w:rsidRPr="009244DD">
        <w:rPr>
          <w:rFonts w:ascii="Times New Roman" w:hAnsi="Times New Roman" w:cs="Times New Roman"/>
        </w:rPr>
        <w:t xml:space="preserve">, Р. </w:t>
      </w:r>
      <w:proofErr w:type="spellStart"/>
      <w:r w:rsidRPr="009244DD">
        <w:rPr>
          <w:rFonts w:ascii="Times New Roman" w:hAnsi="Times New Roman" w:cs="Times New Roman"/>
        </w:rPr>
        <w:t>Штольцман</w:t>
      </w:r>
      <w:proofErr w:type="spellEnd"/>
      <w:r w:rsidRPr="009244DD">
        <w:rPr>
          <w:rFonts w:ascii="Times New Roman" w:hAnsi="Times New Roman" w:cs="Times New Roman"/>
        </w:rPr>
        <w:t xml:space="preserve">, А. </w:t>
      </w:r>
      <w:proofErr w:type="spellStart"/>
      <w:r w:rsidRPr="009244DD">
        <w:rPr>
          <w:rFonts w:ascii="Times New Roman" w:hAnsi="Times New Roman" w:cs="Times New Roman"/>
        </w:rPr>
        <w:t>Аммон</w:t>
      </w:r>
      <w:proofErr w:type="spellEnd"/>
      <w:r w:rsidRPr="009244DD">
        <w:rPr>
          <w:rFonts w:ascii="Times New Roman" w:hAnsi="Times New Roman" w:cs="Times New Roman"/>
        </w:rPr>
        <w:t xml:space="preserve">, Ф. Петри, Ф. Оппенгеймер).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Возникновение </w:t>
      </w:r>
      <w:proofErr w:type="spellStart"/>
      <w:r w:rsidRPr="009244DD">
        <w:rPr>
          <w:rFonts w:ascii="Times New Roman" w:hAnsi="Times New Roman" w:cs="Times New Roman"/>
        </w:rPr>
        <w:t>институционализма</w:t>
      </w:r>
      <w:proofErr w:type="spellEnd"/>
      <w:r w:rsidRPr="009244DD">
        <w:rPr>
          <w:rFonts w:ascii="Times New Roman" w:hAnsi="Times New Roman" w:cs="Times New Roman"/>
        </w:rPr>
        <w:t xml:space="preserve">. Первые работы Т. </w:t>
      </w:r>
      <w:proofErr w:type="spellStart"/>
      <w:r w:rsidRPr="009244DD">
        <w:rPr>
          <w:rFonts w:ascii="Times New Roman" w:hAnsi="Times New Roman" w:cs="Times New Roman"/>
        </w:rPr>
        <w:t>Веблена</w:t>
      </w:r>
      <w:proofErr w:type="spellEnd"/>
      <w:r w:rsidRPr="009244DD">
        <w:rPr>
          <w:rFonts w:ascii="Times New Roman" w:hAnsi="Times New Roman" w:cs="Times New Roman"/>
        </w:rPr>
        <w:t xml:space="preserve">. Концепции «праздного класса» и «абсентеистской собственности». Исследования Дж. </w:t>
      </w:r>
      <w:proofErr w:type="spellStart"/>
      <w:r w:rsidRPr="009244DD">
        <w:rPr>
          <w:rFonts w:ascii="Times New Roman" w:hAnsi="Times New Roman" w:cs="Times New Roman"/>
        </w:rPr>
        <w:t>Коммонса</w:t>
      </w:r>
      <w:proofErr w:type="spellEnd"/>
      <w:r w:rsidRPr="009244DD">
        <w:rPr>
          <w:rFonts w:ascii="Times New Roman" w:hAnsi="Times New Roman" w:cs="Times New Roman"/>
        </w:rPr>
        <w:t>, У. Митчелла.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Экономическая мысль России (1861 – 1917 гг.). Исследование генезиса российского капитализма (В. Безобразов, Ю. Янсон, И. </w:t>
      </w:r>
      <w:proofErr w:type="spellStart"/>
      <w:r w:rsidRPr="009244DD">
        <w:rPr>
          <w:rFonts w:ascii="Times New Roman" w:hAnsi="Times New Roman" w:cs="Times New Roman"/>
        </w:rPr>
        <w:t>Бабст</w:t>
      </w:r>
      <w:proofErr w:type="spellEnd"/>
      <w:r w:rsidRPr="009244DD">
        <w:rPr>
          <w:rFonts w:ascii="Times New Roman" w:hAnsi="Times New Roman" w:cs="Times New Roman"/>
        </w:rPr>
        <w:t xml:space="preserve">, А. Чупров). Экономические идеи революционного народничества. Либеральные народники о характере экономики пореформенной России и тенденциях ее развития. Распространение экономических идей марксизма в России. Работы Н.И. </w:t>
      </w:r>
      <w:proofErr w:type="spellStart"/>
      <w:r w:rsidRPr="009244DD">
        <w:rPr>
          <w:rFonts w:ascii="Times New Roman" w:hAnsi="Times New Roman" w:cs="Times New Roman"/>
        </w:rPr>
        <w:t>Зибера</w:t>
      </w:r>
      <w:proofErr w:type="spellEnd"/>
      <w:r w:rsidRPr="009244DD">
        <w:rPr>
          <w:rFonts w:ascii="Times New Roman" w:hAnsi="Times New Roman" w:cs="Times New Roman"/>
        </w:rPr>
        <w:t xml:space="preserve">. Эволюция воззрений С.Н. Булгакова, П.Б. Струве, Н.И. </w:t>
      </w:r>
      <w:proofErr w:type="spellStart"/>
      <w:r w:rsidRPr="009244DD">
        <w:rPr>
          <w:rFonts w:ascii="Times New Roman" w:hAnsi="Times New Roman" w:cs="Times New Roman"/>
        </w:rPr>
        <w:t>Туган</w:t>
      </w:r>
      <w:proofErr w:type="spellEnd"/>
      <w:r w:rsidRPr="009244DD">
        <w:rPr>
          <w:rFonts w:ascii="Times New Roman" w:hAnsi="Times New Roman" w:cs="Times New Roman"/>
        </w:rPr>
        <w:t>-Барановского (от «легального марксизма» к русскому варианту социальной школы). Основные этапы эволюции экономических идей Г.В. Плеханова. Экономические исследования В.И. Ленина до 1917 г.</w:t>
      </w:r>
      <w:r w:rsidRPr="009244DD">
        <w:rPr>
          <w:rFonts w:ascii="Times New Roman" w:hAnsi="Times New Roman" w:cs="Times New Roman"/>
          <w:i/>
          <w:iCs/>
        </w:rPr>
        <w:t xml:space="preserve"> </w:t>
      </w:r>
      <w:r w:rsidRPr="009244DD">
        <w:rPr>
          <w:rFonts w:ascii="Times New Roman" w:hAnsi="Times New Roman" w:cs="Times New Roman"/>
        </w:rPr>
        <w:t xml:space="preserve">(проблемы развития российского капитализма, теории реализации, аграрные работы, концепция империализма). Ранние экономические исследования Н.И. Бухарина. </w:t>
      </w: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  <w:i/>
        </w:rPr>
      </w:pPr>
      <w:r w:rsidRPr="009244DD">
        <w:rPr>
          <w:rFonts w:ascii="Times New Roman" w:hAnsi="Times New Roman" w:cs="Times New Roman"/>
          <w:b/>
          <w:bCs/>
          <w:i/>
        </w:rPr>
        <w:t xml:space="preserve">Б. </w:t>
      </w:r>
      <w:proofErr w:type="spellStart"/>
      <w:r w:rsidRPr="009244DD">
        <w:rPr>
          <w:rFonts w:ascii="Times New Roman" w:hAnsi="Times New Roman" w:cs="Times New Roman"/>
          <w:b/>
          <w:bCs/>
          <w:i/>
        </w:rPr>
        <w:t>Межвоенный</w:t>
      </w:r>
      <w:proofErr w:type="spellEnd"/>
      <w:r w:rsidRPr="009244DD">
        <w:rPr>
          <w:rFonts w:ascii="Times New Roman" w:hAnsi="Times New Roman" w:cs="Times New Roman"/>
          <w:b/>
          <w:bCs/>
          <w:i/>
        </w:rPr>
        <w:t xml:space="preserve"> период.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Эволюция неоклассической теории. Концепция монополистической конкуренции (Э. </w:t>
      </w:r>
      <w:proofErr w:type="spellStart"/>
      <w:r w:rsidRPr="009244DD">
        <w:rPr>
          <w:rFonts w:ascii="Times New Roman" w:hAnsi="Times New Roman" w:cs="Times New Roman"/>
        </w:rPr>
        <w:t>Чемберлин</w:t>
      </w:r>
      <w:proofErr w:type="spellEnd"/>
      <w:r w:rsidRPr="009244DD">
        <w:rPr>
          <w:rFonts w:ascii="Times New Roman" w:hAnsi="Times New Roman" w:cs="Times New Roman"/>
        </w:rPr>
        <w:t xml:space="preserve">, Дж. Робинсон). Производственная функция </w:t>
      </w:r>
      <w:proofErr w:type="spellStart"/>
      <w:r w:rsidRPr="009244DD">
        <w:rPr>
          <w:rFonts w:ascii="Times New Roman" w:hAnsi="Times New Roman" w:cs="Times New Roman"/>
        </w:rPr>
        <w:t>Кобба</w:t>
      </w:r>
      <w:proofErr w:type="spellEnd"/>
      <w:r w:rsidRPr="009244DD">
        <w:rPr>
          <w:rFonts w:ascii="Times New Roman" w:hAnsi="Times New Roman" w:cs="Times New Roman"/>
        </w:rPr>
        <w:t xml:space="preserve">-Дугласа. Развитие неоклассической теории благосостояния (А. </w:t>
      </w:r>
      <w:proofErr w:type="spellStart"/>
      <w:r w:rsidRPr="009244DD">
        <w:rPr>
          <w:rFonts w:ascii="Times New Roman" w:hAnsi="Times New Roman" w:cs="Times New Roman"/>
        </w:rPr>
        <w:t>Пигу</w:t>
      </w:r>
      <w:proofErr w:type="spellEnd"/>
      <w:r w:rsidRPr="009244DD">
        <w:rPr>
          <w:rFonts w:ascii="Times New Roman" w:hAnsi="Times New Roman" w:cs="Times New Roman"/>
        </w:rPr>
        <w:t xml:space="preserve">, А. Бергсон).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Развитие школ и идей, альтернативных неоклассике. Методологические позиции Дж. М. </w:t>
      </w:r>
      <w:proofErr w:type="spellStart"/>
      <w:r w:rsidRPr="009244DD">
        <w:rPr>
          <w:rFonts w:ascii="Times New Roman" w:hAnsi="Times New Roman" w:cs="Times New Roman"/>
        </w:rPr>
        <w:t>Кейнса</w:t>
      </w:r>
      <w:proofErr w:type="spellEnd"/>
      <w:r w:rsidRPr="009244DD">
        <w:rPr>
          <w:rFonts w:ascii="Times New Roman" w:hAnsi="Times New Roman" w:cs="Times New Roman"/>
        </w:rPr>
        <w:t xml:space="preserve">. Учение об эффективном спросе. Обоснование программы государственного регулирования. Причины превращение кейнсианства в ведущее направление западной экономической теории.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Эволюция </w:t>
      </w:r>
      <w:proofErr w:type="spellStart"/>
      <w:r w:rsidRPr="009244DD">
        <w:rPr>
          <w:rFonts w:ascii="Times New Roman" w:hAnsi="Times New Roman" w:cs="Times New Roman"/>
        </w:rPr>
        <w:t>институционализма</w:t>
      </w:r>
      <w:proofErr w:type="spellEnd"/>
      <w:r w:rsidRPr="009244DD">
        <w:rPr>
          <w:rFonts w:ascii="Times New Roman" w:hAnsi="Times New Roman" w:cs="Times New Roman"/>
        </w:rPr>
        <w:t xml:space="preserve">. Генезис германского неолиберализма (В. </w:t>
      </w:r>
      <w:proofErr w:type="spellStart"/>
      <w:r w:rsidRPr="009244DD">
        <w:rPr>
          <w:rFonts w:ascii="Times New Roman" w:hAnsi="Times New Roman" w:cs="Times New Roman"/>
        </w:rPr>
        <w:t>Ойкен</w:t>
      </w:r>
      <w:proofErr w:type="spellEnd"/>
      <w:r w:rsidRPr="009244DD">
        <w:rPr>
          <w:rFonts w:ascii="Times New Roman" w:hAnsi="Times New Roman" w:cs="Times New Roman"/>
        </w:rPr>
        <w:t xml:space="preserve">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Й. </w:t>
      </w:r>
      <w:proofErr w:type="spellStart"/>
      <w:r w:rsidRPr="009244DD">
        <w:rPr>
          <w:rFonts w:ascii="Times New Roman" w:hAnsi="Times New Roman" w:cs="Times New Roman"/>
        </w:rPr>
        <w:t>Шумпетер</w:t>
      </w:r>
      <w:proofErr w:type="spellEnd"/>
      <w:r w:rsidRPr="009244DD">
        <w:rPr>
          <w:rFonts w:ascii="Times New Roman" w:hAnsi="Times New Roman" w:cs="Times New Roman"/>
        </w:rPr>
        <w:t xml:space="preserve"> как экономист и историк экономической мысли. Становление стокгольмской школы (К. </w:t>
      </w:r>
      <w:proofErr w:type="spellStart"/>
      <w:r w:rsidRPr="009244DD">
        <w:rPr>
          <w:rFonts w:ascii="Times New Roman" w:hAnsi="Times New Roman" w:cs="Times New Roman"/>
        </w:rPr>
        <w:t>Викселль</w:t>
      </w:r>
      <w:proofErr w:type="spellEnd"/>
      <w:r w:rsidRPr="009244DD">
        <w:rPr>
          <w:rFonts w:ascii="Times New Roman" w:hAnsi="Times New Roman" w:cs="Times New Roman"/>
        </w:rPr>
        <w:t xml:space="preserve">). Развитие динамического анализа в трудах шведских экономистов (Э. </w:t>
      </w:r>
      <w:proofErr w:type="spellStart"/>
      <w:r w:rsidRPr="009244DD">
        <w:rPr>
          <w:rFonts w:ascii="Times New Roman" w:hAnsi="Times New Roman" w:cs="Times New Roman"/>
        </w:rPr>
        <w:t>Линдаль</w:t>
      </w:r>
      <w:proofErr w:type="spellEnd"/>
      <w:r w:rsidRPr="009244DD">
        <w:rPr>
          <w:rFonts w:ascii="Times New Roman" w:hAnsi="Times New Roman" w:cs="Times New Roman"/>
        </w:rPr>
        <w:t xml:space="preserve">, Г. </w:t>
      </w:r>
      <w:proofErr w:type="spellStart"/>
      <w:r w:rsidRPr="009244DD">
        <w:rPr>
          <w:rFonts w:ascii="Times New Roman" w:hAnsi="Times New Roman" w:cs="Times New Roman"/>
        </w:rPr>
        <w:t>Мюрдаль</w:t>
      </w:r>
      <w:proofErr w:type="spellEnd"/>
      <w:r w:rsidRPr="009244DD">
        <w:rPr>
          <w:rFonts w:ascii="Times New Roman" w:hAnsi="Times New Roman" w:cs="Times New Roman"/>
        </w:rPr>
        <w:t xml:space="preserve">, Б. Олин). Противоборство программ экономической политики. «Новый курс» Ф. Рузвельта и его итоги.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Отечественная экономическая мысль 20 – 30-х гг. Эволюция экономических воззрений большевизма. В.И. Ленин о переходном периоде. Обоснование НЭПа. Концепция социализма Ленина. Особенности экономических воззрений Н. Бухарина, Л. Троцкого, И. Сталина.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Ключевые проблемы экономической теории и практики в советской экономической литературе 20 – 30-х гг. Методологические дискуссии. Вопросы развития рынка. Концепция планирования. Становление теории общественного производства. Проблемы индустриализации. </w:t>
      </w:r>
      <w:r w:rsidRPr="009244DD">
        <w:rPr>
          <w:rFonts w:ascii="Times New Roman" w:hAnsi="Times New Roman" w:cs="Times New Roman"/>
        </w:rPr>
        <w:lastRenderedPageBreak/>
        <w:t xml:space="preserve">Аграрные исследования. Ведущие отечественные экономисты 20 – 30-х гг. (Н.Д. Кондратьев, А.В. Чаянов, Л.Н. Юровский, Г.А. Фельдман, В.А. Базаров, Л.В. Канторович). </w:t>
      </w: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</w:rPr>
      </w:pP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  <w:i/>
        </w:rPr>
      </w:pPr>
      <w:r w:rsidRPr="009244DD">
        <w:rPr>
          <w:rFonts w:ascii="Times New Roman" w:hAnsi="Times New Roman" w:cs="Times New Roman"/>
          <w:b/>
          <w:bCs/>
          <w:i/>
        </w:rPr>
        <w:t>В. Послевоенный период и современный этап развития экономической мысли.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4DD">
        <w:rPr>
          <w:rFonts w:ascii="Times New Roman" w:hAnsi="Times New Roman" w:cs="Times New Roman"/>
        </w:rPr>
        <w:t>Неокейнсианство</w:t>
      </w:r>
      <w:proofErr w:type="spellEnd"/>
      <w:r w:rsidRPr="009244DD">
        <w:rPr>
          <w:rFonts w:ascii="Times New Roman" w:hAnsi="Times New Roman" w:cs="Times New Roman"/>
        </w:rPr>
        <w:t xml:space="preserve">. Теория экономической динамики (Р. </w:t>
      </w:r>
      <w:proofErr w:type="spellStart"/>
      <w:r w:rsidRPr="009244DD">
        <w:rPr>
          <w:rFonts w:ascii="Times New Roman" w:hAnsi="Times New Roman" w:cs="Times New Roman"/>
        </w:rPr>
        <w:t>Харрод</w:t>
      </w:r>
      <w:proofErr w:type="spellEnd"/>
      <w:r w:rsidRPr="009244DD">
        <w:rPr>
          <w:rFonts w:ascii="Times New Roman" w:hAnsi="Times New Roman" w:cs="Times New Roman"/>
        </w:rPr>
        <w:t xml:space="preserve">, Е. </w:t>
      </w:r>
      <w:proofErr w:type="spellStart"/>
      <w:r w:rsidRPr="009244DD">
        <w:rPr>
          <w:rFonts w:ascii="Times New Roman" w:hAnsi="Times New Roman" w:cs="Times New Roman"/>
        </w:rPr>
        <w:t>Домар</w:t>
      </w:r>
      <w:proofErr w:type="spellEnd"/>
      <w:r w:rsidRPr="009244DD">
        <w:rPr>
          <w:rFonts w:ascii="Times New Roman" w:hAnsi="Times New Roman" w:cs="Times New Roman"/>
        </w:rPr>
        <w:t xml:space="preserve">). Теория цикла и </w:t>
      </w:r>
      <w:proofErr w:type="spellStart"/>
      <w:r w:rsidRPr="009244DD">
        <w:rPr>
          <w:rFonts w:ascii="Times New Roman" w:hAnsi="Times New Roman" w:cs="Times New Roman"/>
        </w:rPr>
        <w:t>антициклической</w:t>
      </w:r>
      <w:proofErr w:type="spellEnd"/>
      <w:r w:rsidRPr="009244DD">
        <w:rPr>
          <w:rFonts w:ascii="Times New Roman" w:hAnsi="Times New Roman" w:cs="Times New Roman"/>
        </w:rPr>
        <w:t xml:space="preserve"> политики (Э. </w:t>
      </w:r>
      <w:proofErr w:type="spellStart"/>
      <w:r w:rsidRPr="009244DD">
        <w:rPr>
          <w:rFonts w:ascii="Times New Roman" w:hAnsi="Times New Roman" w:cs="Times New Roman"/>
        </w:rPr>
        <w:t>Хансен</w:t>
      </w:r>
      <w:proofErr w:type="spellEnd"/>
      <w:r w:rsidRPr="009244DD">
        <w:rPr>
          <w:rFonts w:ascii="Times New Roman" w:hAnsi="Times New Roman" w:cs="Times New Roman"/>
        </w:rPr>
        <w:t xml:space="preserve">). «Неоклассический синтез» (Дж. </w:t>
      </w:r>
      <w:proofErr w:type="spellStart"/>
      <w:r w:rsidRPr="009244DD">
        <w:rPr>
          <w:rFonts w:ascii="Times New Roman" w:hAnsi="Times New Roman" w:cs="Times New Roman"/>
        </w:rPr>
        <w:t>Хикс</w:t>
      </w:r>
      <w:proofErr w:type="spellEnd"/>
      <w:r w:rsidRPr="009244DD">
        <w:rPr>
          <w:rFonts w:ascii="Times New Roman" w:hAnsi="Times New Roman" w:cs="Times New Roman"/>
        </w:rPr>
        <w:t xml:space="preserve">, П. </w:t>
      </w:r>
      <w:proofErr w:type="spellStart"/>
      <w:r w:rsidRPr="009244DD">
        <w:rPr>
          <w:rFonts w:ascii="Times New Roman" w:hAnsi="Times New Roman" w:cs="Times New Roman"/>
        </w:rPr>
        <w:t>Самуэльсон</w:t>
      </w:r>
      <w:proofErr w:type="spellEnd"/>
      <w:r w:rsidRPr="009244DD">
        <w:rPr>
          <w:rFonts w:ascii="Times New Roman" w:hAnsi="Times New Roman" w:cs="Times New Roman"/>
        </w:rPr>
        <w:t xml:space="preserve">). Направления, альтернативные кейнсианству. Процесс «неоклассического возрождения». Роль чикагской школы. Западногерманский неолиберализм. Концепция социального рыночного хозяйства Л. </w:t>
      </w:r>
      <w:proofErr w:type="spellStart"/>
      <w:r w:rsidRPr="009244DD">
        <w:rPr>
          <w:rFonts w:ascii="Times New Roman" w:hAnsi="Times New Roman" w:cs="Times New Roman"/>
        </w:rPr>
        <w:t>Эрхарда</w:t>
      </w:r>
      <w:proofErr w:type="spellEnd"/>
      <w:r w:rsidRPr="009244DD">
        <w:rPr>
          <w:rFonts w:ascii="Times New Roman" w:hAnsi="Times New Roman" w:cs="Times New Roman"/>
        </w:rPr>
        <w:t xml:space="preserve">. Социальная школа во Франции (Ф. </w:t>
      </w:r>
      <w:proofErr w:type="spellStart"/>
      <w:r w:rsidRPr="009244DD">
        <w:rPr>
          <w:rFonts w:ascii="Times New Roman" w:hAnsi="Times New Roman" w:cs="Times New Roman"/>
        </w:rPr>
        <w:t>Перру</w:t>
      </w:r>
      <w:proofErr w:type="spellEnd"/>
      <w:r w:rsidRPr="009244DD">
        <w:rPr>
          <w:rFonts w:ascii="Times New Roman" w:hAnsi="Times New Roman" w:cs="Times New Roman"/>
        </w:rPr>
        <w:t xml:space="preserve">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Монетаризм (М. </w:t>
      </w:r>
      <w:proofErr w:type="spellStart"/>
      <w:r w:rsidRPr="009244DD">
        <w:rPr>
          <w:rFonts w:ascii="Times New Roman" w:hAnsi="Times New Roman" w:cs="Times New Roman"/>
        </w:rPr>
        <w:t>Фридмен</w:t>
      </w:r>
      <w:proofErr w:type="spellEnd"/>
      <w:r w:rsidRPr="009244DD">
        <w:rPr>
          <w:rFonts w:ascii="Times New Roman" w:hAnsi="Times New Roman" w:cs="Times New Roman"/>
        </w:rPr>
        <w:t xml:space="preserve">) как школа консервативной экономической теории. Монетарная концепция национального дохода и цикла. Экономическая теория предложения (М. </w:t>
      </w:r>
      <w:proofErr w:type="spellStart"/>
      <w:r w:rsidRPr="009244DD">
        <w:rPr>
          <w:rFonts w:ascii="Times New Roman" w:hAnsi="Times New Roman" w:cs="Times New Roman"/>
        </w:rPr>
        <w:t>Фелдстайн</w:t>
      </w:r>
      <w:proofErr w:type="spellEnd"/>
      <w:r w:rsidRPr="009244DD">
        <w:rPr>
          <w:rFonts w:ascii="Times New Roman" w:hAnsi="Times New Roman" w:cs="Times New Roman"/>
        </w:rPr>
        <w:t xml:space="preserve">, А. </w:t>
      </w:r>
      <w:proofErr w:type="spellStart"/>
      <w:r w:rsidRPr="009244DD">
        <w:rPr>
          <w:rFonts w:ascii="Times New Roman" w:hAnsi="Times New Roman" w:cs="Times New Roman"/>
        </w:rPr>
        <w:t>Лаффер</w:t>
      </w:r>
      <w:proofErr w:type="spellEnd"/>
      <w:r w:rsidRPr="009244DD">
        <w:rPr>
          <w:rFonts w:ascii="Times New Roman" w:hAnsi="Times New Roman" w:cs="Times New Roman"/>
        </w:rPr>
        <w:t xml:space="preserve">). Кривая </w:t>
      </w:r>
      <w:proofErr w:type="spellStart"/>
      <w:r w:rsidRPr="009244DD">
        <w:rPr>
          <w:rFonts w:ascii="Times New Roman" w:hAnsi="Times New Roman" w:cs="Times New Roman"/>
        </w:rPr>
        <w:t>Лаффера</w:t>
      </w:r>
      <w:proofErr w:type="spellEnd"/>
      <w:r w:rsidRPr="009244DD">
        <w:rPr>
          <w:rFonts w:ascii="Times New Roman" w:hAnsi="Times New Roman" w:cs="Times New Roman"/>
        </w:rPr>
        <w:t xml:space="preserve">. Проблема рациональных ожиданий в трудах Д. </w:t>
      </w:r>
      <w:proofErr w:type="spellStart"/>
      <w:r w:rsidRPr="009244DD">
        <w:rPr>
          <w:rFonts w:ascii="Times New Roman" w:hAnsi="Times New Roman" w:cs="Times New Roman"/>
        </w:rPr>
        <w:t>Мута</w:t>
      </w:r>
      <w:proofErr w:type="spellEnd"/>
      <w:r w:rsidRPr="009244DD">
        <w:rPr>
          <w:rFonts w:ascii="Times New Roman" w:hAnsi="Times New Roman" w:cs="Times New Roman"/>
        </w:rPr>
        <w:t xml:space="preserve">, Р. Лукаса.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Оппозиция неоклассике внутри экономического либерализма. Новая институциональная теория. Коренные отличия от </w:t>
      </w:r>
      <w:proofErr w:type="spellStart"/>
      <w:r w:rsidRPr="009244DD">
        <w:rPr>
          <w:rFonts w:ascii="Times New Roman" w:hAnsi="Times New Roman" w:cs="Times New Roman"/>
        </w:rPr>
        <w:t>институционализма</w:t>
      </w:r>
      <w:proofErr w:type="spellEnd"/>
      <w:r w:rsidRPr="009244DD">
        <w:rPr>
          <w:rFonts w:ascii="Times New Roman" w:hAnsi="Times New Roman" w:cs="Times New Roman"/>
        </w:rPr>
        <w:t xml:space="preserve"> «</w:t>
      </w:r>
      <w:proofErr w:type="spellStart"/>
      <w:r w:rsidRPr="009244DD">
        <w:rPr>
          <w:rFonts w:ascii="Times New Roman" w:hAnsi="Times New Roman" w:cs="Times New Roman"/>
        </w:rPr>
        <w:t>вебленовской</w:t>
      </w:r>
      <w:proofErr w:type="spellEnd"/>
      <w:r w:rsidRPr="009244DD">
        <w:rPr>
          <w:rFonts w:ascii="Times New Roman" w:hAnsi="Times New Roman" w:cs="Times New Roman"/>
        </w:rPr>
        <w:t xml:space="preserve">» традиции. Использование некоторых предпосылок неоклассического анализа. Р. </w:t>
      </w:r>
      <w:proofErr w:type="spellStart"/>
      <w:r w:rsidRPr="009244DD">
        <w:rPr>
          <w:rFonts w:ascii="Times New Roman" w:hAnsi="Times New Roman" w:cs="Times New Roman"/>
        </w:rPr>
        <w:t>Коуз</w:t>
      </w:r>
      <w:proofErr w:type="spellEnd"/>
      <w:r w:rsidRPr="009244DD">
        <w:rPr>
          <w:rFonts w:ascii="Times New Roman" w:hAnsi="Times New Roman" w:cs="Times New Roman"/>
        </w:rPr>
        <w:t xml:space="preserve">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Экономический империализм (Г. Беккер). Теорема Р. Познера и «экономика права». Теория экономических организаций (</w:t>
      </w:r>
      <w:proofErr w:type="spellStart"/>
      <w:r w:rsidRPr="009244DD">
        <w:rPr>
          <w:rFonts w:ascii="Times New Roman" w:hAnsi="Times New Roman" w:cs="Times New Roman"/>
        </w:rPr>
        <w:t>О.Уильямсон</w:t>
      </w:r>
      <w:proofErr w:type="spellEnd"/>
      <w:r w:rsidRPr="009244DD">
        <w:rPr>
          <w:rFonts w:ascii="Times New Roman" w:hAnsi="Times New Roman" w:cs="Times New Roman"/>
        </w:rPr>
        <w:t xml:space="preserve">, </w:t>
      </w:r>
      <w:proofErr w:type="spellStart"/>
      <w:r w:rsidRPr="009244DD">
        <w:rPr>
          <w:rFonts w:ascii="Times New Roman" w:hAnsi="Times New Roman" w:cs="Times New Roman"/>
        </w:rPr>
        <w:t>А.Алчиан</w:t>
      </w:r>
      <w:proofErr w:type="spellEnd"/>
      <w:r w:rsidRPr="009244DD">
        <w:rPr>
          <w:rFonts w:ascii="Times New Roman" w:hAnsi="Times New Roman" w:cs="Times New Roman"/>
        </w:rPr>
        <w:t xml:space="preserve">, </w:t>
      </w:r>
      <w:proofErr w:type="spellStart"/>
      <w:r w:rsidRPr="009244DD">
        <w:rPr>
          <w:rFonts w:ascii="Times New Roman" w:hAnsi="Times New Roman" w:cs="Times New Roman"/>
        </w:rPr>
        <w:t>Г.Демсетц</w:t>
      </w:r>
      <w:proofErr w:type="spellEnd"/>
      <w:r w:rsidRPr="009244DD">
        <w:rPr>
          <w:rFonts w:ascii="Times New Roman" w:hAnsi="Times New Roman" w:cs="Times New Roman"/>
        </w:rPr>
        <w:t xml:space="preserve">). Новая экономическая история (Д. </w:t>
      </w:r>
      <w:proofErr w:type="spellStart"/>
      <w:r w:rsidRPr="009244DD">
        <w:rPr>
          <w:rFonts w:ascii="Times New Roman" w:hAnsi="Times New Roman" w:cs="Times New Roman"/>
        </w:rPr>
        <w:t>Норт</w:t>
      </w:r>
      <w:proofErr w:type="spellEnd"/>
      <w:r w:rsidRPr="009244DD">
        <w:rPr>
          <w:rFonts w:ascii="Times New Roman" w:hAnsi="Times New Roman" w:cs="Times New Roman"/>
        </w:rPr>
        <w:t xml:space="preserve">). </w:t>
      </w:r>
      <w:proofErr w:type="spellStart"/>
      <w:r w:rsidRPr="009244DD">
        <w:rPr>
          <w:rFonts w:ascii="Times New Roman" w:hAnsi="Times New Roman" w:cs="Times New Roman"/>
        </w:rPr>
        <w:t>Вирджинская</w:t>
      </w:r>
      <w:proofErr w:type="spellEnd"/>
      <w:r w:rsidRPr="009244DD">
        <w:rPr>
          <w:rFonts w:ascii="Times New Roman" w:hAnsi="Times New Roman" w:cs="Times New Roman"/>
        </w:rPr>
        <w:t xml:space="preserve"> школа (Д. Бьюкенен, </w:t>
      </w:r>
      <w:proofErr w:type="spellStart"/>
      <w:r w:rsidRPr="009244DD">
        <w:rPr>
          <w:rFonts w:ascii="Times New Roman" w:hAnsi="Times New Roman" w:cs="Times New Roman"/>
        </w:rPr>
        <w:t>Г.Таллок</w:t>
      </w:r>
      <w:proofErr w:type="spellEnd"/>
      <w:r w:rsidRPr="009244DD">
        <w:rPr>
          <w:rFonts w:ascii="Times New Roman" w:hAnsi="Times New Roman" w:cs="Times New Roman"/>
        </w:rPr>
        <w:t xml:space="preserve">). Интерпретация экономических функций государства с позиций либеральной методологии. Неоавстрийская школа (Л. </w:t>
      </w:r>
      <w:proofErr w:type="spellStart"/>
      <w:r w:rsidRPr="009244DD">
        <w:rPr>
          <w:rFonts w:ascii="Times New Roman" w:hAnsi="Times New Roman" w:cs="Times New Roman"/>
        </w:rPr>
        <w:t>Мизес</w:t>
      </w:r>
      <w:proofErr w:type="spellEnd"/>
      <w:r w:rsidRPr="009244DD">
        <w:rPr>
          <w:rFonts w:ascii="Times New Roman" w:hAnsi="Times New Roman" w:cs="Times New Roman"/>
        </w:rPr>
        <w:t xml:space="preserve">, Ф. фон </w:t>
      </w:r>
      <w:proofErr w:type="spellStart"/>
      <w:r w:rsidRPr="009244DD">
        <w:rPr>
          <w:rFonts w:ascii="Times New Roman" w:hAnsi="Times New Roman" w:cs="Times New Roman"/>
        </w:rPr>
        <w:t>Хайек</w:t>
      </w:r>
      <w:proofErr w:type="spellEnd"/>
      <w:r w:rsidRPr="009244DD">
        <w:rPr>
          <w:rFonts w:ascii="Times New Roman" w:hAnsi="Times New Roman" w:cs="Times New Roman"/>
        </w:rPr>
        <w:t xml:space="preserve"> и</w:t>
      </w:r>
      <w:r w:rsidRPr="009244DD">
        <w:rPr>
          <w:rFonts w:ascii="Times New Roman" w:hAnsi="Times New Roman" w:cs="Times New Roman"/>
          <w:i/>
          <w:iCs/>
        </w:rPr>
        <w:t xml:space="preserve"> </w:t>
      </w:r>
      <w:r w:rsidRPr="009244DD">
        <w:rPr>
          <w:rFonts w:ascii="Times New Roman" w:hAnsi="Times New Roman" w:cs="Times New Roman"/>
        </w:rPr>
        <w:t xml:space="preserve">последующие поколения «австрийцев»). Экономический аспект проблемы неопределенности пространства и времени.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Теории постиндустриального общества и общества «третьей волны» (Д. Белл, О. </w:t>
      </w:r>
      <w:proofErr w:type="spellStart"/>
      <w:r w:rsidRPr="009244DD">
        <w:rPr>
          <w:rFonts w:ascii="Times New Roman" w:hAnsi="Times New Roman" w:cs="Times New Roman"/>
        </w:rPr>
        <w:t>Тоффлер</w:t>
      </w:r>
      <w:proofErr w:type="spellEnd"/>
      <w:r w:rsidRPr="009244DD">
        <w:rPr>
          <w:rFonts w:ascii="Times New Roman" w:hAnsi="Times New Roman" w:cs="Times New Roman"/>
        </w:rPr>
        <w:t xml:space="preserve">). </w:t>
      </w:r>
      <w:proofErr w:type="spellStart"/>
      <w:r w:rsidRPr="009244DD">
        <w:rPr>
          <w:rFonts w:ascii="Times New Roman" w:hAnsi="Times New Roman" w:cs="Times New Roman"/>
        </w:rPr>
        <w:t>Посткейнсианство</w:t>
      </w:r>
      <w:proofErr w:type="spellEnd"/>
      <w:r w:rsidRPr="009244DD">
        <w:rPr>
          <w:rFonts w:ascii="Times New Roman" w:hAnsi="Times New Roman" w:cs="Times New Roman"/>
        </w:rPr>
        <w:t xml:space="preserve"> (Дж. Робинсон, П. </w:t>
      </w:r>
      <w:proofErr w:type="spellStart"/>
      <w:r w:rsidRPr="009244DD">
        <w:rPr>
          <w:rFonts w:ascii="Times New Roman" w:hAnsi="Times New Roman" w:cs="Times New Roman"/>
        </w:rPr>
        <w:t>Сраффа</w:t>
      </w:r>
      <w:proofErr w:type="spellEnd"/>
      <w:r w:rsidRPr="009244DD">
        <w:rPr>
          <w:rFonts w:ascii="Times New Roman" w:hAnsi="Times New Roman" w:cs="Times New Roman"/>
        </w:rPr>
        <w:t xml:space="preserve">). Экономические концепции современной социал-демократии. Модель «демократического социализма». Леворадикальная политэкономия (П. </w:t>
      </w:r>
      <w:proofErr w:type="spellStart"/>
      <w:r w:rsidRPr="009244DD">
        <w:rPr>
          <w:rFonts w:ascii="Times New Roman" w:hAnsi="Times New Roman" w:cs="Times New Roman"/>
        </w:rPr>
        <w:t>Суизи</w:t>
      </w:r>
      <w:proofErr w:type="spellEnd"/>
      <w:r w:rsidRPr="009244DD">
        <w:rPr>
          <w:rFonts w:ascii="Times New Roman" w:hAnsi="Times New Roman" w:cs="Times New Roman"/>
        </w:rPr>
        <w:t xml:space="preserve">, Ш. </w:t>
      </w:r>
      <w:proofErr w:type="spellStart"/>
      <w:r w:rsidRPr="009244DD">
        <w:rPr>
          <w:rFonts w:ascii="Times New Roman" w:hAnsi="Times New Roman" w:cs="Times New Roman"/>
        </w:rPr>
        <w:t>Беттельхейм</w:t>
      </w:r>
      <w:proofErr w:type="spellEnd"/>
      <w:r w:rsidRPr="009244DD">
        <w:rPr>
          <w:rFonts w:ascii="Times New Roman" w:hAnsi="Times New Roman" w:cs="Times New Roman"/>
        </w:rPr>
        <w:t xml:space="preserve">, Э. </w:t>
      </w:r>
      <w:proofErr w:type="spellStart"/>
      <w:r w:rsidRPr="009244DD">
        <w:rPr>
          <w:rFonts w:ascii="Times New Roman" w:hAnsi="Times New Roman" w:cs="Times New Roman"/>
        </w:rPr>
        <w:t>Фром</w:t>
      </w:r>
      <w:proofErr w:type="spellEnd"/>
      <w:r w:rsidRPr="009244DD">
        <w:rPr>
          <w:rFonts w:ascii="Times New Roman" w:hAnsi="Times New Roman" w:cs="Times New Roman"/>
        </w:rPr>
        <w:t xml:space="preserve">, Г. Маркузе и др.).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Новейшие направления западной экономической теории. Эволюционная экономика (Р. </w:t>
      </w:r>
      <w:proofErr w:type="spellStart"/>
      <w:r w:rsidRPr="009244DD">
        <w:rPr>
          <w:rFonts w:ascii="Times New Roman" w:hAnsi="Times New Roman" w:cs="Times New Roman"/>
        </w:rPr>
        <w:t>Нелсон</w:t>
      </w:r>
      <w:proofErr w:type="spellEnd"/>
      <w:r w:rsidRPr="009244DD">
        <w:rPr>
          <w:rFonts w:ascii="Times New Roman" w:hAnsi="Times New Roman" w:cs="Times New Roman"/>
        </w:rPr>
        <w:t xml:space="preserve">, С. </w:t>
      </w:r>
      <w:proofErr w:type="spellStart"/>
      <w:r w:rsidRPr="009244DD">
        <w:rPr>
          <w:rFonts w:ascii="Times New Roman" w:hAnsi="Times New Roman" w:cs="Times New Roman"/>
        </w:rPr>
        <w:t>Уинтер</w:t>
      </w:r>
      <w:proofErr w:type="spellEnd"/>
      <w:r w:rsidRPr="009244DD">
        <w:rPr>
          <w:rFonts w:ascii="Times New Roman" w:hAnsi="Times New Roman" w:cs="Times New Roman"/>
        </w:rPr>
        <w:t xml:space="preserve">). Экономическая теория информации (Дж. </w:t>
      </w:r>
      <w:proofErr w:type="spellStart"/>
      <w:r w:rsidRPr="009244DD">
        <w:rPr>
          <w:rFonts w:ascii="Times New Roman" w:hAnsi="Times New Roman" w:cs="Times New Roman"/>
        </w:rPr>
        <w:t>Стиглер</w:t>
      </w:r>
      <w:proofErr w:type="spellEnd"/>
      <w:r w:rsidRPr="009244DD">
        <w:rPr>
          <w:rFonts w:ascii="Times New Roman" w:hAnsi="Times New Roman" w:cs="Times New Roman"/>
        </w:rPr>
        <w:t xml:space="preserve">, Дж. </w:t>
      </w:r>
      <w:proofErr w:type="spellStart"/>
      <w:r w:rsidRPr="009244DD">
        <w:rPr>
          <w:rFonts w:ascii="Times New Roman" w:hAnsi="Times New Roman" w:cs="Times New Roman"/>
        </w:rPr>
        <w:t>Акерлоф</w:t>
      </w:r>
      <w:proofErr w:type="spellEnd"/>
      <w:r w:rsidRPr="009244DD">
        <w:rPr>
          <w:rFonts w:ascii="Times New Roman" w:hAnsi="Times New Roman" w:cs="Times New Roman"/>
        </w:rPr>
        <w:t xml:space="preserve">). Поведенческая теория фирмы и потребления. Правило ценообразования фирмы, контролирующей рынок (Ф. Рамсей). Формула рациональной цены доступа (арендной платы) к производственным ресурсам (Р. </w:t>
      </w:r>
      <w:proofErr w:type="spellStart"/>
      <w:r w:rsidRPr="009244DD">
        <w:rPr>
          <w:rFonts w:ascii="Times New Roman" w:hAnsi="Times New Roman" w:cs="Times New Roman"/>
        </w:rPr>
        <w:t>Виллиг</w:t>
      </w:r>
      <w:proofErr w:type="spellEnd"/>
      <w:r w:rsidRPr="009244DD">
        <w:rPr>
          <w:rFonts w:ascii="Times New Roman" w:hAnsi="Times New Roman" w:cs="Times New Roman"/>
        </w:rPr>
        <w:t xml:space="preserve">).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Политэкономия социализма в СССР. Основные экономические дискуссии. Научные школы и центры экономических исследований. Ведущие советские ученые-экономисты. Кризис марксизма и его влияние на советскую экономическую науку. Начало постсоциалистического периода в истории отечественной экономической мысли.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Экономическая теория в Восточной Европе и Китае. Концепция социалистического самоуправления в Югославии. Формирование и развитие «польской экономической школы» (О. </w:t>
      </w:r>
      <w:proofErr w:type="spellStart"/>
      <w:r w:rsidRPr="009244DD">
        <w:rPr>
          <w:rFonts w:ascii="Times New Roman" w:hAnsi="Times New Roman" w:cs="Times New Roman"/>
        </w:rPr>
        <w:lastRenderedPageBreak/>
        <w:t>Ланге</w:t>
      </w:r>
      <w:proofErr w:type="spellEnd"/>
      <w:r w:rsidRPr="009244DD">
        <w:rPr>
          <w:rFonts w:ascii="Times New Roman" w:hAnsi="Times New Roman" w:cs="Times New Roman"/>
        </w:rPr>
        <w:t xml:space="preserve">, В. Брус, М. </w:t>
      </w:r>
      <w:proofErr w:type="spellStart"/>
      <w:r w:rsidRPr="009244DD">
        <w:rPr>
          <w:rFonts w:ascii="Times New Roman" w:hAnsi="Times New Roman" w:cs="Times New Roman"/>
        </w:rPr>
        <w:t>Калецкий</w:t>
      </w:r>
      <w:proofErr w:type="spellEnd"/>
      <w:r w:rsidRPr="009244DD">
        <w:rPr>
          <w:rFonts w:ascii="Times New Roman" w:hAnsi="Times New Roman" w:cs="Times New Roman"/>
        </w:rPr>
        <w:t xml:space="preserve">). Модель рыночного социализма (О. Шик). Я. </w:t>
      </w:r>
      <w:proofErr w:type="spellStart"/>
      <w:r w:rsidRPr="009244DD">
        <w:rPr>
          <w:rFonts w:ascii="Times New Roman" w:hAnsi="Times New Roman" w:cs="Times New Roman"/>
        </w:rPr>
        <w:t>Корнаи</w:t>
      </w:r>
      <w:proofErr w:type="spellEnd"/>
      <w:r w:rsidRPr="009244DD">
        <w:rPr>
          <w:rFonts w:ascii="Times New Roman" w:hAnsi="Times New Roman" w:cs="Times New Roman"/>
        </w:rPr>
        <w:t xml:space="preserve"> о закономерностях и тенденциях развития «экономики дефицита».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Экономическая наука и экономическая политика в КНР. Формирование концепции строительства социализма с «китайской спецификой». Современная модель «конфуцианского социализма». </w:t>
      </w:r>
    </w:p>
    <w:p w:rsidR="00DA3687" w:rsidRPr="009244DD" w:rsidRDefault="00DA3687" w:rsidP="00605A76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Формирование оригинальной экономической мысли в развивающихся странах (на примере латиноамериканского варианта теории «периферийной экономики» — Р. </w:t>
      </w:r>
      <w:proofErr w:type="spellStart"/>
      <w:r w:rsidRPr="009244DD">
        <w:rPr>
          <w:rFonts w:ascii="Times New Roman" w:hAnsi="Times New Roman" w:cs="Times New Roman"/>
        </w:rPr>
        <w:t>Пребиш</w:t>
      </w:r>
      <w:proofErr w:type="spellEnd"/>
      <w:r w:rsidRPr="009244DD">
        <w:rPr>
          <w:rFonts w:ascii="Times New Roman" w:hAnsi="Times New Roman" w:cs="Times New Roman"/>
        </w:rPr>
        <w:t xml:space="preserve">, С. </w:t>
      </w:r>
      <w:proofErr w:type="spellStart"/>
      <w:r w:rsidRPr="009244DD">
        <w:rPr>
          <w:rFonts w:ascii="Times New Roman" w:hAnsi="Times New Roman" w:cs="Times New Roman"/>
        </w:rPr>
        <w:t>Фуртадо</w:t>
      </w:r>
      <w:proofErr w:type="spellEnd"/>
      <w:r w:rsidRPr="009244DD">
        <w:rPr>
          <w:rFonts w:ascii="Times New Roman" w:hAnsi="Times New Roman" w:cs="Times New Roman"/>
        </w:rPr>
        <w:t>).</w:t>
      </w:r>
    </w:p>
    <w:p w:rsidR="00E65B89" w:rsidRPr="009244DD" w:rsidRDefault="00E65B89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</w:rPr>
      </w:pPr>
    </w:p>
    <w:p w:rsidR="00DA3687" w:rsidRPr="009244DD" w:rsidRDefault="00DA3687" w:rsidP="00DA3687">
      <w:pPr>
        <w:pStyle w:val="ab"/>
        <w:spacing w:before="0" w:after="140" w:line="288" w:lineRule="auto"/>
        <w:jc w:val="both"/>
        <w:rPr>
          <w:rFonts w:ascii="Times New Roman" w:hAnsi="Times New Roman" w:cs="Times New Roman"/>
          <w:b/>
          <w:bCs/>
        </w:rPr>
      </w:pPr>
      <w:r w:rsidRPr="009244DD">
        <w:rPr>
          <w:rFonts w:ascii="Times New Roman" w:hAnsi="Times New Roman" w:cs="Times New Roman"/>
          <w:b/>
          <w:bCs/>
        </w:rPr>
        <w:t>4. МЕТОДОЛОГИЯ ЭКОНОМИЧЕСКОЙ НАУКИ.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  <w:b/>
          <w:bCs/>
          <w:i/>
        </w:rPr>
        <w:t>Философские, этические и методологические предпосылки экономической теории.</w:t>
      </w:r>
      <w:r w:rsidRPr="009244DD">
        <w:rPr>
          <w:rFonts w:ascii="Times New Roman" w:hAnsi="Times New Roman" w:cs="Times New Roman"/>
          <w:b/>
          <w:bCs/>
        </w:rPr>
        <w:t xml:space="preserve"> </w:t>
      </w:r>
      <w:r w:rsidRPr="009244DD">
        <w:rPr>
          <w:rFonts w:ascii="Times New Roman" w:hAnsi="Times New Roman" w:cs="Times New Roman"/>
        </w:rPr>
        <w:t>Единство предмета и метода в экономической теории. Проблема методологического выбора. Позитивистская методология исследования экономики. Методологический монизм и плюрализм. Методологический индивидуализм и холизм. Методологический универсализм и релятивизм. Конвенционализм.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Этические предпосылки экономических теорий. Особенности национального экономического мышления.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  <w:b/>
          <w:bCs/>
          <w:i/>
        </w:rPr>
        <w:t>Эволюция парадигмы экономической теории.</w:t>
      </w:r>
      <w:r w:rsidRPr="009244DD">
        <w:rPr>
          <w:rFonts w:ascii="Times New Roman" w:hAnsi="Times New Roman" w:cs="Times New Roman"/>
          <w:b/>
          <w:bCs/>
        </w:rPr>
        <w:t xml:space="preserve"> </w:t>
      </w:r>
      <w:r w:rsidRPr="009244DD">
        <w:rPr>
          <w:rFonts w:ascii="Times New Roman" w:hAnsi="Times New Roman" w:cs="Times New Roman"/>
        </w:rPr>
        <w:t xml:space="preserve">Понятия «научной парадигмы» и «научно-исследовательской программы» (Т. Кун и </w:t>
      </w:r>
      <w:proofErr w:type="spellStart"/>
      <w:r w:rsidRPr="009244DD">
        <w:rPr>
          <w:rFonts w:ascii="Times New Roman" w:hAnsi="Times New Roman" w:cs="Times New Roman"/>
        </w:rPr>
        <w:t>И</w:t>
      </w:r>
      <w:proofErr w:type="spellEnd"/>
      <w:r w:rsidRPr="009244DD">
        <w:rPr>
          <w:rFonts w:ascii="Times New Roman" w:hAnsi="Times New Roman" w:cs="Times New Roman"/>
        </w:rPr>
        <w:t xml:space="preserve">. </w:t>
      </w:r>
      <w:proofErr w:type="spellStart"/>
      <w:r w:rsidRPr="009244DD">
        <w:rPr>
          <w:rFonts w:ascii="Times New Roman" w:hAnsi="Times New Roman" w:cs="Times New Roman"/>
        </w:rPr>
        <w:t>Лакатос</w:t>
      </w:r>
      <w:proofErr w:type="spellEnd"/>
      <w:r w:rsidRPr="009244DD">
        <w:rPr>
          <w:rFonts w:ascii="Times New Roman" w:hAnsi="Times New Roman" w:cs="Times New Roman"/>
        </w:rPr>
        <w:t xml:space="preserve">). Жесткое ядро и научные гипотезы. Причины и направления эволюции парадигмы экономической теории. 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  <w:b/>
          <w:bCs/>
          <w:i/>
        </w:rPr>
        <w:t>Междисциплинарные взаимодействия в экономической науке</w:t>
      </w:r>
      <w:r w:rsidRPr="009244DD">
        <w:rPr>
          <w:rFonts w:ascii="Times New Roman" w:hAnsi="Times New Roman" w:cs="Times New Roman"/>
          <w:i/>
        </w:rPr>
        <w:t>.</w:t>
      </w:r>
      <w:r w:rsidRPr="009244DD">
        <w:rPr>
          <w:rFonts w:ascii="Times New Roman" w:hAnsi="Times New Roman" w:cs="Times New Roman"/>
        </w:rPr>
        <w:t xml:space="preserve"> Центральное место экономической теории в системе экономических наук. Экономическая теория и общественные науки. Экономическая теория и естественно-технические науки. Содержание, значение и формы реализации междисциплинарного взаимодействия. 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  <w:b/>
          <w:bCs/>
          <w:i/>
        </w:rPr>
        <w:t>Принципы и методы экономико-теоретических исследований.</w:t>
      </w:r>
      <w:r w:rsidRPr="009244DD">
        <w:rPr>
          <w:rFonts w:ascii="Times New Roman" w:hAnsi="Times New Roman" w:cs="Times New Roman"/>
        </w:rPr>
        <w:t xml:space="preserve"> Последовательность научного познания: наблюдение, обобщения, выводы. Экономические наблюдения: эмпирический и статистический методы.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Методы обобщения. Абстрактно-логические методы (анализ и синтез, индукция и дедукция, метод абстракций). Причинно-следственный метод. Диалектический метод. Принцип восхождения от абстрактного к конкретному. Единство логического и исторического. 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 xml:space="preserve">Методы моделирования. Аналитические (теоретические) и функциональные модели. Статические и динамические модели. Математические, статические, графические методы. </w:t>
      </w:r>
    </w:p>
    <w:p w:rsidR="00DA3687" w:rsidRPr="009244DD" w:rsidRDefault="00DA3687" w:rsidP="0095593D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</w:rPr>
      </w:pPr>
      <w:r w:rsidRPr="009244DD">
        <w:rPr>
          <w:rFonts w:ascii="Times New Roman" w:hAnsi="Times New Roman" w:cs="Times New Roman"/>
        </w:rPr>
        <w:t>Инструментализм, операционализм, ситуационный анализ в экономических исследованиях.</w:t>
      </w:r>
    </w:p>
    <w:p w:rsidR="00605A76" w:rsidRDefault="00DA3687" w:rsidP="007250E9">
      <w:pPr>
        <w:pStyle w:val="ab"/>
        <w:spacing w:before="0" w:after="140"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9244DD">
        <w:rPr>
          <w:rFonts w:ascii="Times New Roman" w:hAnsi="Times New Roman" w:cs="Times New Roman"/>
          <w:b/>
          <w:bCs/>
          <w:i/>
        </w:rPr>
        <w:t>Стандарты научности и критерии оценки экономических знаний.</w:t>
      </w:r>
      <w:r w:rsidRPr="009244DD">
        <w:rPr>
          <w:rFonts w:ascii="Times New Roman" w:hAnsi="Times New Roman" w:cs="Times New Roman"/>
          <w:b/>
          <w:bCs/>
        </w:rPr>
        <w:t xml:space="preserve"> </w:t>
      </w:r>
      <w:r w:rsidRPr="009244DD">
        <w:rPr>
          <w:rFonts w:ascii="Times New Roman" w:hAnsi="Times New Roman" w:cs="Times New Roman"/>
        </w:rPr>
        <w:t>Необходимость эмпирической верификации научных выводов. Значение практики для экономической науки. Эмпиризм, системность, продуктивность как выражение стандартов научности и критериев оценки экономических знаний. Прогностическая функция экономической науки.</w:t>
      </w:r>
    </w:p>
    <w:p w:rsidR="00605A76" w:rsidRDefault="00605A76" w:rsidP="005425A7">
      <w:pPr>
        <w:spacing w:after="140" w:line="288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687" w:rsidRPr="00605A76" w:rsidRDefault="00DA3687" w:rsidP="00605A76">
      <w:pPr>
        <w:pStyle w:val="1"/>
        <w:numPr>
          <w:ilvl w:val="0"/>
          <w:numId w:val="0"/>
        </w:numPr>
        <w:rPr>
          <w:caps/>
          <w:color w:val="1F497D" w:themeColor="text2"/>
          <w:sz w:val="24"/>
          <w:szCs w:val="24"/>
        </w:rPr>
      </w:pPr>
      <w:r w:rsidRPr="00605A76">
        <w:rPr>
          <w:color w:val="1F497D" w:themeColor="text2"/>
          <w:sz w:val="24"/>
          <w:szCs w:val="24"/>
        </w:rPr>
        <w:lastRenderedPageBreak/>
        <w:t>П</w:t>
      </w:r>
      <w:r w:rsidR="007C072F">
        <w:rPr>
          <w:color w:val="1F497D" w:themeColor="text2"/>
          <w:sz w:val="24"/>
          <w:szCs w:val="24"/>
        </w:rPr>
        <w:t>римерный п</w:t>
      </w:r>
      <w:r w:rsidR="005425A7" w:rsidRPr="00605A76">
        <w:rPr>
          <w:color w:val="1F497D" w:themeColor="text2"/>
          <w:sz w:val="24"/>
          <w:szCs w:val="24"/>
        </w:rPr>
        <w:t>еречень вопросов к экзамену кандидатского минимума по научной специальности 08.00.01 «Экономическая теория»</w:t>
      </w:r>
    </w:p>
    <w:p w:rsidR="005425A7" w:rsidRPr="009244DD" w:rsidRDefault="005425A7" w:rsidP="005425A7">
      <w:pPr>
        <w:pStyle w:val="a8"/>
        <w:rPr>
          <w:rFonts w:ascii="Times New Roman" w:hAnsi="Times New Roman" w:cs="Times New Roman"/>
          <w:b/>
          <w:i w:val="0"/>
        </w:rPr>
      </w:pPr>
      <w:r w:rsidRPr="009244DD">
        <w:rPr>
          <w:rFonts w:ascii="Times New Roman" w:hAnsi="Times New Roman" w:cs="Times New Roman"/>
          <w:b/>
          <w:i w:val="0"/>
          <w:lang w:val="en-US"/>
        </w:rPr>
        <w:t>I</w:t>
      </w:r>
      <w:r w:rsidRPr="009244DD">
        <w:rPr>
          <w:rFonts w:ascii="Times New Roman" w:hAnsi="Times New Roman" w:cs="Times New Roman"/>
          <w:b/>
          <w:i w:val="0"/>
        </w:rPr>
        <w:t>. По разделу «Макроэкономическая теория»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1. Неоклассическая теория экзогенного роста: модель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Солоу</w:t>
      </w:r>
      <w:proofErr w:type="spellEnd"/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>Экономический рост: основные факты. Предположения и динамика модели.</w:t>
      </w:r>
      <w:r w:rsidRPr="009244DD">
        <w:rPr>
          <w:rFonts w:ascii="Times New Roman" w:hAnsi="Times New Roman" w:cs="Times New Roman"/>
          <w:sz w:val="24"/>
          <w:szCs w:val="24"/>
        </w:rPr>
        <w:t xml:space="preserve"> Траектория сбалансированного роста. Влияние изменения нормы сбережений. Золотое правило накопления капитала. Количественные оценки. Остаток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Солоу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  <w:r w:rsidRPr="009244DD">
        <w:rPr>
          <w:rFonts w:ascii="Times New Roman" w:hAnsi="Times New Roman" w:cs="Times New Roman"/>
          <w:bCs/>
          <w:sz w:val="24"/>
          <w:szCs w:val="24"/>
        </w:rPr>
        <w:t xml:space="preserve">Модель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Солоу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 и основные вопросы теории роста.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2. Модель Рамсея-Касса-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Купманса</w:t>
      </w:r>
      <w:proofErr w:type="spellEnd"/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Предположения модели. Оптимизационное поведение домашних хозяйств и фирм. Динамика экономики. Анализ стационарного состояния. Благосостояние. Модифицированное золотое правило. Эффект снижения нормы дисконтирования. Анализ воздействия фискальной политики на равновесие и благосостояние. 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3. Модель с перекрывающимися поколениями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Предположения модели. Оптимизационное поведение домашних хозяйств и фирм. Агрегирование. Динамика экономики. Анализ стационарного состояния. Благосостояние. Возможность динамической неэффективности. Анализ воздействия фискальной политики на равновесие и благосостояние. 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4. Новая теория роста</w:t>
      </w:r>
    </w:p>
    <w:p w:rsidR="00DA3687" w:rsidRPr="009244DD" w:rsidRDefault="00DA3687" w:rsidP="00291D86">
      <w:pPr>
        <w:keepNext/>
        <w:tabs>
          <w:tab w:val="left" w:pos="284"/>
        </w:tabs>
        <w:spacing w:after="140" w:line="288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244DD">
        <w:rPr>
          <w:rFonts w:ascii="Times New Roman" w:hAnsi="Times New Roman" w:cs="Times New Roman"/>
          <w:bCs/>
          <w:iCs/>
          <w:sz w:val="24"/>
          <w:szCs w:val="24"/>
        </w:rPr>
        <w:t xml:space="preserve">Эндогенный экономический рост. Модели научных исследований и разработок. Природа знаний и расход ресурсов на R&amp;D. Эндогенные сбережения в моделях накопления знаний. Модели накопления знаний и центральные вопросы теории роста. </w:t>
      </w:r>
      <w:proofErr w:type="spellStart"/>
      <w:r w:rsidRPr="009244DD">
        <w:rPr>
          <w:rFonts w:ascii="Times New Roman" w:hAnsi="Times New Roman" w:cs="Times New Roman"/>
          <w:bCs/>
          <w:iCs/>
          <w:sz w:val="24"/>
          <w:szCs w:val="24"/>
        </w:rPr>
        <w:t>Межстрановые</w:t>
      </w:r>
      <w:proofErr w:type="spellEnd"/>
      <w:r w:rsidRPr="009244DD">
        <w:rPr>
          <w:rFonts w:ascii="Times New Roman" w:hAnsi="Times New Roman" w:cs="Times New Roman"/>
          <w:bCs/>
          <w:iCs/>
          <w:sz w:val="24"/>
          <w:szCs w:val="24"/>
        </w:rPr>
        <w:t xml:space="preserve"> различия в доходах. Расширенная модель </w:t>
      </w:r>
      <w:proofErr w:type="spellStart"/>
      <w:r w:rsidRPr="009244DD">
        <w:rPr>
          <w:rFonts w:ascii="Times New Roman" w:hAnsi="Times New Roman" w:cs="Times New Roman"/>
          <w:bCs/>
          <w:iCs/>
          <w:sz w:val="24"/>
          <w:szCs w:val="24"/>
        </w:rPr>
        <w:t>Солоу</w:t>
      </w:r>
      <w:proofErr w:type="spellEnd"/>
      <w:r w:rsidRPr="009244DD">
        <w:rPr>
          <w:rFonts w:ascii="Times New Roman" w:hAnsi="Times New Roman" w:cs="Times New Roman"/>
          <w:bCs/>
          <w:iCs/>
          <w:sz w:val="24"/>
          <w:szCs w:val="24"/>
        </w:rPr>
        <w:t xml:space="preserve"> с человеческим капиталом. Эмпирические данные: объяснение </w:t>
      </w:r>
      <w:proofErr w:type="spellStart"/>
      <w:r w:rsidRPr="009244DD">
        <w:rPr>
          <w:rFonts w:ascii="Times New Roman" w:hAnsi="Times New Roman" w:cs="Times New Roman"/>
          <w:bCs/>
          <w:iCs/>
          <w:sz w:val="24"/>
          <w:szCs w:val="24"/>
        </w:rPr>
        <w:t>межстрановых</w:t>
      </w:r>
      <w:proofErr w:type="spellEnd"/>
      <w:r w:rsidRPr="009244DD">
        <w:rPr>
          <w:rFonts w:ascii="Times New Roman" w:hAnsi="Times New Roman" w:cs="Times New Roman"/>
          <w:bCs/>
          <w:iCs/>
          <w:sz w:val="24"/>
          <w:szCs w:val="24"/>
        </w:rPr>
        <w:t xml:space="preserve"> различий в доходах и темпах роста. </w:t>
      </w:r>
    </w:p>
    <w:p w:rsidR="00DA3687" w:rsidRPr="009244DD" w:rsidRDefault="00DA3687" w:rsidP="00291D86">
      <w:pPr>
        <w:keepNext/>
        <w:tabs>
          <w:tab w:val="left" w:pos="284"/>
        </w:tabs>
        <w:autoSpaceDE w:val="0"/>
        <w:autoSpaceDN w:val="0"/>
        <w:spacing w:after="140" w:line="288" w:lineRule="auto"/>
        <w:ind w:firstLine="567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9244DD">
        <w:rPr>
          <w:rFonts w:ascii="Times New Roman" w:hAnsi="Times New Roman" w:cs="Times New Roman"/>
          <w:bCs/>
          <w:iCs/>
          <w:sz w:val="24"/>
          <w:szCs w:val="24"/>
        </w:rPr>
        <w:t>5. Теория реального делового цикла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Основные факты относительно экономических колебаний. Теории колебаний. Основные принципы построения модели реального делового цикла: оптимизационное поведение домохозяйств и фирм в условиях неопределенности; шоки в модели; механизм «импульс-распространение»; лог-линеаризация равновесия и калибровка модели. 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6. Традиционные кейнсианские теории колебаний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Базовая кейнсианская модель агрегированного спроса в закрытой и открытой экономике. </w:t>
      </w:r>
    </w:p>
    <w:p w:rsidR="00DA3687" w:rsidRPr="009244DD" w:rsidRDefault="00DA3687" w:rsidP="00291D86">
      <w:pPr>
        <w:tabs>
          <w:tab w:val="num" w:pos="0"/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Альтернативные предположения относительно жесткости заработной платы и цен и совокупное предложение. Выпуск и инфляция. Развитие подходов к построению кривой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7. Микроэкономические основы </w:t>
      </w:r>
      <w:r w:rsidRPr="009244DD">
        <w:rPr>
          <w:rFonts w:ascii="Times New Roman" w:hAnsi="Times New Roman" w:cs="Times New Roman"/>
          <w:bCs/>
          <w:sz w:val="24"/>
          <w:szCs w:val="24"/>
        </w:rPr>
        <w:t>неполной номинальной подстройки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Модель несовершенной информации Лукаса. Макроэкономическая политика и рациональные ожидания.  </w:t>
      </w:r>
      <w:r w:rsidRPr="009244DD">
        <w:rPr>
          <w:rFonts w:ascii="Times New Roman" w:hAnsi="Times New Roman" w:cs="Times New Roman"/>
          <w:sz w:val="24"/>
          <w:szCs w:val="24"/>
        </w:rPr>
        <w:t>Модель ценообразования в условиях несовершенной конкуренции.</w:t>
      </w:r>
      <w:r w:rsidRPr="009244DD">
        <w:rPr>
          <w:rFonts w:ascii="Times New Roman" w:hAnsi="Times New Roman" w:cs="Times New Roman"/>
          <w:bCs/>
          <w:sz w:val="24"/>
          <w:szCs w:val="24"/>
        </w:rPr>
        <w:t xml:space="preserve"> Модели с </w:t>
      </w:r>
      <w:r w:rsidRPr="009244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постепенной подстройкой цен (модели Тейлора, Фишера,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Кэплина-Спалбера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). Ценообразование, зависящее от времени или от состояния. Инфляционная инерция. Монетарная политика в условиях неполной подстройки цен. Роль небольших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фрикций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. Реальные жесткости. </w:t>
      </w:r>
      <w:r w:rsidRPr="009244DD">
        <w:rPr>
          <w:rFonts w:ascii="Times New Roman" w:hAnsi="Times New Roman" w:cs="Times New Roman"/>
          <w:sz w:val="24"/>
          <w:szCs w:val="24"/>
        </w:rPr>
        <w:t xml:space="preserve">Модели нескоординированного поведения и реальные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невальрасовские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теории.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8. Потребление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Гипотеза жизненного цикла и гипотеза перманентного дохода. Сбережения и ставка процента. Потребление в условиях неопределенности: гипотеза случайного блуждания. 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Избыточная чувствительность и избыточная гладкость потребления. Роль ограничений ликвидности. Сбережения из мотива предосторожности. </w:t>
      </w:r>
      <w:r w:rsidRPr="009244DD">
        <w:rPr>
          <w:rFonts w:ascii="Times New Roman" w:hAnsi="Times New Roman" w:cs="Times New Roman"/>
          <w:sz w:val="24"/>
          <w:szCs w:val="24"/>
        </w:rPr>
        <w:t xml:space="preserve">Потребление и спрос на рисковые активы: модель 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CAPM</w:t>
      </w:r>
      <w:r w:rsidRPr="009244DD">
        <w:rPr>
          <w:rFonts w:ascii="Times New Roman" w:hAnsi="Times New Roman" w:cs="Times New Roman"/>
          <w:sz w:val="24"/>
          <w:szCs w:val="24"/>
        </w:rPr>
        <w:t>.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9. Инвестиции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Рентная стоимость и издержки использования капитала. Стоимость фирмы. Модель инвестиций с издержками регулирования. </w:t>
      </w: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924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Тобина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инвестиции. Инвестиции в условиях неопределенности. Несовершенства финансового рынка и инвестиции.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10. Безработица</w:t>
      </w:r>
    </w:p>
    <w:p w:rsidR="00DA3687" w:rsidRPr="009244DD" w:rsidRDefault="00DA3687" w:rsidP="00291D86">
      <w:pPr>
        <w:keepNext/>
        <w:tabs>
          <w:tab w:val="left" w:pos="284"/>
        </w:tabs>
        <w:spacing w:after="140" w:line="288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44DD">
        <w:rPr>
          <w:rFonts w:ascii="Times New Roman" w:eastAsia="Calibri" w:hAnsi="Times New Roman" w:cs="Times New Roman"/>
          <w:bCs/>
          <w:sz w:val="24"/>
          <w:szCs w:val="24"/>
        </w:rPr>
        <w:t>Теории безработицы. Модель эффективной заработной платы. Модель Шапиро-</w:t>
      </w:r>
      <w:proofErr w:type="spellStart"/>
      <w:r w:rsidRPr="009244DD">
        <w:rPr>
          <w:rFonts w:ascii="Times New Roman" w:eastAsia="Calibri" w:hAnsi="Times New Roman" w:cs="Times New Roman"/>
          <w:bCs/>
          <w:sz w:val="24"/>
          <w:szCs w:val="24"/>
        </w:rPr>
        <w:t>Стиглица</w:t>
      </w:r>
      <w:proofErr w:type="spellEnd"/>
      <w:r w:rsidRPr="009244DD">
        <w:rPr>
          <w:rFonts w:ascii="Times New Roman" w:eastAsia="Calibri" w:hAnsi="Times New Roman" w:cs="Times New Roman"/>
          <w:bCs/>
          <w:sz w:val="24"/>
          <w:szCs w:val="24"/>
        </w:rPr>
        <w:t xml:space="preserve">. Неявные контракты. Модели инсайдера-аутсайдера. Гистерезис. Модели поиска и подбора соответствий. 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11. Инфляция и монетарная политика</w:t>
      </w:r>
    </w:p>
    <w:p w:rsidR="00DA3687" w:rsidRPr="009244DD" w:rsidRDefault="00DA3687" w:rsidP="00291D86">
      <w:pPr>
        <w:tabs>
          <w:tab w:val="left" w:pos="0"/>
          <w:tab w:val="left" w:pos="284"/>
        </w:tabs>
        <w:spacing w:after="14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4DD">
        <w:rPr>
          <w:rFonts w:ascii="Times New Roman" w:eastAsia="Calibri" w:hAnsi="Times New Roman" w:cs="Times New Roman"/>
          <w:sz w:val="24"/>
          <w:szCs w:val="24"/>
        </w:rPr>
        <w:t xml:space="preserve">Инфляция, рост денежной массы и процентные ставки. Монетарная политика и временная структура процентных ставок. Динамическая несогласованность </w:t>
      </w:r>
      <w:proofErr w:type="spellStart"/>
      <w:r w:rsidRPr="009244DD">
        <w:rPr>
          <w:rFonts w:ascii="Times New Roman" w:eastAsia="Calibri" w:hAnsi="Times New Roman" w:cs="Times New Roman"/>
          <w:sz w:val="24"/>
          <w:szCs w:val="24"/>
        </w:rPr>
        <w:t>низкоинфляционной</w:t>
      </w:r>
      <w:proofErr w:type="spellEnd"/>
      <w:r w:rsidRPr="009244DD">
        <w:rPr>
          <w:rFonts w:ascii="Times New Roman" w:eastAsia="Calibri" w:hAnsi="Times New Roman" w:cs="Times New Roman"/>
          <w:sz w:val="24"/>
          <w:szCs w:val="24"/>
        </w:rPr>
        <w:t xml:space="preserve"> монетарной политики. Решение проблемы динамической несогласованности. Ограничения на монетарную политику. </w:t>
      </w:r>
      <w:proofErr w:type="spellStart"/>
      <w:r w:rsidRPr="009244DD">
        <w:rPr>
          <w:rFonts w:ascii="Times New Roman" w:eastAsia="Calibri" w:hAnsi="Times New Roman" w:cs="Times New Roman"/>
          <w:sz w:val="24"/>
          <w:szCs w:val="24"/>
        </w:rPr>
        <w:t>Сеньораж</w:t>
      </w:r>
      <w:proofErr w:type="spellEnd"/>
      <w:r w:rsidRPr="009244DD">
        <w:rPr>
          <w:rFonts w:ascii="Times New Roman" w:eastAsia="Calibri" w:hAnsi="Times New Roman" w:cs="Times New Roman"/>
          <w:sz w:val="24"/>
          <w:szCs w:val="24"/>
        </w:rPr>
        <w:t xml:space="preserve"> и инфляция. Издержки инфляции.</w:t>
      </w:r>
    </w:p>
    <w:p w:rsidR="00DA3687" w:rsidRPr="009244DD" w:rsidRDefault="00DA3687" w:rsidP="00291D86">
      <w:pPr>
        <w:tabs>
          <w:tab w:val="left" w:pos="284"/>
        </w:tabs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12. Бюджетный дефицит, государственный долг и фискальная политика</w:t>
      </w:r>
    </w:p>
    <w:p w:rsidR="00DA3687" w:rsidRPr="009244DD" w:rsidRDefault="00DA3687" w:rsidP="00291D86">
      <w:pPr>
        <w:keepNext/>
        <w:tabs>
          <w:tab w:val="left" w:pos="284"/>
        </w:tabs>
        <w:spacing w:after="140" w:line="288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44DD">
        <w:rPr>
          <w:rFonts w:ascii="Times New Roman" w:eastAsia="Calibri" w:hAnsi="Times New Roman" w:cs="Times New Roman"/>
          <w:bCs/>
          <w:sz w:val="24"/>
          <w:szCs w:val="24"/>
        </w:rPr>
        <w:t xml:space="preserve">Бюджетное ограничение правительства. Принцип нейтральности фискальной политики: эквивалентность </w:t>
      </w:r>
      <w:proofErr w:type="spellStart"/>
      <w:r w:rsidRPr="009244DD">
        <w:rPr>
          <w:rFonts w:ascii="Times New Roman" w:eastAsia="Calibri" w:hAnsi="Times New Roman" w:cs="Times New Roman"/>
          <w:bCs/>
          <w:sz w:val="24"/>
          <w:szCs w:val="24"/>
        </w:rPr>
        <w:t>Барро-Рикардо</w:t>
      </w:r>
      <w:proofErr w:type="spellEnd"/>
      <w:r w:rsidRPr="009244DD">
        <w:rPr>
          <w:rFonts w:ascii="Times New Roman" w:eastAsia="Calibri" w:hAnsi="Times New Roman" w:cs="Times New Roman"/>
          <w:bCs/>
          <w:sz w:val="24"/>
          <w:szCs w:val="24"/>
        </w:rPr>
        <w:t xml:space="preserve"> и ее ограничения. Сглаживание налогов. Политэкономические теории бюджетных дефицитов. Стратегическое накопление долга. </w:t>
      </w:r>
    </w:p>
    <w:p w:rsidR="00DA3687" w:rsidRPr="009244DD" w:rsidRDefault="00DA3687" w:rsidP="00291D86">
      <w:pPr>
        <w:keepNext/>
        <w:tabs>
          <w:tab w:val="left" w:pos="284"/>
        </w:tabs>
        <w:spacing w:after="140" w:line="288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44DD">
        <w:rPr>
          <w:rFonts w:ascii="Times New Roman" w:eastAsia="Calibri" w:hAnsi="Times New Roman" w:cs="Times New Roman"/>
          <w:bCs/>
          <w:sz w:val="24"/>
          <w:szCs w:val="24"/>
        </w:rPr>
        <w:t>Отложенная стабилизация. Издержки дефицита. Долговые кризисы.</w:t>
      </w:r>
    </w:p>
    <w:p w:rsidR="00DA3687" w:rsidRPr="009244DD" w:rsidRDefault="00DA3687" w:rsidP="00DA3687">
      <w:pPr>
        <w:tabs>
          <w:tab w:val="left" w:pos="426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A7" w:rsidRPr="009244DD" w:rsidRDefault="005425A7" w:rsidP="005425A7">
      <w:pPr>
        <w:pStyle w:val="a8"/>
        <w:numPr>
          <w:ilvl w:val="0"/>
          <w:numId w:val="8"/>
        </w:numPr>
        <w:tabs>
          <w:tab w:val="clear" w:pos="1080"/>
          <w:tab w:val="num" w:pos="567"/>
        </w:tabs>
        <w:ind w:left="0" w:firstLine="0"/>
        <w:rPr>
          <w:rFonts w:ascii="Times New Roman" w:hAnsi="Times New Roman" w:cs="Times New Roman"/>
          <w:b/>
          <w:i w:val="0"/>
        </w:rPr>
      </w:pPr>
      <w:r w:rsidRPr="009244DD">
        <w:rPr>
          <w:rFonts w:ascii="Times New Roman" w:hAnsi="Times New Roman" w:cs="Times New Roman"/>
          <w:b/>
          <w:i w:val="0"/>
        </w:rPr>
        <w:t>По Разделам «Микроэкономическая теория» и «Институциональная экономическая теория»</w:t>
      </w:r>
    </w:p>
    <w:p w:rsidR="00DA3687" w:rsidRPr="009244DD" w:rsidRDefault="00DA3687" w:rsidP="00291D86">
      <w:pPr>
        <w:numPr>
          <w:ilvl w:val="1"/>
          <w:numId w:val="8"/>
        </w:numPr>
        <w:tabs>
          <w:tab w:val="clear" w:pos="360"/>
          <w:tab w:val="num" w:pos="0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Классическая теория поведения потребителя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Предпочтения и их свойства; представление предпочтений функциями полезности; потребительский выбор как решение задачи максимизации полезности и его свойства; косвенная /непрямая/ функция полезности и функция расходов, их свойства. 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2. Двойственность в теории потребителя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lastRenderedPageBreak/>
        <w:t>Соотношения между спросом, компенсированным спросом, косвенной функцией полезности и функцией расходов; уравнение Слуцкого при наличии натурального дохода, тождество Роя, лемма Шепарда; восстановление функции полезности на основе потребительского поведения.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3. Агрегирование в теории потребления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Проблема агрегирования: от индивидуального выбора к совокупному спросу: условия выполнения слабой аксиомы выявленных предпочтений для совокупного спроса;  условия существования представительного потребителя.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clear" w:pos="720"/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Выбор в условиях неопределенности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Лотереи, свойства предпочтений и теория ожидаемой полезности; отношение к риску и его измерение: абсолютная и относительная несклонность к риску; сравнительная статика в поведении инвестора; парадоксы потребительского выбора и критика теории ожидаемой полезности. Стохастическое доминирование.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clear" w:pos="720"/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Выбор в условиях неопределенности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Применение моделей выбора при неопределенности: страхование, диверсификация /выбор оптимального портфеля/;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о диверсификации; сравнительная статика в поведении инвестора.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>Теория обусловленного потребления</w:t>
      </w:r>
      <w:r w:rsidRPr="009244D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contingent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DA3687" w:rsidRPr="009244DD" w:rsidRDefault="00DA3687" w:rsidP="00291D86">
      <w:pPr>
        <w:pStyle w:val="a1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Характеристика общего равновесия  в модели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Эрроу-Дебре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(с обусловленными товарами и полной системой рынков). Рынки активов и модель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Раднера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Совершенные и несовершенные рынки активов и цены активов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Связь равновесия в модели </w:t>
      </w:r>
    </w:p>
    <w:p w:rsidR="00DA3687" w:rsidRPr="009244DD" w:rsidRDefault="00DA3687" w:rsidP="00291D86">
      <w:pPr>
        <w:pStyle w:val="a1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Раднера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с равновесием в модели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Эрроу-Дебре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>Равновесие и ядро экономики</w:t>
      </w:r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Модель экономики как некооперативная игра. Ядро (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Эджворта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) экономики и равновесные по Вальрасу состояния экономики. Связь между равновесием и ядром в больших экономиках.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Теория фирмы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Агрегирование в теории производства; восстановление производственной функции на основе поведения производителя.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Монопольное ценообразование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Ценовая дискриминация 1-го, 2-го и 3-го типов; дискриминация и благосостояние.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Стратегическое поведение и модели олигополии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Парадокс Бертрана и подходы к его разрешению; модель Бертрана с ограничением на мощности; достижение неявного сговора в моделях Бертрана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; вход на рынок, структура рынка и стратегические «угрозы входа».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Общее равновесие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Существование и свойства  равновесия в экономике с производством; условия единственности и свойства равновесия.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Общее равновесие и эффективность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по Парето и общее конкурентное равновесие, первая и вторая теоремы благосостояния.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Несостоятельность рынка при наличии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687" w:rsidRPr="009244DD" w:rsidRDefault="00DA3687" w:rsidP="00291D86">
      <w:p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Неэффективность равновесия в экономике с экстерналиями; решение проблемы неэффективности: спецификация прав собственности /теорема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интернализация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торговля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экстерналиями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налог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Пигу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Ассиметричная информация.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Майерсона-Саттертуэйта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Общественные блага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Эффективные состояния экономики с общественными благами; равновесие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Линдалю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его свойства /первая и вторая теоремы благосостояния в экономике с общественными благами/;  механизмы финансирования общественных благ /равновесие с добровольным финансированием, равновесие при голосовании, механизмы Кларка-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Гровса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Д’апремона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-Жерара-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Варэ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Рынки в условиях асимметричной информации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Равновесие при рациональных ожиданиях (как обобщение равновесия по Вальрасу). Характеристика равновесия при рациональных ожиданиях на рынке труда. Рынок труда в ситуации, когда наниматели являются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price-makers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Рынки в условиях асимметричной информации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Проблема неблагоприятного отбора и подходы к ее решению (конкурентный скрининг,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сигналинг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)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Асимметричная информация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Проблема неблагоприятного отбора /случай монополии/; подходы к решению проблемы неблагоприятного отбора: монопольный скрининг.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Асимметричная информация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Проблема оппортунизма (морального риска); скрытые действия: проблема заказчика-исполнителя на примере противоречия интересов собственника фирмы и менеджера; оптимальный контракт при ненаблюдаемых усилиях менеджера.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Коллективный выбор.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Коллективный выбор как проблема агрегирования предпочтений.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о невозможности. Эгалитаризм и утилитаризм. Сравнение правил, полученных на основе принципов  эгалитаризма и утилитаризма.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Дизайн механизмов в условиях полной (симметричной) информации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Правила коллективного выбора и Условия их имплементации (реализуемости) на основе равновесия по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Маскина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Реализуемость правила на основе совершенного в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подыграх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равновесия.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Дизайн механизмов в условиях неполной (асимметричной) информации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Реализуемость правила в ситуациях неполной (асимметричной) информированности.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Условия реализуемости правила в доминирующих стратегиях. Теорема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Гиббарда-Саттертуэйта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Механизм Кларка-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Гровса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lastRenderedPageBreak/>
        <w:t>Условия реализуемости правила на основе равновесия Байеса-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Нэша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 Механизм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Д’апремона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-Жерара-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Варэ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Характеристика (линейных) реализуемых правил. Теорема об эквивалентности доходов (для аукционов разного типа). 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Институциональная теория фирмы: сравнительный анализ альтернативных  организационных форм </w:t>
      </w:r>
    </w:p>
    <w:p w:rsidR="00DA3687" w:rsidRPr="009244DD" w:rsidRDefault="00DA3687" w:rsidP="00291D86">
      <w:pPr>
        <w:tabs>
          <w:tab w:val="num" w:pos="0"/>
        </w:tabs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Частнопредпринимательская фирма, партнерство, открытые и закрытые корпорации, регулируемая фирма,  государственное предприятие, НКО.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Фирмы, рынок и гибридные формы как способы организации сделки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Режимы прав собственности, их сравнительные преимущества и недостатки</w:t>
      </w:r>
    </w:p>
    <w:p w:rsidR="00DA3687" w:rsidRPr="009244DD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Функции институтов в обществе. Проблемы оценки качества институтов</w:t>
      </w:r>
    </w:p>
    <w:p w:rsidR="00DA3687" w:rsidRDefault="00DA3687" w:rsidP="00291D86">
      <w:pPr>
        <w:numPr>
          <w:ilvl w:val="0"/>
          <w:numId w:val="9"/>
        </w:numPr>
        <w:tabs>
          <w:tab w:val="num" w:pos="0"/>
        </w:tabs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Типы контрактов и факторы, влияющие на выбор типа контракта ("схема Уильямсона").</w:t>
      </w:r>
    </w:p>
    <w:p w:rsidR="007250E9" w:rsidRPr="009244DD" w:rsidRDefault="007250E9" w:rsidP="007250E9">
      <w:pPr>
        <w:suppressAutoHyphens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A7" w:rsidRPr="009244DD" w:rsidRDefault="005425A7" w:rsidP="005425A7">
      <w:pPr>
        <w:pStyle w:val="a8"/>
        <w:numPr>
          <w:ilvl w:val="0"/>
          <w:numId w:val="8"/>
        </w:numPr>
        <w:tabs>
          <w:tab w:val="clear" w:pos="1080"/>
          <w:tab w:val="num" w:pos="426"/>
        </w:tabs>
        <w:ind w:left="0" w:firstLine="0"/>
        <w:rPr>
          <w:rFonts w:ascii="Times New Roman" w:hAnsi="Times New Roman" w:cs="Times New Roman"/>
          <w:b/>
          <w:i w:val="0"/>
        </w:rPr>
      </w:pPr>
      <w:r w:rsidRPr="009244DD">
        <w:rPr>
          <w:rFonts w:ascii="Times New Roman" w:hAnsi="Times New Roman" w:cs="Times New Roman"/>
          <w:b/>
          <w:i w:val="0"/>
        </w:rPr>
        <w:t>По Разделам «Экономическая история», «История экономической мысли» и «Методология экономической науки»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Промышленная революция в  Англии:  нововведения, ведущие отрасли, социально-экономические изменения, классовые противоречия. 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США и 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Германия  -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 новые  страны-лидеры  мировой экономики в начале ХХ в. 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Международная система золотого стандарта: утверждение, эволюция, распад.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Японское «экономическое чудо»: национальные особенности смешанной экономики.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Подъём русской промышленности и ужесточение крепостного права как следствие реформ Петра 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Роль денежной реформы 1895-1897 гг.  в капиталистической индустриализации России. 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Коллективизация крестьянства как средство перекачки ресурсов из аграрной сферы индустриальный сектор плановой экономики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righ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Концепция кругооборота продукта в "Экономической таблице" Ф.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Кенэ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 и схемах воспроизводства К. Маркса: сходства и различия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righ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Теории стоимости А. Смита, Д.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Рикардо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К.Маркса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>: сходства и различия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righ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Факторы и механизмы, определяющие долговременную тенденцию к снижению средней нормы прибыли, в теориях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Рикардо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 и Маркса: сходства и различия.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>Денежная теория классической школы от доктрины "реальных векселей" к спору "денежной" и "банковской" школ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"Закон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Сэя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>" и полемика вокруг него: предпосылки, содержание и влияние на последующее развитие экономической мысли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Теоретические основы спора между народниками и марксистами о перспективах развитии капитализма в России в конце Х1Х в. 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>Факторы, определяющие уровень заработной платы в теориях Маркса и Дж. Б. Кларка.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Понятие процента в теориях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>: сходства и различия.</w:t>
      </w:r>
    </w:p>
    <w:p w:rsidR="00DA3687" w:rsidRPr="009244DD" w:rsidRDefault="00DA3687" w:rsidP="005425A7">
      <w:pPr>
        <w:keepNext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lastRenderedPageBreak/>
        <w:t xml:space="preserve">Модель кумулятивного процесса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Викселля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проблема сбережений и инвестиций. 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Экономическая роль предпринимательства в теориях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Найта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: сходства и различия.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right="-5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>Виды равновесия в теории больших циклов Кондратьева: преемственность и новаторство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4DD">
        <w:rPr>
          <w:rFonts w:ascii="Times New Roman" w:hAnsi="Times New Roman" w:cs="Times New Roman"/>
          <w:bCs/>
          <w:sz w:val="24"/>
          <w:szCs w:val="24"/>
        </w:rPr>
        <w:t xml:space="preserve">Роль экономической политики государства в теоретических концепциях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Ойкена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bCs/>
          <w:sz w:val="24"/>
          <w:szCs w:val="24"/>
        </w:rPr>
        <w:t>Кейнса</w:t>
      </w:r>
      <w:proofErr w:type="spellEnd"/>
      <w:r w:rsidRPr="009244DD">
        <w:rPr>
          <w:rFonts w:ascii="Times New Roman" w:hAnsi="Times New Roman" w:cs="Times New Roman"/>
          <w:bCs/>
          <w:sz w:val="24"/>
          <w:szCs w:val="24"/>
        </w:rPr>
        <w:t>: сходства и различия.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Денежная политика, ее задачи и 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возможности  в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трактовке 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Ф.Хайека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Теория асимметричной информации, ее влияние на развитие  экономической науки.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Этические предпосылки экономических теорий; проблема сравнения различных общественных состояний и задачи экономической политики, по А.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Пигу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Коузу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Позитивистские методологические установки П.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: сходства и различия</w:t>
      </w:r>
    </w:p>
    <w:p w:rsidR="00DA3687" w:rsidRPr="009244DD" w:rsidRDefault="00DA3687" w:rsidP="005425A7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spacing w:after="140"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Методологические установки А. Маршалла и Д.М.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: преемственность и особенности.</w:t>
      </w:r>
    </w:p>
    <w:p w:rsidR="005425A7" w:rsidRPr="00310C1E" w:rsidRDefault="009244DD" w:rsidP="00412147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>Учебно-методическое и информационное обеспечение дисциплины</w:t>
      </w:r>
    </w:p>
    <w:p w:rsidR="00E10AF9" w:rsidRPr="009244DD" w:rsidRDefault="00E65B89" w:rsidP="00E10AF9">
      <w:pPr>
        <w:tabs>
          <w:tab w:val="left" w:pos="426"/>
        </w:tabs>
        <w:suppressAutoHyphens w:val="0"/>
        <w:spacing w:after="140" w:line="288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b/>
          <w:bCs/>
          <w:sz w:val="24"/>
          <w:szCs w:val="24"/>
        </w:rPr>
        <w:t>Основная литература</w:t>
      </w:r>
    </w:p>
    <w:p w:rsidR="00DA3687" w:rsidRPr="009244DD" w:rsidRDefault="00DA3687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Aбель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Э.,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Бернанке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Б. </w:t>
      </w:r>
      <w:proofErr w:type="spellStart"/>
      <w:proofErr w:type="gramStart"/>
      <w:r w:rsidRPr="009244DD">
        <w:rPr>
          <w:rFonts w:ascii="Times New Roman" w:hAnsi="Times New Roman" w:cs="Times New Roman"/>
          <w:sz w:val="24"/>
          <w:szCs w:val="24"/>
        </w:rPr>
        <w:t>Макроэкономика.Спб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Питер, 20</w:t>
      </w:r>
      <w:r w:rsidR="00E10AF9" w:rsidRPr="009244DD">
        <w:rPr>
          <w:rFonts w:ascii="Times New Roman" w:hAnsi="Times New Roman" w:cs="Times New Roman"/>
          <w:sz w:val="24"/>
          <w:szCs w:val="24"/>
        </w:rPr>
        <w:t>08</w:t>
      </w:r>
      <w:r w:rsidR="007C072F">
        <w:rPr>
          <w:rFonts w:ascii="Times New Roman" w:hAnsi="Times New Roman" w:cs="Times New Roman"/>
          <w:sz w:val="24"/>
          <w:szCs w:val="24"/>
        </w:rPr>
        <w:t xml:space="preserve"> - 762с.</w:t>
      </w:r>
    </w:p>
    <w:p w:rsidR="00E10AF9" w:rsidRPr="009244DD" w:rsidRDefault="00E10AF9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Бланшар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О. </w:t>
      </w:r>
      <w:r w:rsidRPr="009244DD">
        <w:rPr>
          <w:rFonts w:ascii="Times New Roman" w:hAnsi="Times New Roman" w:cs="Times New Roman"/>
          <w:sz w:val="24"/>
          <w:szCs w:val="24"/>
        </w:rPr>
        <w:t>Макроэкономика.</w:t>
      </w:r>
      <w:r w:rsidR="007C072F">
        <w:rPr>
          <w:rFonts w:ascii="Times New Roman" w:hAnsi="Times New Roman" w:cs="Times New Roman"/>
          <w:sz w:val="24"/>
          <w:szCs w:val="24"/>
        </w:rPr>
        <w:t xml:space="preserve"> М.: Издательство НИУ ВШЭ, 2010 - 653с.</w:t>
      </w:r>
    </w:p>
    <w:p w:rsidR="00E10AF9" w:rsidRPr="009244DD" w:rsidRDefault="00E10AF9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 xml:space="preserve">Бурда М.,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Виплош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Ч.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Макроэкономика. Европейский текст. С.-Петербург: издательство Судостроение, 1998</w:t>
      </w:r>
      <w:r w:rsidR="007C072F">
        <w:rPr>
          <w:rFonts w:ascii="Times New Roman" w:hAnsi="Times New Roman" w:cs="Times New Roman"/>
          <w:sz w:val="24"/>
          <w:szCs w:val="24"/>
        </w:rPr>
        <w:t xml:space="preserve"> – 538с.</w:t>
      </w:r>
    </w:p>
    <w:p w:rsidR="00E10AF9" w:rsidRPr="009244DD" w:rsidRDefault="00E10AF9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Дорнбуш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Р., Фишер С.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Макроэкономика</w:t>
      </w:r>
      <w:r w:rsidR="007C072F">
        <w:rPr>
          <w:rFonts w:ascii="Times New Roman" w:hAnsi="Times New Roman" w:cs="Times New Roman"/>
          <w:sz w:val="24"/>
          <w:szCs w:val="24"/>
        </w:rPr>
        <w:t>: учебник для вузов.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М.: Изд-во МГУ, 1997</w:t>
      </w:r>
      <w:r w:rsidR="007C072F">
        <w:rPr>
          <w:rFonts w:ascii="Times New Roman" w:hAnsi="Times New Roman" w:cs="Times New Roman"/>
          <w:sz w:val="24"/>
          <w:szCs w:val="24"/>
        </w:rPr>
        <w:t xml:space="preserve"> – 784 с.</w:t>
      </w:r>
    </w:p>
    <w:p w:rsidR="00E10AF9" w:rsidRPr="009244DD" w:rsidRDefault="00E10AF9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Ромер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9244DD">
        <w:rPr>
          <w:rFonts w:ascii="Times New Roman" w:hAnsi="Times New Roman" w:cs="Times New Roman"/>
          <w:sz w:val="24"/>
          <w:szCs w:val="24"/>
        </w:rPr>
        <w:t>. Высшая</w:t>
      </w:r>
      <w:r w:rsidRPr="00924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</w:rPr>
        <w:t>макроэкономика.</w:t>
      </w:r>
      <w:r w:rsidR="007C072F">
        <w:rPr>
          <w:rFonts w:ascii="Times New Roman" w:hAnsi="Times New Roman" w:cs="Times New Roman"/>
          <w:sz w:val="24"/>
          <w:szCs w:val="24"/>
        </w:rPr>
        <w:t> М.: Издательство НИУ ВШЭ, 2014 – 855с.</w:t>
      </w:r>
    </w:p>
    <w:p w:rsidR="00E10AF9" w:rsidRPr="009244DD" w:rsidRDefault="00E10AF9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sz w:val="24"/>
          <w:szCs w:val="24"/>
        </w:rPr>
        <w:t>Камерон Р.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Краткая экономическая история мира от палеолита до наших дней. М.: РОССПЭН. 2001</w:t>
      </w:r>
      <w:r w:rsidR="007C072F">
        <w:rPr>
          <w:rFonts w:ascii="Times New Roman" w:eastAsia="Arial Unicode MS" w:hAnsi="Times New Roman" w:cs="Times New Roman"/>
          <w:sz w:val="24"/>
          <w:szCs w:val="24"/>
        </w:rPr>
        <w:t xml:space="preserve"> - 543 с.</w:t>
      </w:r>
    </w:p>
    <w:p w:rsidR="00785F5B" w:rsidRDefault="00785F5B" w:rsidP="00412147">
      <w:pPr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Негиши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История экономической теории. М.: Аспект Пресс. 199</w:t>
      </w:r>
      <w:r w:rsidR="007C072F">
        <w:rPr>
          <w:rFonts w:ascii="Times New Roman" w:hAnsi="Times New Roman" w:cs="Times New Roman"/>
          <w:sz w:val="24"/>
          <w:szCs w:val="24"/>
        </w:rPr>
        <w:t>5 – 462с.</w:t>
      </w:r>
    </w:p>
    <w:p w:rsidR="004A1D1F" w:rsidRPr="009244DD" w:rsidRDefault="004A1D1F" w:rsidP="004A1D1F">
      <w:pPr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Блауг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9244DD">
        <w:rPr>
          <w:rFonts w:ascii="Times New Roman" w:hAnsi="Times New Roman" w:cs="Times New Roman"/>
          <w:sz w:val="24"/>
          <w:szCs w:val="24"/>
        </w:rPr>
        <w:t xml:space="preserve"> Экономическая мысль в ретроспективе. М.: Дело. 1994</w:t>
      </w:r>
      <w:r w:rsidR="007C072F">
        <w:rPr>
          <w:rFonts w:ascii="Times New Roman" w:hAnsi="Times New Roman" w:cs="Times New Roman"/>
          <w:sz w:val="24"/>
          <w:szCs w:val="24"/>
        </w:rPr>
        <w:t xml:space="preserve"> – 687с.</w:t>
      </w:r>
    </w:p>
    <w:p w:rsidR="004A1D1F" w:rsidRPr="009244DD" w:rsidRDefault="004A1D1F" w:rsidP="004A1D1F">
      <w:pPr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Блауг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М. </w:t>
      </w:r>
      <w:r w:rsidRPr="009244DD">
        <w:rPr>
          <w:rFonts w:ascii="Times New Roman" w:hAnsi="Times New Roman" w:cs="Times New Roman"/>
          <w:sz w:val="24"/>
          <w:szCs w:val="24"/>
        </w:rPr>
        <w:t>Методология экономической науки, или как экономисты объясняют. М.: НП «Журнал ВЭ». 2004</w:t>
      </w:r>
      <w:r w:rsidR="007C072F">
        <w:rPr>
          <w:rFonts w:ascii="Times New Roman" w:hAnsi="Times New Roman" w:cs="Times New Roman"/>
          <w:sz w:val="24"/>
          <w:szCs w:val="24"/>
        </w:rPr>
        <w:t xml:space="preserve"> – 415с.</w:t>
      </w:r>
    </w:p>
    <w:p w:rsidR="00291D86" w:rsidRDefault="00291D86" w:rsidP="00291D86">
      <w:pPr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 xml:space="preserve">Кузьминов Я.И.,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Бендукидзе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К.А.,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Юдкевич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М.М.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Курс институциональной экономики: институты, сети,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 издержки и</w:t>
      </w:r>
      <w:r w:rsidR="0066618A">
        <w:rPr>
          <w:rFonts w:ascii="Times New Roman" w:hAnsi="Times New Roman" w:cs="Times New Roman"/>
          <w:sz w:val="24"/>
          <w:szCs w:val="24"/>
        </w:rPr>
        <w:t xml:space="preserve"> контракты. М.: ИД ГУ-ВШЭ. 2006 - 443с.</w:t>
      </w:r>
    </w:p>
    <w:p w:rsidR="0066618A" w:rsidRDefault="0066618A" w:rsidP="0066618A">
      <w:pPr>
        <w:keepNext/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244DD">
        <w:rPr>
          <w:rFonts w:ascii="Times New Roman" w:hAnsi="Times New Roman" w:cs="Times New Roman"/>
          <w:bCs/>
          <w:i/>
          <w:iCs/>
          <w:sz w:val="24"/>
          <w:szCs w:val="24"/>
        </w:rPr>
        <w:t>Кларк Г.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Прощай, нищета!</w:t>
      </w:r>
      <w:r w:rsidRPr="009244DD">
        <w:rPr>
          <w:rFonts w:ascii="Times New Roman" w:hAnsi="Times New Roman" w:cs="Times New Roman"/>
          <w:iCs/>
          <w:sz w:val="24"/>
          <w:szCs w:val="24"/>
        </w:rPr>
        <w:t xml:space="preserve"> Краткая экономическая история мира</w:t>
      </w:r>
      <w:r w:rsidRPr="009244DD">
        <w:rPr>
          <w:rFonts w:ascii="Times New Roman" w:hAnsi="Times New Roman" w:cs="Times New Roman"/>
          <w:bCs/>
          <w:iCs/>
          <w:sz w:val="24"/>
          <w:szCs w:val="24"/>
        </w:rPr>
        <w:t>, Издательство Института Гайдара, 2012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543с.</w:t>
      </w:r>
    </w:p>
    <w:p w:rsidR="0066618A" w:rsidRPr="009244DD" w:rsidRDefault="0066618A" w:rsidP="0066618A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>Одинцова М.И.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Институциональная экономика. </w:t>
      </w:r>
      <w:proofErr w:type="spellStart"/>
      <w:proofErr w:type="gramStart"/>
      <w:r w:rsidRPr="009244DD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ГУ-ВШЭ. 2009</w:t>
      </w:r>
      <w:r>
        <w:rPr>
          <w:rFonts w:ascii="Times New Roman" w:hAnsi="Times New Roman" w:cs="Times New Roman"/>
          <w:sz w:val="24"/>
          <w:szCs w:val="24"/>
        </w:rPr>
        <w:t xml:space="preserve"> -397с.</w:t>
      </w:r>
    </w:p>
    <w:p w:rsidR="0066618A" w:rsidRDefault="0066618A" w:rsidP="0066618A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sz w:val="24"/>
          <w:szCs w:val="24"/>
        </w:rPr>
        <w:t>Тимошина Т.М.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Экономическая история России</w:t>
      </w: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. 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— </w:t>
      </w:r>
      <w:proofErr w:type="gramStart"/>
      <w:r w:rsidRPr="009244DD">
        <w:rPr>
          <w:rFonts w:ascii="Times New Roman" w:eastAsia="Arial Unicode MS" w:hAnsi="Times New Roman" w:cs="Times New Roman"/>
          <w:sz w:val="24"/>
          <w:szCs w:val="24"/>
        </w:rPr>
        <w:t>М.,</w:t>
      </w:r>
      <w:proofErr w:type="spellStart"/>
      <w:r w:rsidRPr="009244DD">
        <w:rPr>
          <w:rFonts w:ascii="Times New Roman" w:eastAsia="Arial Unicode MS" w:hAnsi="Times New Roman" w:cs="Times New Roman"/>
          <w:sz w:val="24"/>
          <w:szCs w:val="24"/>
        </w:rPr>
        <w:t>Юстицинформ</w:t>
      </w:r>
      <w:proofErr w:type="spellEnd"/>
      <w:proofErr w:type="gramEnd"/>
      <w:r w:rsidRPr="009244DD">
        <w:rPr>
          <w:rFonts w:ascii="Times New Roman" w:eastAsia="Arial Unicode MS" w:hAnsi="Times New Roman" w:cs="Times New Roman"/>
          <w:sz w:val="24"/>
          <w:szCs w:val="24"/>
        </w:rPr>
        <w:t>, 2009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423с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785F5B" w:rsidRDefault="00412147" w:rsidP="00785F5B">
      <w:pPr>
        <w:tabs>
          <w:tab w:val="left" w:pos="426"/>
          <w:tab w:val="left" w:pos="567"/>
        </w:tabs>
        <w:spacing w:after="14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</w:t>
      </w:r>
      <w:r w:rsidRPr="009244D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412147" w:rsidRPr="00EF7BFE" w:rsidRDefault="00412147" w:rsidP="00412147">
      <w:pPr>
        <w:widowControl w:val="0"/>
        <w:numPr>
          <w:ilvl w:val="0"/>
          <w:numId w:val="13"/>
        </w:numPr>
        <w:tabs>
          <w:tab w:val="left" w:pos="567"/>
          <w:tab w:val="left" w:pos="7155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Sargent T.J.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Macroeconomic Theory. </w:t>
      </w:r>
      <w:r w:rsidR="0066618A">
        <w:rPr>
          <w:rFonts w:ascii="Times New Roman" w:hAnsi="Times New Roman" w:cs="Times New Roman"/>
          <w:sz w:val="24"/>
          <w:szCs w:val="24"/>
          <w:lang w:val="en-US"/>
        </w:rPr>
        <w:t>San-Diego: Academic Press, 1987 – 510с</w:t>
      </w:r>
      <w:r w:rsidR="0066618A" w:rsidRPr="006661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7BFE" w:rsidRDefault="00EF7BFE" w:rsidP="00EF7BFE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>Харрис Л.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Дене</w:t>
      </w:r>
      <w:r w:rsidR="0066618A">
        <w:rPr>
          <w:rFonts w:ascii="Times New Roman" w:hAnsi="Times New Roman" w:cs="Times New Roman"/>
          <w:sz w:val="24"/>
          <w:szCs w:val="24"/>
        </w:rPr>
        <w:t>жная теория. М.: Прогресс, 1990 -750с.</w:t>
      </w:r>
    </w:p>
    <w:p w:rsidR="00EF7BFE" w:rsidRPr="004A1D1F" w:rsidRDefault="00EF7BFE" w:rsidP="00EF7BFE">
      <w:pPr>
        <w:widowControl w:val="0"/>
        <w:numPr>
          <w:ilvl w:val="0"/>
          <w:numId w:val="13"/>
        </w:numPr>
        <w:tabs>
          <w:tab w:val="left" w:pos="567"/>
          <w:tab w:val="left" w:pos="7155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Blanchard O.J., Fisher S.,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Lectures on Macroeconomics, Cambridge, </w:t>
      </w:r>
      <w:proofErr w:type="gramStart"/>
      <w:r w:rsidRPr="009244D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244DD">
        <w:rPr>
          <w:rFonts w:ascii="Times New Roman" w:hAnsi="Times New Roman" w:cs="Times New Roman"/>
          <w:sz w:val="24"/>
          <w:szCs w:val="24"/>
          <w:lang w:val="en-US"/>
        </w:rPr>
        <w:t>Ma): MIT Press, 19</w:t>
      </w:r>
      <w:r w:rsidRPr="00EF7BFE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6618A">
        <w:rPr>
          <w:rFonts w:ascii="Times New Roman" w:hAnsi="Times New Roman" w:cs="Times New Roman"/>
          <w:sz w:val="24"/>
          <w:szCs w:val="24"/>
          <w:lang w:val="en-US"/>
        </w:rPr>
        <w:t xml:space="preserve"> – 650с</w:t>
      </w:r>
      <w:r w:rsidR="0066618A" w:rsidRPr="006661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1D1F" w:rsidRPr="009244DD" w:rsidRDefault="004A1D1F" w:rsidP="004A1D1F">
      <w:pPr>
        <w:keepNext/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Мокир</w:t>
      </w:r>
      <w:proofErr w:type="spellEnd"/>
      <w:r w:rsidRPr="009244D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Дж.</w:t>
      </w:r>
      <w:r w:rsidRPr="009244D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Дары Афины. Исторические истоки экономики знаний, Москва, </w:t>
      </w:r>
      <w:r w:rsidRPr="009244DD">
        <w:rPr>
          <w:rFonts w:ascii="Times New Roman" w:hAnsi="Times New Roman" w:cs="Times New Roman"/>
          <w:bCs/>
          <w:iCs/>
          <w:sz w:val="24"/>
          <w:szCs w:val="24"/>
        </w:rPr>
        <w:t>Издательство Института Гайдара, 2012</w:t>
      </w:r>
      <w:r w:rsidR="0066618A">
        <w:rPr>
          <w:rFonts w:ascii="Times New Roman" w:hAnsi="Times New Roman" w:cs="Times New Roman"/>
          <w:bCs/>
          <w:iCs/>
          <w:sz w:val="24"/>
          <w:szCs w:val="24"/>
        </w:rPr>
        <w:t xml:space="preserve"> – 407с.</w:t>
      </w:r>
    </w:p>
    <w:p w:rsidR="00412147" w:rsidRPr="004A1D1F" w:rsidRDefault="00412147" w:rsidP="00785F5B">
      <w:pPr>
        <w:tabs>
          <w:tab w:val="left" w:pos="426"/>
          <w:tab w:val="left" w:pos="567"/>
        </w:tabs>
        <w:spacing w:after="14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AF9" w:rsidRPr="009244DD" w:rsidRDefault="00E65B89" w:rsidP="00785F5B">
      <w:pPr>
        <w:tabs>
          <w:tab w:val="left" w:pos="426"/>
          <w:tab w:val="left" w:pos="567"/>
        </w:tabs>
        <w:spacing w:after="14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DD">
        <w:rPr>
          <w:rFonts w:ascii="Times New Roman" w:hAnsi="Times New Roman" w:cs="Times New Roman"/>
          <w:b/>
          <w:sz w:val="24"/>
          <w:szCs w:val="24"/>
        </w:rPr>
        <w:t>Прочая литература</w:t>
      </w:r>
      <w:r w:rsidR="009472E3" w:rsidRPr="009472E3">
        <w:rPr>
          <w:rStyle w:val="af0"/>
          <w:rFonts w:ascii="Times New Roman" w:hAnsi="Times New Roman" w:cs="Times New Roman"/>
          <w:b/>
          <w:sz w:val="24"/>
          <w:szCs w:val="24"/>
        </w:rPr>
        <w:footnoteReference w:customMarkFollows="1" w:id="1"/>
        <w:sym w:font="Symbol" w:char="F02A"/>
      </w:r>
    </w:p>
    <w:p w:rsidR="00DA3687" w:rsidRPr="009244DD" w:rsidRDefault="00DA3687" w:rsidP="00412147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 xml:space="preserve">Сакс Дж.,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Лоррен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Ф.,</w:t>
      </w:r>
      <w:r w:rsidRPr="009244DD">
        <w:rPr>
          <w:rFonts w:ascii="Times New Roman" w:hAnsi="Times New Roman" w:cs="Times New Roman"/>
          <w:sz w:val="24"/>
          <w:szCs w:val="24"/>
        </w:rPr>
        <w:t xml:space="preserve"> Макроэкономика: глобальный подход. М.: издательство Дело, 1995.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Шагас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Н.Л., Туманова Е.А. </w:t>
      </w:r>
      <w:r w:rsidRPr="009244DD">
        <w:rPr>
          <w:rFonts w:ascii="Times New Roman" w:hAnsi="Times New Roman" w:cs="Times New Roman"/>
          <w:sz w:val="24"/>
          <w:szCs w:val="24"/>
        </w:rPr>
        <w:t>Макроэкономика-2. М.: МГУ,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44DD">
        <w:rPr>
          <w:rFonts w:ascii="Times New Roman" w:hAnsi="Times New Roman" w:cs="Times New Roman"/>
          <w:sz w:val="24"/>
          <w:szCs w:val="24"/>
        </w:rPr>
        <w:t xml:space="preserve"> 2006 </w:t>
      </w:r>
    </w:p>
    <w:p w:rsidR="00DA3687" w:rsidRPr="009244DD" w:rsidRDefault="00DA3687" w:rsidP="00291D86">
      <w:pPr>
        <w:widowControl w:val="0"/>
        <w:numPr>
          <w:ilvl w:val="0"/>
          <w:numId w:val="13"/>
        </w:numPr>
        <w:tabs>
          <w:tab w:val="left" w:pos="567"/>
          <w:tab w:val="left" w:pos="7155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Walsh C.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Monetary Theory and Policy. 2</w:t>
      </w:r>
      <w:r w:rsidRPr="009244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ed. Cambridge (Mass.): MIT Press 2003.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i/>
          <w:sz w:val="24"/>
          <w:szCs w:val="24"/>
        </w:rPr>
        <w:t xml:space="preserve">Бусыгин В. П.,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Коковин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 С. Г., Цыплаков А. А</w:t>
      </w:r>
      <w:r w:rsidRPr="009244DD">
        <w:rPr>
          <w:rFonts w:ascii="Times New Roman" w:hAnsi="Times New Roman" w:cs="Times New Roman"/>
          <w:sz w:val="24"/>
          <w:szCs w:val="24"/>
        </w:rPr>
        <w:t>. Методы микроэкономического анализа. Новосибирск, ЭФ НГУ, 1996.</w:t>
      </w:r>
    </w:p>
    <w:p w:rsidR="00DA3687" w:rsidRPr="009244DD" w:rsidRDefault="00DA3687" w:rsidP="00291D86">
      <w:pPr>
        <w:keepNext/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244DD">
        <w:rPr>
          <w:rFonts w:ascii="Times New Roman" w:hAnsi="Times New Roman" w:cs="Times New Roman"/>
          <w:bCs/>
          <w:i/>
          <w:iCs/>
          <w:sz w:val="24"/>
          <w:szCs w:val="24"/>
        </w:rPr>
        <w:t>Тироль Ж.</w:t>
      </w:r>
      <w:r w:rsidRPr="009244DD">
        <w:rPr>
          <w:rFonts w:ascii="Times New Roman" w:hAnsi="Times New Roman" w:cs="Times New Roman"/>
          <w:bCs/>
          <w:iCs/>
          <w:sz w:val="24"/>
          <w:szCs w:val="24"/>
        </w:rPr>
        <w:t xml:space="preserve"> Рынки и рыночная власть: теория организации промышленности / В 2 т.: Пер. с англ. под ред</w:t>
      </w:r>
      <w:r w:rsidRPr="009244DD">
        <w:rPr>
          <w:rFonts w:ascii="Times New Roman" w:hAnsi="Times New Roman" w:cs="Times New Roman"/>
          <w:bCs/>
          <w:i/>
          <w:iCs/>
          <w:sz w:val="24"/>
          <w:szCs w:val="24"/>
        </w:rPr>
        <w:t>. В.М. Гальперина, Н.А. Зенкевич.</w:t>
      </w:r>
      <w:r w:rsidRPr="009244DD">
        <w:rPr>
          <w:rFonts w:ascii="Times New Roman" w:hAnsi="Times New Roman" w:cs="Times New Roman"/>
          <w:bCs/>
          <w:iCs/>
          <w:sz w:val="24"/>
          <w:szCs w:val="24"/>
        </w:rPr>
        <w:t xml:space="preserve"> 2-е изд., </w:t>
      </w:r>
      <w:proofErr w:type="spellStart"/>
      <w:r w:rsidRPr="009244DD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Pr="009244DD">
        <w:rPr>
          <w:rFonts w:ascii="Times New Roman" w:hAnsi="Times New Roman" w:cs="Times New Roman"/>
          <w:bCs/>
          <w:iCs/>
          <w:sz w:val="24"/>
          <w:szCs w:val="24"/>
        </w:rPr>
        <w:t>. СПб: Экономическая школа. 2000.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sz w:val="24"/>
          <w:szCs w:val="24"/>
          <w:lang w:val="en-US"/>
        </w:rPr>
        <w:t>Mas-</w:t>
      </w:r>
      <w:proofErr w:type="spellStart"/>
      <w:r w:rsidRPr="009244DD">
        <w:rPr>
          <w:rFonts w:ascii="Times New Roman" w:hAnsi="Times New Roman" w:cs="Times New Roman"/>
          <w:sz w:val="24"/>
          <w:szCs w:val="24"/>
          <w:lang w:val="en-US"/>
        </w:rPr>
        <w:t>Colell</w:t>
      </w:r>
      <w:proofErr w:type="spellEnd"/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244DD">
        <w:rPr>
          <w:rFonts w:ascii="Times New Roman" w:hAnsi="Times New Roman" w:cs="Times New Roman"/>
          <w:sz w:val="24"/>
          <w:szCs w:val="24"/>
          <w:lang w:val="en-US"/>
        </w:rPr>
        <w:t>M.D.Whinston</w:t>
      </w:r>
      <w:proofErr w:type="spellEnd"/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44DD">
        <w:rPr>
          <w:rFonts w:ascii="Times New Roman" w:hAnsi="Times New Roman" w:cs="Times New Roman"/>
          <w:sz w:val="24"/>
          <w:szCs w:val="24"/>
          <w:lang w:val="en-US"/>
        </w:rPr>
        <w:t>J.R.Green</w:t>
      </w:r>
      <w:proofErr w:type="spellEnd"/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, Microeconomic Theory, New York: Oxford University Press, 1995,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Kreps, D., A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Course in Microeconomic Theory, Princeton University Press, 1990.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Varian H.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, Microeconomic Analysis, 3rd edition, New York, London: </w:t>
      </w:r>
      <w:proofErr w:type="spellStart"/>
      <w:r w:rsidRPr="009244DD">
        <w:rPr>
          <w:rFonts w:ascii="Times New Roman" w:hAnsi="Times New Roman" w:cs="Times New Roman"/>
          <w:sz w:val="24"/>
          <w:szCs w:val="24"/>
          <w:lang w:val="en-US"/>
        </w:rPr>
        <w:t>W.W.Norton</w:t>
      </w:r>
      <w:proofErr w:type="spellEnd"/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&amp;Company, 1992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Ван дер </w:t>
      </w: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Вее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Г. 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История мировой экономики. 1945 – 1990. — М., 1994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Жамс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Э.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История экономической мысли: В 3-х т. / Под ред. </w:t>
      </w:r>
      <w:r w:rsidRPr="009244DD">
        <w:rPr>
          <w:rFonts w:ascii="Times New Roman" w:eastAsia="Arial Unicode MS" w:hAnsi="Times New Roman" w:cs="Times New Roman"/>
          <w:i/>
          <w:sz w:val="24"/>
          <w:szCs w:val="24"/>
        </w:rPr>
        <w:t>А. Пашкова.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— М., 1955—1966.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Жид Ш., </w:t>
      </w: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Рист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Ш. 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>История экономических учений. — М., 1995.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История мировой экономики / Под ред. </w:t>
      </w: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Г.Б. Поляка и А.Н. Марковой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>. —М., 1999 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История экономических учений / Под </w:t>
      </w:r>
      <w:proofErr w:type="spellStart"/>
      <w:r w:rsidRPr="009244DD">
        <w:rPr>
          <w:rFonts w:ascii="Times New Roman" w:eastAsia="Arial Unicode MS" w:hAnsi="Times New Roman" w:cs="Times New Roman"/>
          <w:sz w:val="24"/>
          <w:szCs w:val="24"/>
        </w:rPr>
        <w:t>ред</w:t>
      </w:r>
      <w:proofErr w:type="spellEnd"/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А.Г. </w:t>
      </w: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Худокормова</w:t>
      </w:r>
      <w:proofErr w:type="spellEnd"/>
      <w:r w:rsidRPr="009244DD">
        <w:rPr>
          <w:rFonts w:ascii="Times New Roman" w:eastAsia="Arial Unicode MS" w:hAnsi="Times New Roman" w:cs="Times New Roman"/>
          <w:sz w:val="24"/>
          <w:szCs w:val="24"/>
        </w:rPr>
        <w:t>. – М.: Инфра – М, 1998.</w:t>
      </w:r>
    </w:p>
    <w:p w:rsidR="00291D86" w:rsidRDefault="00DA3687" w:rsidP="00291D86">
      <w:pPr>
        <w:numPr>
          <w:ilvl w:val="0"/>
          <w:numId w:val="13"/>
        </w:numPr>
        <w:tabs>
          <w:tab w:val="clear" w:pos="1260"/>
          <w:tab w:val="left" w:pos="567"/>
          <w:tab w:val="num" w:pos="851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1D86">
        <w:rPr>
          <w:rFonts w:ascii="Times New Roman" w:eastAsia="Arial Unicode MS" w:hAnsi="Times New Roman" w:cs="Times New Roman"/>
          <w:sz w:val="24"/>
          <w:szCs w:val="24"/>
        </w:rPr>
        <w:t xml:space="preserve">История экономических учений / Под ред. </w:t>
      </w:r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>В. Автономова</w:t>
      </w:r>
      <w:r w:rsidRPr="00291D8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>О. Ананьина</w:t>
      </w:r>
      <w:r w:rsidRPr="00291D8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Н. </w:t>
      </w:r>
      <w:proofErr w:type="spellStart"/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>Макашевой</w:t>
      </w:r>
      <w:proofErr w:type="spellEnd"/>
      <w:r w:rsidRPr="00291D86">
        <w:rPr>
          <w:rFonts w:ascii="Times New Roman" w:eastAsia="Arial Unicode MS" w:hAnsi="Times New Roman" w:cs="Times New Roman"/>
          <w:sz w:val="24"/>
          <w:szCs w:val="24"/>
        </w:rPr>
        <w:t>. — М.: Инфра – М, 2000.</w:t>
      </w:r>
    </w:p>
    <w:p w:rsidR="00291D86" w:rsidRPr="00291D86" w:rsidRDefault="00DA3687" w:rsidP="00291D86">
      <w:pPr>
        <w:numPr>
          <w:ilvl w:val="0"/>
          <w:numId w:val="13"/>
        </w:numPr>
        <w:tabs>
          <w:tab w:val="clear" w:pos="1260"/>
          <w:tab w:val="left" w:pos="567"/>
          <w:tab w:val="num" w:pos="851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>Селигмен</w:t>
      </w:r>
      <w:proofErr w:type="spellEnd"/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Б. </w:t>
      </w:r>
      <w:r w:rsidRPr="00291D86">
        <w:rPr>
          <w:rFonts w:ascii="Times New Roman" w:eastAsia="Arial Unicode MS" w:hAnsi="Times New Roman" w:cs="Times New Roman"/>
          <w:sz w:val="24"/>
          <w:szCs w:val="24"/>
        </w:rPr>
        <w:t>Основные течения современной экономической мысли. — М., 1968.</w:t>
      </w:r>
    </w:p>
    <w:p w:rsidR="00DA3687" w:rsidRPr="00291D86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1D86">
        <w:rPr>
          <w:rFonts w:ascii="Times New Roman" w:eastAsia="Arial Unicode MS" w:hAnsi="Times New Roman" w:cs="Times New Roman"/>
          <w:i/>
          <w:iCs/>
          <w:sz w:val="24"/>
          <w:szCs w:val="24"/>
        </w:rPr>
        <w:t>Аникин А.В.</w:t>
      </w:r>
      <w:r w:rsidRPr="00291D86">
        <w:rPr>
          <w:rFonts w:ascii="Times New Roman" w:eastAsia="Arial Unicode MS" w:hAnsi="Times New Roman" w:cs="Times New Roman"/>
          <w:sz w:val="24"/>
          <w:szCs w:val="24"/>
        </w:rPr>
        <w:t xml:space="preserve"> Путь исканий. — М., 1990.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Аникин А.В.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Юность науки. — М., 1979.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Всемирная история экономической мысли. В 6-ти т. / Гл. ред. </w:t>
      </w: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В.Н. </w:t>
      </w: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Черковец</w:t>
      </w:r>
      <w:proofErr w:type="spellEnd"/>
      <w:r w:rsidRPr="009244DD">
        <w:rPr>
          <w:rFonts w:ascii="Times New Roman" w:eastAsia="Arial Unicode MS" w:hAnsi="Times New Roman" w:cs="Times New Roman"/>
          <w:sz w:val="24"/>
          <w:szCs w:val="24"/>
        </w:rPr>
        <w:t>. — М.: Мысль, 1987-1997. — Т.1—6.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История русской экономической мысли: В 3-х т. / Под ред. </w:t>
      </w: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А. Пашкова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>. — М.: 1960-1966.— Т. 1-3.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Кейнс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Дж.М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. 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>Общая теория занятости, процента и денег / Пер. с англ. — М.: Прогресс, 1978.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Маркс К.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Капитал. Т. 1—3 // </w:t>
      </w: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Маркс К., Энгельс Ф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>. Соч. —2-е изд. — Т.23—25.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Маршалл А.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Принципы политической экономии / Пер. с англ. — М.: Прогресс, 1983.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Русские экономисты (Х1Х—нач. ХХ века) – М.: ИЭ РАН, 1998.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Шаститко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А.Е. </w:t>
      </w:r>
      <w:proofErr w:type="spellStart"/>
      <w:r w:rsidRPr="009244DD">
        <w:rPr>
          <w:rFonts w:ascii="Times New Roman" w:eastAsia="Arial Unicode MS" w:hAnsi="Times New Roman" w:cs="Times New Roman"/>
          <w:sz w:val="24"/>
          <w:szCs w:val="24"/>
        </w:rPr>
        <w:t>Неоинституциональная</w:t>
      </w:r>
      <w:proofErr w:type="spellEnd"/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экономическая теория. – М.: ТЕИС, 1999.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567"/>
        </w:tabs>
        <w:spacing w:after="14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>Шумпетер</w:t>
      </w:r>
      <w:proofErr w:type="spellEnd"/>
      <w:r w:rsidRPr="009244D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Й</w:t>
      </w:r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. История экономического анализа: В 3-х т. — </w:t>
      </w:r>
      <w:proofErr w:type="gramStart"/>
      <w:r w:rsidRPr="009244DD">
        <w:rPr>
          <w:rFonts w:ascii="Times New Roman" w:eastAsia="Arial Unicode MS" w:hAnsi="Times New Roman" w:cs="Times New Roman"/>
          <w:sz w:val="24"/>
          <w:szCs w:val="24"/>
        </w:rPr>
        <w:t>СПб.,</w:t>
      </w:r>
      <w:proofErr w:type="gramEnd"/>
      <w:r w:rsidRPr="009244DD">
        <w:rPr>
          <w:rFonts w:ascii="Times New Roman" w:eastAsia="Arial Unicode MS" w:hAnsi="Times New Roman" w:cs="Times New Roman"/>
          <w:sz w:val="24"/>
          <w:szCs w:val="24"/>
        </w:rPr>
        <w:t xml:space="preserve"> 2001. 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360"/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>Экономическая теория. (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244DD">
        <w:rPr>
          <w:rFonts w:ascii="Times New Roman" w:hAnsi="Times New Roman" w:cs="Times New Roman"/>
          <w:sz w:val="24"/>
          <w:szCs w:val="24"/>
        </w:rPr>
        <w:t xml:space="preserve"> 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>Palgrave</w:t>
      </w:r>
      <w:r w:rsidRPr="009244DD">
        <w:rPr>
          <w:rFonts w:ascii="Times New Roman" w:hAnsi="Times New Roman" w:cs="Times New Roman"/>
          <w:sz w:val="24"/>
          <w:szCs w:val="24"/>
        </w:rPr>
        <w:t xml:space="preserve">) Под ред. </w:t>
      </w:r>
      <w:r w:rsidRPr="009244DD">
        <w:rPr>
          <w:rFonts w:ascii="Times New Roman" w:hAnsi="Times New Roman" w:cs="Times New Roman"/>
          <w:i/>
          <w:sz w:val="24"/>
          <w:szCs w:val="24"/>
        </w:rPr>
        <w:t xml:space="preserve">Дж.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Итуэлла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, М.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Милгейта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, П.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Ньюмена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>.</w:t>
      </w:r>
      <w:r w:rsidRPr="009244DD">
        <w:rPr>
          <w:rFonts w:ascii="Times New Roman" w:hAnsi="Times New Roman" w:cs="Times New Roman"/>
          <w:sz w:val="24"/>
          <w:szCs w:val="24"/>
        </w:rPr>
        <w:t xml:space="preserve"> М.: Инфра-М. 2004.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360"/>
          <w:tab w:val="left" w:pos="567"/>
          <w:tab w:val="left" w:pos="870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Панорама экономической мысли конца ХХ в. Ред.: </w:t>
      </w:r>
      <w:r w:rsidRPr="009244DD">
        <w:rPr>
          <w:rFonts w:ascii="Times New Roman" w:hAnsi="Times New Roman" w:cs="Times New Roman"/>
          <w:i/>
          <w:sz w:val="24"/>
          <w:szCs w:val="24"/>
        </w:rPr>
        <w:t xml:space="preserve">Д.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Гринэуэй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, М.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Блини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>, И. Стюарт</w:t>
      </w:r>
      <w:r w:rsidRPr="009244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44D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244DD">
        <w:rPr>
          <w:rFonts w:ascii="Times New Roman" w:hAnsi="Times New Roman" w:cs="Times New Roman"/>
          <w:sz w:val="24"/>
          <w:szCs w:val="24"/>
        </w:rPr>
        <w:t xml:space="preserve"> Экономическая школа. 2002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360"/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44DD">
        <w:rPr>
          <w:rFonts w:ascii="Times New Roman" w:hAnsi="Times New Roman" w:cs="Times New Roman"/>
          <w:sz w:val="24"/>
          <w:szCs w:val="24"/>
        </w:rPr>
        <w:t xml:space="preserve">Историки экономической мысли России: В.В.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Святловский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9244DD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 xml:space="preserve">-Барановский, В.Я. Железнов. Под ред. </w:t>
      </w:r>
      <w:r w:rsidRPr="009244DD">
        <w:rPr>
          <w:rFonts w:ascii="Times New Roman" w:hAnsi="Times New Roman" w:cs="Times New Roman"/>
          <w:i/>
          <w:sz w:val="24"/>
          <w:szCs w:val="24"/>
        </w:rPr>
        <w:t xml:space="preserve">М.Г.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Покидченко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</w:rPr>
        <w:t xml:space="preserve">, Е.Н. </w:t>
      </w:r>
      <w:proofErr w:type="spellStart"/>
      <w:r w:rsidRPr="009244DD">
        <w:rPr>
          <w:rFonts w:ascii="Times New Roman" w:hAnsi="Times New Roman" w:cs="Times New Roman"/>
          <w:i/>
          <w:sz w:val="24"/>
          <w:szCs w:val="24"/>
        </w:rPr>
        <w:t>Калмычковой</w:t>
      </w:r>
      <w:proofErr w:type="spellEnd"/>
      <w:r w:rsidRPr="009244DD">
        <w:rPr>
          <w:rFonts w:ascii="Times New Roman" w:hAnsi="Times New Roman" w:cs="Times New Roman"/>
          <w:sz w:val="24"/>
          <w:szCs w:val="24"/>
        </w:rPr>
        <w:t>. М.: Наука. 2003.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360"/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Landreth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H. and Colander D.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History of Economic Thought. Boston: Houghton Mifflin, 1994.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360"/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Spiegel H.W.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The Growth of Economic Thought. 3d. ed. Durham: Duke University Press. 1991.</w:t>
      </w:r>
    </w:p>
    <w:p w:rsidR="00DA3687" w:rsidRPr="009244DD" w:rsidRDefault="00DA3687" w:rsidP="00291D86">
      <w:pPr>
        <w:numPr>
          <w:ilvl w:val="0"/>
          <w:numId w:val="13"/>
        </w:numPr>
        <w:tabs>
          <w:tab w:val="left" w:pos="360"/>
          <w:tab w:val="left" w:pos="567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>Niehans</w:t>
      </w:r>
      <w:proofErr w:type="spellEnd"/>
      <w:r w:rsidRPr="009244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 A</w:t>
      </w:r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History of Economic Theory. Classic Contributions, 1720-1980. </w:t>
      </w:r>
      <w:proofErr w:type="spellStart"/>
      <w:r w:rsidRPr="009244DD">
        <w:rPr>
          <w:rFonts w:ascii="Times New Roman" w:hAnsi="Times New Roman" w:cs="Times New Roman"/>
          <w:sz w:val="24"/>
          <w:szCs w:val="24"/>
          <w:lang w:val="en-US"/>
        </w:rPr>
        <w:t>Baltomore</w:t>
      </w:r>
      <w:proofErr w:type="spellEnd"/>
      <w:r w:rsidRPr="009244DD">
        <w:rPr>
          <w:rFonts w:ascii="Times New Roman" w:hAnsi="Times New Roman" w:cs="Times New Roman"/>
          <w:sz w:val="24"/>
          <w:szCs w:val="24"/>
          <w:lang w:val="en-US"/>
        </w:rPr>
        <w:t xml:space="preserve"> and L.: 1990.</w:t>
      </w:r>
    </w:p>
    <w:p w:rsidR="009244DD" w:rsidRPr="00310C1E" w:rsidRDefault="009244DD" w:rsidP="00291D8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>Образовательные технологии</w:t>
      </w:r>
    </w:p>
    <w:p w:rsidR="009244DD" w:rsidRPr="00291D86" w:rsidRDefault="009244DD" w:rsidP="00291D86">
      <w:pPr>
        <w:suppressAutoHyphens w:val="0"/>
        <w:spacing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Подготовка к сдаче кандидатского экзамена представляет собой самостоятельную внеаудиторную работу аспирантов.</w:t>
      </w:r>
    </w:p>
    <w:p w:rsidR="009244DD" w:rsidRPr="00310C1E" w:rsidRDefault="009244DD" w:rsidP="00291D8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>Программные средства</w:t>
      </w:r>
    </w:p>
    <w:p w:rsidR="009244DD" w:rsidRPr="00291D86" w:rsidRDefault="009244DD" w:rsidP="00291D86">
      <w:pPr>
        <w:suppressAutoHyphens w:val="0"/>
        <w:spacing w:line="240" w:lineRule="auto"/>
        <w:ind w:firstLine="567"/>
        <w:contextualSpacing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Для успешного освоения дисциплины, аспирант использует следующие программные средства:</w:t>
      </w:r>
    </w:p>
    <w:p w:rsidR="009244DD" w:rsidRPr="00291D86" w:rsidRDefault="009244DD" w:rsidP="00291D86">
      <w:pPr>
        <w:numPr>
          <w:ilvl w:val="0"/>
          <w:numId w:val="21"/>
        </w:numPr>
        <w:tabs>
          <w:tab w:val="left" w:pos="1134"/>
        </w:tabs>
        <w:suppressAutoHyphens w:val="0"/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MS </w:t>
      </w:r>
      <w:proofErr w:type="spellStart"/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Word</w:t>
      </w:r>
      <w:proofErr w:type="spellEnd"/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MS </w:t>
      </w:r>
      <w:proofErr w:type="spellStart"/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Power</w:t>
      </w:r>
      <w:proofErr w:type="spellEnd"/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Point</w:t>
      </w:r>
      <w:proofErr w:type="spellEnd"/>
    </w:p>
    <w:p w:rsidR="009244DD" w:rsidRPr="00291D86" w:rsidRDefault="009244DD" w:rsidP="00291D86">
      <w:pPr>
        <w:numPr>
          <w:ilvl w:val="0"/>
          <w:numId w:val="21"/>
        </w:numPr>
        <w:tabs>
          <w:tab w:val="left" w:pos="1134"/>
        </w:tabs>
        <w:suppressAutoHyphens w:val="0"/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91D8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Браузеры</w:t>
      </w:r>
    </w:p>
    <w:p w:rsidR="009244DD" w:rsidRPr="00310C1E" w:rsidRDefault="009244DD" w:rsidP="00291D8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rPr>
          <w:color w:val="1F497D" w:themeColor="text2"/>
          <w:sz w:val="32"/>
          <w:szCs w:val="32"/>
        </w:rPr>
      </w:pPr>
      <w:r w:rsidRPr="00310C1E">
        <w:rPr>
          <w:color w:val="1F497D" w:themeColor="text2"/>
          <w:sz w:val="32"/>
          <w:szCs w:val="32"/>
        </w:rPr>
        <w:t>Материально-техническое обеспечение дисциплины</w:t>
      </w:r>
    </w:p>
    <w:p w:rsidR="009244DD" w:rsidRPr="00291D86" w:rsidRDefault="009244DD" w:rsidP="00291D86">
      <w:pPr>
        <w:suppressAutoHyphens w:val="0"/>
        <w:spacing w:line="240" w:lineRule="auto"/>
        <w:ind w:firstLine="567"/>
        <w:contextualSpacing w:val="0"/>
        <w:jc w:val="both"/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</w:pP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t xml:space="preserve">Учебные аудитории для самостоятельных занятий оснащены </w:t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</w:r>
      <w:r w:rsidRPr="00291D86">
        <w:rPr>
          <w:rFonts w:ascii="Times New Roman" w:eastAsia="Calibri" w:hAnsi="Times New Roman" w:cs="Times New Roman"/>
          <w:bCs/>
          <w:color w:val="auto"/>
          <w:kern w:val="0"/>
          <w:sz w:val="24"/>
          <w:szCs w:val="22"/>
          <w:lang w:eastAsia="en-US"/>
        </w:rPr>
        <w:softHyphen/>
        <w:t xml:space="preserve"> ноутбуками, с возможностью подключения к сети Интернет и доступом к электронной информационно-образовательной среде НИУ ВШЭ.  </w:t>
      </w:r>
    </w:p>
    <w:p w:rsidR="00DA62BB" w:rsidRPr="009244DD" w:rsidRDefault="00DA62BB" w:rsidP="00F73CDC">
      <w:p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14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A62BB" w:rsidRPr="009244DD" w:rsidSect="00E20C5D">
      <w:headerReference w:type="default" r:id="rId10"/>
      <w:footerReference w:type="default" r:id="rId11"/>
      <w:headerReference w:type="first" r:id="rId12"/>
      <w:pgSz w:w="12240" w:h="15840"/>
      <w:pgMar w:top="1440" w:right="616" w:bottom="1440" w:left="1440" w:header="720" w:footer="720" w:gutter="0"/>
      <w:cols w:space="720"/>
      <w:titlePg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38" w:rsidRDefault="00686438" w:rsidP="00927901">
      <w:pPr>
        <w:spacing w:line="240" w:lineRule="auto"/>
      </w:pPr>
      <w:r>
        <w:separator/>
      </w:r>
    </w:p>
  </w:endnote>
  <w:endnote w:type="continuationSeparator" w:id="0">
    <w:p w:rsidR="00686438" w:rsidRDefault="00686438" w:rsidP="0092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2F" w:rsidRDefault="007C072F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E1A">
      <w:rPr>
        <w:noProof/>
      </w:rPr>
      <w:t>20</w:t>
    </w:r>
    <w:r>
      <w:rPr>
        <w:noProof/>
      </w:rPr>
      <w:fldChar w:fldCharType="end"/>
    </w:r>
  </w:p>
  <w:p w:rsidR="007C072F" w:rsidRDefault="007C072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38" w:rsidRDefault="00686438" w:rsidP="00927901">
      <w:pPr>
        <w:spacing w:line="240" w:lineRule="auto"/>
      </w:pPr>
      <w:r>
        <w:separator/>
      </w:r>
    </w:p>
  </w:footnote>
  <w:footnote w:type="continuationSeparator" w:id="0">
    <w:p w:rsidR="00686438" w:rsidRDefault="00686438" w:rsidP="00927901">
      <w:pPr>
        <w:spacing w:line="240" w:lineRule="auto"/>
      </w:pPr>
      <w:r>
        <w:continuationSeparator/>
      </w:r>
    </w:p>
  </w:footnote>
  <w:footnote w:id="1">
    <w:p w:rsidR="007C072F" w:rsidRDefault="007C072F" w:rsidP="009472E3">
      <w:pPr>
        <w:pStyle w:val="ae"/>
      </w:pPr>
      <w:r w:rsidRPr="009472E3">
        <w:rPr>
          <w:rStyle w:val="af0"/>
        </w:rPr>
        <w:sym w:font="Symbol" w:char="F02A"/>
      </w:r>
      <w:r>
        <w:t xml:space="preserve"> Настоящая литература не входит в состав основой и дополнительной литературы и представлена ресурсами из открытых источников, единицами хранения публичных библиотек.  Данный список приводится для углубленного самостоятельного изучения и не является обязательным для аспирантов, осваивающих настоящую дисциплину</w:t>
      </w:r>
    </w:p>
    <w:p w:rsidR="007C072F" w:rsidRDefault="007C072F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213"/>
    </w:tblGrid>
    <w:tr w:rsidR="007C072F" w:rsidRPr="00BE5064" w:rsidTr="00BE5064">
      <w:trPr>
        <w:trHeight w:val="841"/>
      </w:trPr>
      <w:tc>
        <w:tcPr>
          <w:tcW w:w="1101" w:type="dxa"/>
        </w:tcPr>
        <w:p w:rsidR="007C072F" w:rsidRPr="00BE5064" w:rsidRDefault="007C072F" w:rsidP="00BE5064">
          <w:pPr>
            <w:tabs>
              <w:tab w:val="center" w:pos="4677"/>
              <w:tab w:val="right" w:pos="9355"/>
            </w:tabs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4"/>
              <w:szCs w:val="22"/>
              <w:lang w:eastAsia="en-US"/>
            </w:rPr>
          </w:pPr>
          <w:r>
            <w:rPr>
              <w:rFonts w:ascii="Times New Roman" w:eastAsia="Calibri" w:hAnsi="Times New Roman" w:cs="Times New Roman"/>
              <w:noProof/>
              <w:color w:val="auto"/>
              <w:kern w:val="0"/>
              <w:sz w:val="24"/>
              <w:szCs w:val="22"/>
              <w:lang w:val="en-US" w:eastAsia="en-US"/>
            </w:rPr>
            <w:drawing>
              <wp:inline distT="0" distB="0" distL="0" distR="0" wp14:anchorId="420A810F" wp14:editId="2805F551">
                <wp:extent cx="517525" cy="506730"/>
                <wp:effectExtent l="0" t="0" r="0" b="7620"/>
                <wp:docPr id="10" name="Рисунок 10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:rsidR="007C072F" w:rsidRPr="009472E3" w:rsidRDefault="007C072F" w:rsidP="009472E3">
          <w:pPr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</w:pPr>
          <w:r w:rsidRPr="009472E3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Национальный исследовательский университет «Высшая школа экономики»</w:t>
          </w:r>
          <w:r w:rsidRPr="009472E3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br/>
            <w:t xml:space="preserve">Рабочая программа «Подготовка к сдаче и сдача кандидатского экзамена по специальности» для направления 38.06.01  «Экономика», профиля  «Экономическая теория»    </w:t>
          </w:r>
        </w:p>
      </w:tc>
    </w:tr>
  </w:tbl>
  <w:p w:rsidR="007C072F" w:rsidRDefault="007C072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213"/>
    </w:tblGrid>
    <w:tr w:rsidR="007C072F" w:rsidRPr="00BE5064" w:rsidTr="00605A76">
      <w:trPr>
        <w:trHeight w:val="841"/>
      </w:trPr>
      <w:tc>
        <w:tcPr>
          <w:tcW w:w="1101" w:type="dxa"/>
        </w:tcPr>
        <w:p w:rsidR="007C072F" w:rsidRPr="00892598" w:rsidRDefault="007C072F" w:rsidP="00605A76">
          <w:pPr>
            <w:tabs>
              <w:tab w:val="center" w:pos="4677"/>
              <w:tab w:val="right" w:pos="9355"/>
            </w:tabs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4"/>
              <w:szCs w:val="22"/>
              <w:lang w:eastAsia="en-US"/>
            </w:rPr>
          </w:pPr>
          <w:r w:rsidRPr="00892598">
            <w:rPr>
              <w:rFonts w:ascii="Times New Roman" w:eastAsia="Calibri" w:hAnsi="Times New Roman" w:cs="Times New Roman"/>
              <w:noProof/>
              <w:color w:val="auto"/>
              <w:kern w:val="0"/>
              <w:sz w:val="24"/>
              <w:szCs w:val="22"/>
              <w:lang w:val="en-US" w:eastAsia="en-US"/>
            </w:rPr>
            <w:drawing>
              <wp:inline distT="0" distB="0" distL="0" distR="0" wp14:anchorId="7D183AB7" wp14:editId="25918667">
                <wp:extent cx="517525" cy="506730"/>
                <wp:effectExtent l="0" t="0" r="0" b="7620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:rsidR="007C072F" w:rsidRPr="00892598" w:rsidRDefault="007C072F" w:rsidP="009472E3">
          <w:pPr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</w:pPr>
          <w:r w:rsidRPr="009472E3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Национальный исследовательский университет «Высшая школа экономики»</w:t>
          </w:r>
          <w:r w:rsidRPr="009472E3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br/>
            <w:t xml:space="preserve">Рабочая программа «Подготовка к сдаче и сдача кандидатского экзамена по специальности»                          для направления 38.06.01  «Экономика», профиля  «Экономическая теория»    </w:t>
          </w:r>
        </w:p>
      </w:tc>
    </w:tr>
  </w:tbl>
  <w:p w:rsidR="007C072F" w:rsidRDefault="007C072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56820D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pStyle w:val="2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3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C0C5E1F"/>
    <w:multiLevelType w:val="hybridMultilevel"/>
    <w:tmpl w:val="352A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6EA"/>
    <w:multiLevelType w:val="hybridMultilevel"/>
    <w:tmpl w:val="80DE3A06"/>
    <w:lvl w:ilvl="0" w:tplc="0AA255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5727"/>
    <w:multiLevelType w:val="multilevel"/>
    <w:tmpl w:val="63C61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742C3"/>
    <w:multiLevelType w:val="hybridMultilevel"/>
    <w:tmpl w:val="DE4EDF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064053"/>
    <w:multiLevelType w:val="hybridMultilevel"/>
    <w:tmpl w:val="001686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3556F"/>
    <w:multiLevelType w:val="hybridMultilevel"/>
    <w:tmpl w:val="7C0C65BC"/>
    <w:lvl w:ilvl="0" w:tplc="58A421C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E2DF5"/>
    <w:multiLevelType w:val="hybridMultilevel"/>
    <w:tmpl w:val="2118D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2C0B"/>
    <w:multiLevelType w:val="hybridMultilevel"/>
    <w:tmpl w:val="96A24FF6"/>
    <w:lvl w:ilvl="0" w:tplc="33DE1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59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147B2"/>
    <w:multiLevelType w:val="hybridMultilevel"/>
    <w:tmpl w:val="2AC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5D03"/>
    <w:multiLevelType w:val="hybridMultilevel"/>
    <w:tmpl w:val="88BE62E0"/>
    <w:lvl w:ilvl="0" w:tplc="AF12E47C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30C7"/>
    <w:multiLevelType w:val="hybridMultilevel"/>
    <w:tmpl w:val="0ED453A2"/>
    <w:lvl w:ilvl="0" w:tplc="BDC600A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023A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3184FB0"/>
    <w:multiLevelType w:val="hybridMultilevel"/>
    <w:tmpl w:val="BD56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A2A56"/>
    <w:multiLevelType w:val="hybridMultilevel"/>
    <w:tmpl w:val="4E3CBC48"/>
    <w:lvl w:ilvl="0" w:tplc="7CEC0B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17BCD"/>
    <w:multiLevelType w:val="hybridMultilevel"/>
    <w:tmpl w:val="4F8ABC24"/>
    <w:lvl w:ilvl="0" w:tplc="2A289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4B4C41"/>
    <w:multiLevelType w:val="multilevel"/>
    <w:tmpl w:val="64E4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F027B7"/>
    <w:multiLevelType w:val="hybridMultilevel"/>
    <w:tmpl w:val="7D7E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407E1"/>
    <w:multiLevelType w:val="hybridMultilevel"/>
    <w:tmpl w:val="DE8E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6"/>
  </w:num>
  <w:num w:numId="7">
    <w:abstractNumId w:val="18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3"/>
  </w:num>
  <w:num w:numId="17">
    <w:abstractNumId w:val="20"/>
  </w:num>
  <w:num w:numId="18">
    <w:abstractNumId w:val="4"/>
  </w:num>
  <w:num w:numId="19">
    <w:abstractNumId w:val="8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68"/>
    <w:rsid w:val="00005E74"/>
    <w:rsid w:val="00023D95"/>
    <w:rsid w:val="00042C3E"/>
    <w:rsid w:val="000556A2"/>
    <w:rsid w:val="000731F9"/>
    <w:rsid w:val="00074342"/>
    <w:rsid w:val="000910CE"/>
    <w:rsid w:val="00091E4E"/>
    <w:rsid w:val="000A56ED"/>
    <w:rsid w:val="000A634D"/>
    <w:rsid w:val="000B4EDA"/>
    <w:rsid w:val="00137A09"/>
    <w:rsid w:val="0018642E"/>
    <w:rsid w:val="001B40B5"/>
    <w:rsid w:val="001E3035"/>
    <w:rsid w:val="00246391"/>
    <w:rsid w:val="002712D6"/>
    <w:rsid w:val="00275A7A"/>
    <w:rsid w:val="00291D86"/>
    <w:rsid w:val="00310C1E"/>
    <w:rsid w:val="00363AFC"/>
    <w:rsid w:val="00397D42"/>
    <w:rsid w:val="003F49E7"/>
    <w:rsid w:val="00412147"/>
    <w:rsid w:val="004622D0"/>
    <w:rsid w:val="0046370A"/>
    <w:rsid w:val="004A1D1F"/>
    <w:rsid w:val="004B3746"/>
    <w:rsid w:val="00525247"/>
    <w:rsid w:val="005425A7"/>
    <w:rsid w:val="00555DB7"/>
    <w:rsid w:val="005904F7"/>
    <w:rsid w:val="005F347B"/>
    <w:rsid w:val="00605A76"/>
    <w:rsid w:val="0066618A"/>
    <w:rsid w:val="00683FB3"/>
    <w:rsid w:val="00686438"/>
    <w:rsid w:val="006B0B87"/>
    <w:rsid w:val="006E5E1A"/>
    <w:rsid w:val="006F39F2"/>
    <w:rsid w:val="0070065C"/>
    <w:rsid w:val="00700775"/>
    <w:rsid w:val="00717F5B"/>
    <w:rsid w:val="00724C97"/>
    <w:rsid w:val="007250E9"/>
    <w:rsid w:val="00785F5B"/>
    <w:rsid w:val="007876B9"/>
    <w:rsid w:val="007B0986"/>
    <w:rsid w:val="007C072F"/>
    <w:rsid w:val="007D70A4"/>
    <w:rsid w:val="008546AB"/>
    <w:rsid w:val="00892598"/>
    <w:rsid w:val="008E5305"/>
    <w:rsid w:val="008F6F6C"/>
    <w:rsid w:val="00920973"/>
    <w:rsid w:val="009244DD"/>
    <w:rsid w:val="00927901"/>
    <w:rsid w:val="009472E3"/>
    <w:rsid w:val="00954C8C"/>
    <w:rsid w:val="0095593D"/>
    <w:rsid w:val="009E58B5"/>
    <w:rsid w:val="009E60CF"/>
    <w:rsid w:val="009F5B76"/>
    <w:rsid w:val="00A03321"/>
    <w:rsid w:val="00A8571F"/>
    <w:rsid w:val="00AD3D2F"/>
    <w:rsid w:val="00B143B4"/>
    <w:rsid w:val="00B60BFE"/>
    <w:rsid w:val="00B9369F"/>
    <w:rsid w:val="00BE5064"/>
    <w:rsid w:val="00BF6B46"/>
    <w:rsid w:val="00C01F11"/>
    <w:rsid w:val="00C21E45"/>
    <w:rsid w:val="00C35BF0"/>
    <w:rsid w:val="00C563CD"/>
    <w:rsid w:val="00C87FC9"/>
    <w:rsid w:val="00C90525"/>
    <w:rsid w:val="00C9775B"/>
    <w:rsid w:val="00CD37BB"/>
    <w:rsid w:val="00D258B1"/>
    <w:rsid w:val="00D45E36"/>
    <w:rsid w:val="00DA3687"/>
    <w:rsid w:val="00DA62BB"/>
    <w:rsid w:val="00DB1F7F"/>
    <w:rsid w:val="00DD0D3D"/>
    <w:rsid w:val="00DD444B"/>
    <w:rsid w:val="00DE5617"/>
    <w:rsid w:val="00DE690B"/>
    <w:rsid w:val="00E10AF9"/>
    <w:rsid w:val="00E16301"/>
    <w:rsid w:val="00E20C5D"/>
    <w:rsid w:val="00E65B89"/>
    <w:rsid w:val="00E739F3"/>
    <w:rsid w:val="00EB3268"/>
    <w:rsid w:val="00ED019A"/>
    <w:rsid w:val="00EF7BFE"/>
    <w:rsid w:val="00F3215B"/>
    <w:rsid w:val="00F73CDC"/>
    <w:rsid w:val="00F75142"/>
    <w:rsid w:val="00FA797A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25B6255-FA4D-4714-B0CF-62ED1EF3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276" w:lineRule="auto"/>
      <w:contextualSpacing/>
    </w:pPr>
    <w:rPr>
      <w:rFonts w:ascii="Arial" w:eastAsia="Arial" w:hAnsi="Arial" w:cs="Arial"/>
      <w:color w:val="000000"/>
      <w:kern w:val="1"/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spacing w:before="480" w:after="120"/>
      <w:outlineLvl w:val="0"/>
    </w:pPr>
    <w:rPr>
      <w:b/>
      <w:sz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360" w:after="80"/>
      <w:outlineLvl w:val="1"/>
    </w:pPr>
    <w:rPr>
      <w:b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240" w:after="40"/>
      <w:outlineLvl w:val="3"/>
    </w:pPr>
    <w:rPr>
      <w:i/>
      <w:color w:val="66666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200" w:after="40"/>
      <w:outlineLvl w:val="5"/>
    </w:pPr>
    <w:rPr>
      <w:i/>
      <w:color w:val="666666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0"/>
    <w:pPr>
      <w:suppressLineNumbers/>
    </w:pPr>
    <w:rPr>
      <w:rFonts w:cs="Mangal"/>
    </w:rPr>
  </w:style>
  <w:style w:type="paragraph" w:styleId="a9">
    <w:name w:val="Title"/>
    <w:basedOn w:val="a0"/>
    <w:next w:val="a1"/>
    <w:qFormat/>
    <w:pPr>
      <w:spacing w:before="480" w:after="120"/>
    </w:pPr>
    <w:rPr>
      <w:b/>
      <w:sz w:val="72"/>
    </w:rPr>
  </w:style>
  <w:style w:type="paragraph" w:styleId="aa">
    <w:name w:val="Subtitle"/>
    <w:basedOn w:val="a0"/>
    <w:next w:val="a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b">
    <w:name w:val="Normal (Web)"/>
    <w:basedOn w:val="a0"/>
    <w:pPr>
      <w:spacing w:before="280"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customStyle="1" w:styleId="11">
    <w:name w:val="Обычный (веб)1"/>
    <w:basedOn w:val="a0"/>
  </w:style>
  <w:style w:type="paragraph" w:customStyle="1" w:styleId="ac">
    <w:name w:val="заголовок"/>
    <w:basedOn w:val="a0"/>
    <w:pPr>
      <w:spacing w:before="240"/>
      <w:jc w:val="center"/>
    </w:pPr>
    <w:rPr>
      <w:b/>
      <w:bCs/>
    </w:rPr>
  </w:style>
  <w:style w:type="paragraph" w:customStyle="1" w:styleId="ad">
    <w:name w:val="Ëèòåðàò"/>
    <w:basedOn w:val="a0"/>
    <w:pPr>
      <w:overflowPunct w:val="0"/>
      <w:spacing w:line="184" w:lineRule="exact"/>
      <w:ind w:firstLine="170"/>
      <w:textAlignment w:val="baseline"/>
    </w:pPr>
    <w:rPr>
      <w:rFonts w:eastAsia="Calibri"/>
      <w:sz w:val="16"/>
      <w:szCs w:val="16"/>
    </w:rPr>
  </w:style>
  <w:style w:type="paragraph" w:styleId="ae">
    <w:name w:val="footnote text"/>
    <w:basedOn w:val="a0"/>
    <w:link w:val="af"/>
    <w:uiPriority w:val="99"/>
    <w:semiHidden/>
    <w:unhideWhenUsed/>
    <w:rsid w:val="00927901"/>
    <w:rPr>
      <w:sz w:val="20"/>
    </w:rPr>
  </w:style>
  <w:style w:type="character" w:customStyle="1" w:styleId="af">
    <w:name w:val="Текст сноски Знак"/>
    <w:link w:val="ae"/>
    <w:uiPriority w:val="99"/>
    <w:semiHidden/>
    <w:rsid w:val="00927901"/>
    <w:rPr>
      <w:rFonts w:ascii="Arial" w:eastAsia="Arial" w:hAnsi="Arial" w:cs="Arial"/>
      <w:color w:val="000000"/>
      <w:kern w:val="1"/>
      <w:lang w:val="ru-RU" w:eastAsia="ru-RU"/>
    </w:rPr>
  </w:style>
  <w:style w:type="character" w:styleId="af0">
    <w:name w:val="footnote reference"/>
    <w:uiPriority w:val="99"/>
    <w:semiHidden/>
    <w:unhideWhenUsed/>
    <w:rsid w:val="00927901"/>
    <w:rPr>
      <w:vertAlign w:val="superscript"/>
    </w:rPr>
  </w:style>
  <w:style w:type="character" w:styleId="af1">
    <w:name w:val="FollowedHyperlink"/>
    <w:uiPriority w:val="99"/>
    <w:semiHidden/>
    <w:unhideWhenUsed/>
    <w:rsid w:val="007876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F39F2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link w:val="af2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styleId="af4">
    <w:name w:val="footer"/>
    <w:basedOn w:val="a0"/>
    <w:link w:val="af5"/>
    <w:uiPriority w:val="99"/>
    <w:unhideWhenUsed/>
    <w:rsid w:val="006F39F2"/>
    <w:pPr>
      <w:tabs>
        <w:tab w:val="center" w:pos="4680"/>
        <w:tab w:val="right" w:pos="9360"/>
      </w:tabs>
    </w:pPr>
  </w:style>
  <w:style w:type="character" w:customStyle="1" w:styleId="af5">
    <w:name w:val="Нижний колонтитул Знак"/>
    <w:link w:val="af4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customStyle="1" w:styleId="a">
    <w:name w:val="Маркированный."/>
    <w:basedOn w:val="a0"/>
    <w:rsid w:val="000A56ED"/>
    <w:pPr>
      <w:numPr>
        <w:numId w:val="5"/>
      </w:numPr>
      <w:suppressAutoHyphens w:val="0"/>
      <w:spacing w:line="240" w:lineRule="auto"/>
      <w:contextualSpacing w:val="0"/>
    </w:pPr>
    <w:rPr>
      <w:rFonts w:ascii="Times New Roman" w:eastAsia="Calibri" w:hAnsi="Times New Roman" w:cs="Times New Roman"/>
      <w:color w:val="auto"/>
      <w:kern w:val="0"/>
      <w:sz w:val="24"/>
      <w:szCs w:val="22"/>
      <w:lang w:eastAsia="en-US"/>
    </w:rPr>
  </w:style>
  <w:style w:type="table" w:styleId="af6">
    <w:name w:val="Table Grid"/>
    <w:basedOn w:val="a3"/>
    <w:uiPriority w:val="59"/>
    <w:rsid w:val="00C9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0"/>
    <w:link w:val="af8"/>
    <w:rsid w:val="00C563CD"/>
    <w:pPr>
      <w:suppressAutoHyphens w:val="0"/>
      <w:spacing w:line="240" w:lineRule="auto"/>
      <w:contextualSpacing w:val="0"/>
    </w:pPr>
    <w:rPr>
      <w:rFonts w:ascii="Courier New" w:eastAsia="Times New Roman" w:hAnsi="Courier New" w:cs="Times New Roman"/>
      <w:kern w:val="28"/>
      <w:sz w:val="20"/>
      <w:szCs w:val="24"/>
    </w:rPr>
  </w:style>
  <w:style w:type="character" w:customStyle="1" w:styleId="af8">
    <w:name w:val="Текст Знак"/>
    <w:basedOn w:val="a2"/>
    <w:link w:val="af7"/>
    <w:uiPriority w:val="99"/>
    <w:rsid w:val="00C563CD"/>
    <w:rPr>
      <w:rFonts w:ascii="Courier New" w:hAnsi="Courier New"/>
      <w:color w:val="000000"/>
      <w:kern w:val="28"/>
      <w:szCs w:val="24"/>
    </w:rPr>
  </w:style>
  <w:style w:type="paragraph" w:customStyle="1" w:styleId="Normal1">
    <w:name w:val="Normal1"/>
    <w:rsid w:val="00DA3687"/>
    <w:pPr>
      <w:widowControl w:val="0"/>
    </w:pPr>
    <w:rPr>
      <w:rFonts w:ascii="Courier New" w:hAnsi="Courier New"/>
      <w:snapToGrid w:val="0"/>
    </w:rPr>
  </w:style>
  <w:style w:type="paragraph" w:styleId="af9">
    <w:name w:val="List Paragraph"/>
    <w:basedOn w:val="a0"/>
    <w:uiPriority w:val="34"/>
    <w:qFormat/>
    <w:rsid w:val="00DA3687"/>
    <w:pPr>
      <w:suppressAutoHyphens w:val="0"/>
      <w:spacing w:line="240" w:lineRule="auto"/>
      <w:ind w:left="708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fa">
    <w:name w:val="Balloon Text"/>
    <w:basedOn w:val="a0"/>
    <w:link w:val="afb"/>
    <w:uiPriority w:val="99"/>
    <w:semiHidden/>
    <w:unhideWhenUsed/>
    <w:rsid w:val="00683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683FB3"/>
    <w:rPr>
      <w:rFonts w:ascii="Tahoma" w:eastAsia="Arial" w:hAnsi="Tahoma" w:cs="Tahoma"/>
      <w:color w:val="000000"/>
      <w:kern w:val="1"/>
      <w:sz w:val="16"/>
      <w:szCs w:val="16"/>
    </w:rPr>
  </w:style>
  <w:style w:type="paragraph" w:customStyle="1" w:styleId="Default">
    <w:name w:val="Default"/>
    <w:rsid w:val="00892598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karski@h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eregina@hse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6DE2-EAA7-447C-868F-3E8FCC9E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26</Pages>
  <Words>8845</Words>
  <Characters>50419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аспирантского экзамена.docx</vt:lpstr>
      <vt:lpstr>Программа аспирантского экзамена.docx</vt:lpstr>
    </vt:vector>
  </TitlesOfParts>
  <Company/>
  <LinksUpToDate>false</LinksUpToDate>
  <CharactersWithSpaces>59146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аспирантского экзамена.docx</dc:title>
  <dc:creator>Sidorkin</dc:creator>
  <cp:lastModifiedBy>Анна Ларионова</cp:lastModifiedBy>
  <cp:revision>7</cp:revision>
  <cp:lastPrinted>2016-12-06T09:25:00Z</cp:lastPrinted>
  <dcterms:created xsi:type="dcterms:W3CDTF">2019-02-08T10:00:00Z</dcterms:created>
  <dcterms:modified xsi:type="dcterms:W3CDTF">2019-02-15T00:50:00Z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