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B2" w:rsidRPr="004D48BB" w:rsidRDefault="00DA29B2" w:rsidP="00126AD0">
      <w:pPr>
        <w:ind w:firstLine="0"/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4E0056" w:rsidRPr="00037E88" w:rsidRDefault="00473B3D" w:rsidP="003F75DC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:rsidR="003F75DC" w:rsidRPr="00037E88" w:rsidRDefault="004E0056" w:rsidP="00126AD0">
      <w:pPr>
        <w:ind w:firstLine="0"/>
        <w:jc w:val="center"/>
        <w:rPr>
          <w:b/>
          <w:sz w:val="28"/>
        </w:rPr>
      </w:pPr>
      <w:r w:rsidRPr="00632342">
        <w:rPr>
          <w:b/>
          <w:sz w:val="28"/>
        </w:rPr>
        <w:t>«Научно-</w:t>
      </w:r>
      <w:r w:rsidR="00DE71E3">
        <w:rPr>
          <w:b/>
          <w:sz w:val="28"/>
        </w:rPr>
        <w:t xml:space="preserve">педагогическая </w:t>
      </w:r>
      <w:r>
        <w:rPr>
          <w:b/>
          <w:sz w:val="28"/>
        </w:rPr>
        <w:t>практика»</w:t>
      </w: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szCs w:val="24"/>
        </w:rPr>
      </w:pPr>
    </w:p>
    <w:p w:rsidR="00C41F3B" w:rsidRPr="007E7E78" w:rsidRDefault="00C41F3B" w:rsidP="00C41F3B">
      <w:pPr>
        <w:ind w:firstLine="0"/>
        <w:jc w:val="center"/>
        <w:rPr>
          <w:rFonts w:eastAsia="Times New Roman"/>
          <w:szCs w:val="24"/>
          <w:lang w:eastAsia="ru-RU"/>
        </w:rPr>
      </w:pPr>
      <w:r w:rsidRPr="007E7E78">
        <w:rPr>
          <w:rFonts w:eastAsia="Times New Roman"/>
          <w:szCs w:val="24"/>
          <w:lang w:eastAsia="ru-RU"/>
        </w:rPr>
        <w:t xml:space="preserve">для направления </w:t>
      </w:r>
      <w:r w:rsidRPr="007E7E78">
        <w:rPr>
          <w:szCs w:val="24"/>
        </w:rPr>
        <w:t>41.06.01 «Политические науки и регионоведение»</w:t>
      </w:r>
      <w:r w:rsidRPr="007E7E78">
        <w:rPr>
          <w:rFonts w:eastAsia="Times New Roman"/>
          <w:szCs w:val="24"/>
          <w:lang w:eastAsia="ru-RU"/>
        </w:rPr>
        <w:t>,</w:t>
      </w:r>
    </w:p>
    <w:p w:rsidR="00C41F3B" w:rsidRPr="007E7E78" w:rsidRDefault="000B3483" w:rsidP="000B3483">
      <w:pPr>
        <w:ind w:firstLine="0"/>
        <w:jc w:val="center"/>
        <w:rPr>
          <w:szCs w:val="24"/>
        </w:rPr>
      </w:pPr>
      <w:bookmarkStart w:id="0" w:name="_GoBack"/>
      <w:bookmarkEnd w:id="0"/>
      <w:r w:rsidRPr="000B3483">
        <w:rPr>
          <w:rFonts w:eastAsia="Times New Roman"/>
          <w:szCs w:val="24"/>
          <w:lang w:eastAsia="ru-RU"/>
        </w:rPr>
        <w:t>образовательная программа «</w:t>
      </w:r>
      <w:r w:rsidR="005D71BD">
        <w:rPr>
          <w:rFonts w:eastAsia="Times New Roman"/>
          <w:szCs w:val="24"/>
          <w:lang w:eastAsia="ru-RU"/>
        </w:rPr>
        <w:t>Международные отношения и зарубежные региональные исследования</w:t>
      </w:r>
      <w:r w:rsidRPr="000B3483">
        <w:rPr>
          <w:rFonts w:eastAsia="Times New Roman"/>
          <w:szCs w:val="24"/>
          <w:lang w:eastAsia="ru-RU"/>
        </w:rPr>
        <w:t>»</w:t>
      </w:r>
    </w:p>
    <w:p w:rsidR="00C41F3B" w:rsidRPr="007E7E78" w:rsidRDefault="00C41F3B" w:rsidP="00C41F3B">
      <w:pPr>
        <w:ind w:firstLine="0"/>
        <w:jc w:val="center"/>
        <w:rPr>
          <w:szCs w:val="24"/>
        </w:rPr>
      </w:pPr>
    </w:p>
    <w:p w:rsidR="00C41F3B" w:rsidRPr="007E7E78" w:rsidRDefault="00C41F3B" w:rsidP="00C41F3B">
      <w:pPr>
        <w:ind w:firstLine="0"/>
        <w:jc w:val="center"/>
        <w:rPr>
          <w:szCs w:val="24"/>
        </w:rPr>
      </w:pPr>
    </w:p>
    <w:p w:rsidR="00C41F3B" w:rsidRPr="007E7E78" w:rsidRDefault="00C41F3B" w:rsidP="00C41F3B">
      <w:pPr>
        <w:ind w:firstLine="0"/>
        <w:jc w:val="center"/>
        <w:rPr>
          <w:szCs w:val="24"/>
        </w:rPr>
      </w:pPr>
    </w:p>
    <w:p w:rsidR="005D71BD" w:rsidRPr="00FE76ED" w:rsidRDefault="005D71BD" w:rsidP="005D71BD">
      <w:pPr>
        <w:rPr>
          <w:szCs w:val="24"/>
        </w:rPr>
      </w:pPr>
      <w:r w:rsidRPr="00FE76ED">
        <w:rPr>
          <w:szCs w:val="24"/>
        </w:rPr>
        <w:t xml:space="preserve">Автор программы – </w:t>
      </w:r>
      <w:r>
        <w:rPr>
          <w:szCs w:val="24"/>
        </w:rPr>
        <w:t>Кривушин Иван Владимирович</w:t>
      </w:r>
      <w:r w:rsidRPr="00FE76ED">
        <w:rPr>
          <w:szCs w:val="24"/>
        </w:rPr>
        <w:t xml:space="preserve">, </w:t>
      </w:r>
      <w:r>
        <w:rPr>
          <w:szCs w:val="24"/>
        </w:rPr>
        <w:t>докт</w:t>
      </w:r>
      <w:r w:rsidRPr="00FE76ED">
        <w:rPr>
          <w:szCs w:val="24"/>
        </w:rPr>
        <w:t xml:space="preserve">. ист. наук, </w:t>
      </w:r>
      <w:r>
        <w:rPr>
          <w:szCs w:val="24"/>
        </w:rPr>
        <w:t>профессор</w:t>
      </w:r>
    </w:p>
    <w:p w:rsidR="005D71BD" w:rsidRPr="00FE76ED" w:rsidRDefault="005D71BD" w:rsidP="005D71BD">
      <w:pPr>
        <w:rPr>
          <w:szCs w:val="24"/>
        </w:rPr>
      </w:pPr>
      <w:r>
        <w:rPr>
          <w:szCs w:val="24"/>
          <w:lang w:val="en-US"/>
        </w:rPr>
        <w:t>ikrivushin</w:t>
      </w:r>
      <w:r w:rsidRPr="00FE76ED">
        <w:rPr>
          <w:szCs w:val="24"/>
        </w:rPr>
        <w:t>@</w:t>
      </w:r>
      <w:r w:rsidRPr="00FE76ED">
        <w:rPr>
          <w:szCs w:val="24"/>
          <w:lang w:val="en-US"/>
        </w:rPr>
        <w:t>hse</w:t>
      </w:r>
      <w:r w:rsidRPr="00FE76ED">
        <w:rPr>
          <w:szCs w:val="24"/>
        </w:rPr>
        <w:t>.</w:t>
      </w:r>
      <w:r w:rsidRPr="00FE76ED">
        <w:rPr>
          <w:szCs w:val="24"/>
          <w:lang w:val="en-US"/>
        </w:rPr>
        <w:t>ru</w:t>
      </w:r>
    </w:p>
    <w:p w:rsidR="005D71BD" w:rsidRPr="00FE76ED" w:rsidRDefault="005D71BD" w:rsidP="005D71BD">
      <w:pPr>
        <w:rPr>
          <w:szCs w:val="24"/>
        </w:rPr>
      </w:pPr>
    </w:p>
    <w:p w:rsidR="005D71BD" w:rsidRPr="00FE76ED" w:rsidRDefault="005D71BD" w:rsidP="005D71BD">
      <w:pPr>
        <w:rPr>
          <w:szCs w:val="24"/>
        </w:rPr>
      </w:pPr>
    </w:p>
    <w:p w:rsidR="005D71BD" w:rsidRPr="00FE76ED" w:rsidRDefault="005D71BD" w:rsidP="005D71BD">
      <w:pPr>
        <w:rPr>
          <w:szCs w:val="24"/>
        </w:rPr>
      </w:pPr>
    </w:p>
    <w:p w:rsidR="005D71BD" w:rsidRPr="00AC2611" w:rsidRDefault="005D71BD" w:rsidP="005D71BD">
      <w:pPr>
        <w:rPr>
          <w:szCs w:val="24"/>
        </w:rPr>
      </w:pPr>
    </w:p>
    <w:p w:rsidR="005D71BD" w:rsidRDefault="005D71BD" w:rsidP="005D71BD">
      <w:pPr>
        <w:rPr>
          <w:szCs w:val="24"/>
        </w:rPr>
      </w:pPr>
      <w:r>
        <w:rPr>
          <w:szCs w:val="24"/>
        </w:rPr>
        <w:t>Согласована Академическим советом А</w:t>
      </w:r>
      <w:r w:rsidRPr="00AC2611">
        <w:rPr>
          <w:szCs w:val="24"/>
        </w:rPr>
        <w:t xml:space="preserve">спирантской школы по </w:t>
      </w:r>
      <w:r>
        <w:rPr>
          <w:szCs w:val="24"/>
        </w:rPr>
        <w:t xml:space="preserve">международным отношениям и зарубежным региональным исследованиям </w:t>
      </w:r>
      <w:r w:rsidRPr="009177B5">
        <w:rPr>
          <w:szCs w:val="24"/>
        </w:rPr>
        <w:t>27 апреля 2020 г</w:t>
      </w:r>
      <w:r>
        <w:rPr>
          <w:szCs w:val="24"/>
        </w:rPr>
        <w:t>.</w:t>
      </w:r>
      <w:r w:rsidR="00EC1DB7">
        <w:rPr>
          <w:szCs w:val="24"/>
        </w:rPr>
        <w:t xml:space="preserve"> </w:t>
      </w:r>
      <w:r>
        <w:rPr>
          <w:szCs w:val="24"/>
        </w:rPr>
        <w:t>протокол №</w:t>
      </w:r>
      <w:r w:rsidRPr="009177B5">
        <w:rPr>
          <w:szCs w:val="24"/>
        </w:rPr>
        <w:t xml:space="preserve"> 4</w:t>
      </w:r>
      <w:r>
        <w:rPr>
          <w:szCs w:val="24"/>
        </w:rPr>
        <w:t>.</w:t>
      </w:r>
    </w:p>
    <w:p w:rsidR="005D71BD" w:rsidRPr="002D0184" w:rsidRDefault="005D71BD" w:rsidP="005D71BD">
      <w:pPr>
        <w:rPr>
          <w:sz w:val="22"/>
        </w:rPr>
      </w:pPr>
    </w:p>
    <w:p w:rsidR="005D71BD" w:rsidRPr="002D0184" w:rsidRDefault="005D71BD" w:rsidP="005D71BD">
      <w:pPr>
        <w:rPr>
          <w:sz w:val="22"/>
        </w:rPr>
      </w:pPr>
    </w:p>
    <w:p w:rsidR="005D71BD" w:rsidRPr="002D0184" w:rsidRDefault="005D71BD" w:rsidP="005D71BD">
      <w:pPr>
        <w:ind w:left="709" w:firstLine="0"/>
        <w:rPr>
          <w:sz w:val="22"/>
        </w:rPr>
      </w:pPr>
    </w:p>
    <w:p w:rsidR="005D71BD" w:rsidRDefault="005D71BD" w:rsidP="005D71BD"/>
    <w:p w:rsidR="005D71BD" w:rsidRPr="00326B99" w:rsidRDefault="005D71BD" w:rsidP="005D71BD"/>
    <w:p w:rsidR="005D71BD" w:rsidRDefault="005D71BD" w:rsidP="005D71BD">
      <w:pPr>
        <w:ind w:firstLine="0"/>
      </w:pPr>
    </w:p>
    <w:p w:rsidR="005D71BD" w:rsidRDefault="005D71BD" w:rsidP="005D71BD"/>
    <w:p w:rsidR="005D71BD" w:rsidRDefault="005D71BD" w:rsidP="005D71BD"/>
    <w:p w:rsidR="005D71BD" w:rsidRPr="00B4644A" w:rsidRDefault="005D71BD" w:rsidP="005D71BD"/>
    <w:p w:rsidR="005D71BD" w:rsidRDefault="005D71BD" w:rsidP="005D71BD">
      <w:pPr>
        <w:jc w:val="center"/>
      </w:pPr>
    </w:p>
    <w:p w:rsidR="005D71BD" w:rsidRDefault="005D71BD" w:rsidP="005D71BD">
      <w:pPr>
        <w:jc w:val="center"/>
      </w:pPr>
    </w:p>
    <w:p w:rsidR="005D71BD" w:rsidRDefault="005D71BD" w:rsidP="005D71BD">
      <w:pPr>
        <w:jc w:val="center"/>
      </w:pPr>
      <w:r>
        <w:t>Москва - 2020</w:t>
      </w:r>
    </w:p>
    <w:p w:rsidR="005D71BD" w:rsidRDefault="005D71BD" w:rsidP="005D71BD">
      <w:pPr>
        <w:ind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C41F3B" w:rsidRPr="007E44B0" w:rsidRDefault="00C41F3B" w:rsidP="00C41F3B">
      <w:pPr>
        <w:ind w:firstLine="0"/>
      </w:pPr>
    </w:p>
    <w:p w:rsidR="004E0056" w:rsidRPr="005D71BD" w:rsidRDefault="004E0056" w:rsidP="005D71BD">
      <w:pPr>
        <w:pStyle w:val="afa"/>
        <w:numPr>
          <w:ilvl w:val="0"/>
          <w:numId w:val="30"/>
        </w:num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D71BD">
        <w:rPr>
          <w:i/>
          <w:sz w:val="20"/>
          <w:szCs w:val="20"/>
        </w:rPr>
        <w:br w:type="page"/>
      </w:r>
      <w:r w:rsidR="00D2665A" w:rsidRPr="005D71BD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Область применения и нормативные ссылки</w:t>
      </w:r>
    </w:p>
    <w:p w:rsidR="00C41F3B" w:rsidRDefault="00C41F3B" w:rsidP="005D71BD">
      <w:pPr>
        <w:keepNext/>
        <w:ind w:firstLine="567"/>
        <w:jc w:val="both"/>
        <w:rPr>
          <w:rFonts w:eastAsia="Times New Roman"/>
          <w:szCs w:val="24"/>
          <w:lang w:eastAsia="ru-RU"/>
        </w:rPr>
      </w:pPr>
      <w:r w:rsidRPr="004E0056">
        <w:rPr>
          <w:szCs w:val="24"/>
        </w:rPr>
        <w:t xml:space="preserve">Настоящая программа устанавливает минимальные требования к знаниям и умениям аспирантов, обучающихся </w:t>
      </w:r>
      <w:r w:rsidRPr="004E0056">
        <w:rPr>
          <w:rFonts w:eastAsia="Times New Roman"/>
          <w:szCs w:val="24"/>
          <w:lang w:eastAsia="ru-RU"/>
        </w:rPr>
        <w:t xml:space="preserve">по направлению по направлению </w:t>
      </w:r>
      <w:r w:rsidRPr="0029201D">
        <w:rPr>
          <w:rFonts w:eastAsia="Times New Roman"/>
          <w:szCs w:val="24"/>
          <w:lang w:eastAsia="ru-RU"/>
        </w:rPr>
        <w:t>41.06.01 «Политические науки и регионоведение»</w:t>
      </w:r>
      <w:r w:rsidR="005D71BD">
        <w:rPr>
          <w:rFonts w:eastAsia="Times New Roman"/>
          <w:szCs w:val="24"/>
          <w:lang w:eastAsia="ru-RU"/>
        </w:rPr>
        <w:t xml:space="preserve"> образовательной программы «Международные отношения и зарубежные региональные исследования»</w:t>
      </w:r>
      <w:r>
        <w:rPr>
          <w:rFonts w:eastAsia="Times New Roman"/>
          <w:szCs w:val="24"/>
          <w:lang w:eastAsia="ru-RU"/>
        </w:rPr>
        <w:t>.</w:t>
      </w:r>
    </w:p>
    <w:p w:rsidR="002B2C3E" w:rsidRPr="00D2665A" w:rsidRDefault="002B2C3E" w:rsidP="002B2C3E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>
        <w:rPr>
          <w:rFonts w:eastAsia="Times New Roman"/>
        </w:rPr>
        <w:br/>
        <w:t>и аспирантов.</w:t>
      </w:r>
    </w:p>
    <w:p w:rsidR="00C41F3B" w:rsidRPr="004E0056" w:rsidRDefault="00C41F3B" w:rsidP="00C41F3B">
      <w:pPr>
        <w:keepNext/>
        <w:ind w:firstLine="0"/>
        <w:rPr>
          <w:szCs w:val="24"/>
        </w:rPr>
      </w:pPr>
      <w:r w:rsidRPr="004E0056">
        <w:rPr>
          <w:szCs w:val="24"/>
        </w:rPr>
        <w:t xml:space="preserve">Программа разработана в соответствии </w:t>
      </w:r>
      <w:r w:rsidRPr="004E0056">
        <w:rPr>
          <w:szCs w:val="24"/>
          <w:lang w:val="en-US"/>
        </w:rPr>
        <w:t>c</w:t>
      </w:r>
      <w:r w:rsidRPr="004E0056">
        <w:rPr>
          <w:szCs w:val="24"/>
        </w:rPr>
        <w:t xml:space="preserve">: </w:t>
      </w:r>
    </w:p>
    <w:p w:rsidR="005D71BD" w:rsidRPr="004E0056" w:rsidRDefault="005D71BD" w:rsidP="005D71BD">
      <w:pPr>
        <w:keepNext/>
        <w:numPr>
          <w:ilvl w:val="0"/>
          <w:numId w:val="28"/>
        </w:numPr>
        <w:suppressAutoHyphens/>
        <w:jc w:val="both"/>
        <w:rPr>
          <w:szCs w:val="24"/>
        </w:rPr>
      </w:pPr>
      <w:r>
        <w:rPr>
          <w:szCs w:val="24"/>
        </w:rPr>
        <w:t>Образовательным стандартом</w:t>
      </w:r>
      <w:r w:rsidRPr="00991416">
        <w:rPr>
          <w:szCs w:val="24"/>
        </w:rPr>
        <w:t xml:space="preserve">НИУ ВШЭ </w:t>
      </w:r>
      <w:r w:rsidRPr="00254DB9">
        <w:rPr>
          <w:szCs w:val="24"/>
        </w:rPr>
        <w:t>подготовки научно-педагогических кадров в аспирантуре по направлению подготовки 41.06.01 Политические науки и регионоведение</w:t>
      </w:r>
      <w:r>
        <w:rPr>
          <w:szCs w:val="24"/>
        </w:rPr>
        <w:t xml:space="preserve"> (ОС НИУ ВШЭ) </w:t>
      </w:r>
    </w:p>
    <w:p w:rsidR="00C41F3B" w:rsidRPr="00E6384B" w:rsidRDefault="002B2C3E" w:rsidP="00C41F3B">
      <w:pPr>
        <w:keepNext/>
        <w:numPr>
          <w:ilvl w:val="0"/>
          <w:numId w:val="28"/>
        </w:numPr>
        <w:suppressAutoHyphens/>
        <w:jc w:val="both"/>
        <w:rPr>
          <w:szCs w:val="24"/>
        </w:rPr>
      </w:pPr>
      <w:r>
        <w:rPr>
          <w:szCs w:val="24"/>
        </w:rPr>
        <w:t>У</w:t>
      </w:r>
      <w:r w:rsidR="00C41F3B" w:rsidRPr="004E0056">
        <w:rPr>
          <w:szCs w:val="24"/>
        </w:rPr>
        <w:t xml:space="preserve">чебным планом подготовки аспирантов </w:t>
      </w:r>
      <w:r w:rsidR="00C41F3B" w:rsidRPr="004E0056">
        <w:rPr>
          <w:rFonts w:eastAsia="Times New Roman"/>
          <w:szCs w:val="24"/>
          <w:lang w:eastAsia="ru-RU"/>
        </w:rPr>
        <w:t xml:space="preserve">по направлению </w:t>
      </w:r>
      <w:r w:rsidR="00C41F3B" w:rsidRPr="0029201D">
        <w:rPr>
          <w:rFonts w:eastAsia="Times New Roman"/>
          <w:szCs w:val="24"/>
          <w:lang w:eastAsia="ru-RU"/>
        </w:rPr>
        <w:t>41.06.01 «Политические науки и регионоведение»</w:t>
      </w:r>
      <w:r>
        <w:rPr>
          <w:rFonts w:eastAsia="Times New Roman"/>
          <w:szCs w:val="24"/>
          <w:lang w:eastAsia="ru-RU"/>
        </w:rPr>
        <w:t>.</w:t>
      </w:r>
    </w:p>
    <w:p w:rsidR="006C60F5" w:rsidRDefault="006C60F5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 w:rsidR="00D2665A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D2665A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научно-</w:t>
      </w:r>
      <w:r w:rsidR="00DE71E3">
        <w:rPr>
          <w:rFonts w:eastAsia="Times New Roman"/>
          <w:szCs w:val="24"/>
          <w:lang w:eastAsia="ru-RU"/>
        </w:rPr>
        <w:t>педагогическая</w:t>
      </w:r>
    </w:p>
    <w:p w:rsidR="00E6384B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E6384B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</w:t>
      </w:r>
      <w:r w:rsidR="005D71BD">
        <w:rPr>
          <w:rFonts w:eastAsia="Times New Roman"/>
          <w:szCs w:val="24"/>
          <w:lang w:eastAsia="ru-RU"/>
        </w:rPr>
        <w:t>, на базе НИУ ВШЭ</w:t>
      </w:r>
    </w:p>
    <w:p w:rsidR="00D2665A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D2665A" w:rsidRDefault="00D2665A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B366D4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2D2361">
        <w:rPr>
          <w:szCs w:val="24"/>
        </w:rPr>
        <w:t>педагогическая</w:t>
      </w:r>
      <w:r w:rsidR="00EC1DB7">
        <w:rPr>
          <w:szCs w:val="24"/>
        </w:rPr>
        <w:t xml:space="preserve">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2D2361">
        <w:rPr>
          <w:szCs w:val="24"/>
        </w:rPr>
        <w:t xml:space="preserve">вариативной части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2D2361">
        <w:rPr>
          <w:szCs w:val="24"/>
        </w:rPr>
        <w:t>а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для обучающихся. </w:t>
      </w:r>
    </w:p>
    <w:p w:rsidR="00E6384B" w:rsidRPr="001066A3" w:rsidRDefault="00924533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szCs w:val="24"/>
        </w:rPr>
      </w:pPr>
      <w:r w:rsidRPr="001066A3">
        <w:rPr>
          <w:szCs w:val="24"/>
        </w:rPr>
        <w:t>Научно-</w:t>
      </w:r>
      <w:r w:rsidR="00595253" w:rsidRPr="001066A3">
        <w:rPr>
          <w:szCs w:val="24"/>
        </w:rPr>
        <w:t>педагогическая</w:t>
      </w:r>
      <w:r w:rsidRPr="001066A3">
        <w:rPr>
          <w:szCs w:val="24"/>
        </w:rPr>
        <w:t xml:space="preserve"> практика</w:t>
      </w:r>
      <w:r w:rsidR="00E6384B" w:rsidRPr="001066A3">
        <w:rPr>
          <w:szCs w:val="24"/>
        </w:rPr>
        <w:t xml:space="preserve"> проводится на 1</w:t>
      </w:r>
      <w:r w:rsidR="001066A3" w:rsidRPr="001066A3">
        <w:rPr>
          <w:szCs w:val="24"/>
        </w:rPr>
        <w:t>-</w:t>
      </w:r>
      <w:r w:rsidR="00971CCE">
        <w:rPr>
          <w:szCs w:val="24"/>
        </w:rPr>
        <w:t>3</w:t>
      </w:r>
      <w:r w:rsidR="00E6384B" w:rsidRPr="001066A3">
        <w:rPr>
          <w:szCs w:val="24"/>
        </w:rPr>
        <w:t xml:space="preserve">годах обучения в аспирантуре. </w:t>
      </w:r>
    </w:p>
    <w:p w:rsidR="00E6384B" w:rsidRPr="004E0056" w:rsidRDefault="00E6384B" w:rsidP="00211E5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szCs w:val="24"/>
        </w:rPr>
      </w:pPr>
      <w:r w:rsidRPr="00E6384B">
        <w:rPr>
          <w:szCs w:val="24"/>
        </w:rPr>
        <w:t xml:space="preserve">Общая </w:t>
      </w:r>
      <w:r w:rsidRPr="006C60F5">
        <w:rPr>
          <w:szCs w:val="24"/>
        </w:rPr>
        <w:t>трудоемкость научно-</w:t>
      </w:r>
      <w:r w:rsidR="002B2C3E">
        <w:rPr>
          <w:szCs w:val="24"/>
        </w:rPr>
        <w:t>педагогической</w:t>
      </w:r>
      <w:r w:rsidRPr="006C60F5">
        <w:rPr>
          <w:szCs w:val="24"/>
        </w:rPr>
        <w:t xml:space="preserve"> практики</w:t>
      </w:r>
      <w:r w:rsidR="00EC1DB7">
        <w:rPr>
          <w:szCs w:val="24"/>
        </w:rPr>
        <w:t xml:space="preserve"> </w:t>
      </w:r>
      <w:r w:rsidRPr="009B0E64">
        <w:rPr>
          <w:szCs w:val="24"/>
        </w:rPr>
        <w:t xml:space="preserve">составляет </w:t>
      </w:r>
      <w:r w:rsidR="00213195">
        <w:rPr>
          <w:szCs w:val="24"/>
        </w:rPr>
        <w:t>20</w:t>
      </w:r>
      <w:r w:rsidR="00EC1DB7">
        <w:rPr>
          <w:szCs w:val="24"/>
        </w:rPr>
        <w:t xml:space="preserve"> </w:t>
      </w:r>
      <w:r w:rsidRPr="009B0E64">
        <w:rPr>
          <w:szCs w:val="24"/>
        </w:rPr>
        <w:t>з.е.</w:t>
      </w:r>
      <w:r w:rsidR="00996D5B" w:rsidRPr="009B0E64">
        <w:rPr>
          <w:szCs w:val="24"/>
        </w:rPr>
        <w:t xml:space="preserve">, </w:t>
      </w:r>
      <w:r w:rsidR="00213195">
        <w:rPr>
          <w:szCs w:val="24"/>
        </w:rPr>
        <w:t>760</w:t>
      </w:r>
      <w:r>
        <w:rPr>
          <w:szCs w:val="24"/>
        </w:rPr>
        <w:t xml:space="preserve">академических 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Pr="00924533" w:rsidRDefault="004E0056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4E0056">
        <w:rPr>
          <w:rFonts w:eastAsia="Times New Roman"/>
          <w:b/>
          <w:bCs/>
          <w:i/>
          <w:kern w:val="32"/>
          <w:szCs w:val="24"/>
          <w:lang/>
        </w:rPr>
        <w:t>Целипрактики:</w:t>
      </w:r>
    </w:p>
    <w:p w:rsidR="001066A3" w:rsidRPr="00391BF5" w:rsidRDefault="001066A3" w:rsidP="001066A3">
      <w:pPr>
        <w:ind w:firstLine="0"/>
        <w:jc w:val="both"/>
        <w:rPr>
          <w:lang/>
        </w:rPr>
      </w:pPr>
      <w:r w:rsidRPr="00391BF5">
        <w:rPr>
          <w:lang/>
        </w:rPr>
        <w:t>Научно-педагогическая практика аспирантов является обязательной педагогической практикой, направленной на формирование  у аспирантов компетенций преподавателя высшей школы.</w:t>
      </w:r>
    </w:p>
    <w:p w:rsidR="001066A3" w:rsidRPr="00391BF5" w:rsidRDefault="001066A3" w:rsidP="001066A3">
      <w:pPr>
        <w:ind w:firstLine="0"/>
        <w:jc w:val="both"/>
        <w:rPr>
          <w:lang/>
        </w:rPr>
      </w:pPr>
      <w:r w:rsidRPr="00391BF5">
        <w:rPr>
          <w:lang/>
        </w:rPr>
        <w:t>Задачами научно-педагогической практики являются:</w:t>
      </w:r>
    </w:p>
    <w:p w:rsidR="001066A3" w:rsidRPr="00391BF5" w:rsidRDefault="001066A3" w:rsidP="001066A3">
      <w:pPr>
        <w:numPr>
          <w:ilvl w:val="0"/>
          <w:numId w:val="20"/>
        </w:numPr>
        <w:ind w:left="0" w:firstLine="426"/>
        <w:jc w:val="both"/>
        <w:rPr>
          <w:lang/>
        </w:rPr>
      </w:pPr>
      <w:r w:rsidRPr="00391BF5">
        <w:rPr>
          <w:lang/>
        </w:rPr>
        <w:t>овладение основами педагогического мастерства, умениями и навыками самостоятельного ведения преподавательской работы.</w:t>
      </w:r>
    </w:p>
    <w:p w:rsidR="001066A3" w:rsidRPr="00391BF5" w:rsidRDefault="001066A3" w:rsidP="001066A3">
      <w:pPr>
        <w:numPr>
          <w:ilvl w:val="0"/>
          <w:numId w:val="19"/>
        </w:numPr>
        <w:ind w:left="0" w:firstLine="426"/>
        <w:jc w:val="both"/>
        <w:rPr>
          <w:lang/>
        </w:rPr>
      </w:pPr>
      <w:r w:rsidRPr="00391BF5">
        <w:rPr>
          <w:lang/>
        </w:rPr>
        <w:t>проектирование  и реализация на практике основных видов  учебных занятий (в том числе лекции, семинары, занятия по контролю самостоятельной работы и т.д.);</w:t>
      </w:r>
    </w:p>
    <w:p w:rsidR="001066A3" w:rsidRPr="00391BF5" w:rsidRDefault="001066A3" w:rsidP="001066A3">
      <w:pPr>
        <w:numPr>
          <w:ilvl w:val="0"/>
          <w:numId w:val="19"/>
        </w:numPr>
        <w:ind w:left="0" w:firstLine="426"/>
        <w:jc w:val="both"/>
        <w:rPr>
          <w:lang/>
        </w:rPr>
      </w:pPr>
      <w:r w:rsidRPr="00391BF5">
        <w:rPr>
          <w:lang/>
        </w:rPr>
        <w:t>разработка методических  материалов, учебных программ  для реализации учебных дисциплин, содержательно близких к профилю научного исследования;</w:t>
      </w:r>
    </w:p>
    <w:p w:rsidR="001066A3" w:rsidRPr="00391BF5" w:rsidRDefault="001066A3" w:rsidP="001066A3">
      <w:pPr>
        <w:numPr>
          <w:ilvl w:val="0"/>
          <w:numId w:val="19"/>
        </w:numPr>
        <w:ind w:left="0" w:firstLine="426"/>
        <w:jc w:val="both"/>
        <w:rPr>
          <w:lang/>
        </w:rPr>
      </w:pPr>
      <w:r w:rsidRPr="00391BF5">
        <w:rPr>
          <w:lang/>
        </w:rPr>
        <w:t>апробация результатов  осуществляемого научного исследования в высшей школе.</w:t>
      </w:r>
    </w:p>
    <w:p w:rsidR="000170B2" w:rsidRPr="000170B2" w:rsidRDefault="000170B2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0170B2">
        <w:rPr>
          <w:rFonts w:eastAsia="Times New Roman"/>
          <w:b/>
          <w:bCs/>
          <w:i/>
          <w:kern w:val="32"/>
          <w:szCs w:val="24"/>
          <w:lang/>
        </w:rPr>
        <w:t>Компетенции обучающегося, формируемые в результате прохождения практики</w:t>
      </w:r>
    </w:p>
    <w:p w:rsidR="000170B2" w:rsidRDefault="000170B2" w:rsidP="00211E57">
      <w:pPr>
        <w:tabs>
          <w:tab w:val="left" w:pos="2"/>
          <w:tab w:val="left" w:pos="851"/>
          <w:tab w:val="left" w:pos="993"/>
        </w:tabs>
        <w:ind w:firstLine="567"/>
      </w:pPr>
    </w:p>
    <w:p w:rsidR="001066A3" w:rsidRPr="000170B2" w:rsidRDefault="001066A3" w:rsidP="001066A3">
      <w:pPr>
        <w:ind w:firstLine="0"/>
      </w:pPr>
      <w:r w:rsidRPr="000170B2">
        <w:lastRenderedPageBreak/>
        <w:t xml:space="preserve">В результате прохождения практики аспирант должен: </w:t>
      </w:r>
    </w:p>
    <w:p w:rsidR="001066A3" w:rsidRPr="000170B2" w:rsidRDefault="001066A3" w:rsidP="001066A3">
      <w:pPr>
        <w:ind w:firstLine="0"/>
        <w:jc w:val="both"/>
        <w:rPr>
          <w:b/>
        </w:rPr>
      </w:pPr>
    </w:p>
    <w:p w:rsidR="001066A3" w:rsidRPr="00DA0B4A" w:rsidRDefault="001066A3" w:rsidP="001066A3">
      <w:pPr>
        <w:ind w:firstLine="0"/>
        <w:jc w:val="both"/>
      </w:pPr>
      <w:r w:rsidRPr="00DA0B4A">
        <w:rPr>
          <w:b/>
        </w:rPr>
        <w:t>Знать</w:t>
      </w:r>
      <w:r w:rsidRPr="00DA0B4A">
        <w:t xml:space="preserve">: основные методики преподавания </w:t>
      </w:r>
      <w:r w:rsidR="00213195">
        <w:t xml:space="preserve">профильных </w:t>
      </w:r>
      <w:r>
        <w:t>дисциплин</w:t>
      </w:r>
      <w:r w:rsidRPr="00DA0B4A">
        <w:t>; правила академической этики.</w:t>
      </w:r>
    </w:p>
    <w:p w:rsidR="001066A3" w:rsidRPr="00DA0B4A" w:rsidRDefault="001066A3" w:rsidP="001066A3">
      <w:pPr>
        <w:ind w:firstLine="0"/>
        <w:jc w:val="both"/>
        <w:rPr>
          <w:b/>
        </w:rPr>
      </w:pPr>
    </w:p>
    <w:p w:rsidR="001066A3" w:rsidRPr="00DA0B4A" w:rsidRDefault="001066A3" w:rsidP="001066A3">
      <w:pPr>
        <w:ind w:firstLine="0"/>
        <w:jc w:val="both"/>
      </w:pPr>
      <w:r w:rsidRPr="00DA0B4A">
        <w:rPr>
          <w:b/>
        </w:rPr>
        <w:t>Уметь</w:t>
      </w:r>
      <w:r w:rsidRPr="00DA0B4A">
        <w:t>:</w:t>
      </w:r>
      <w:r w:rsidR="00EC1DB7">
        <w:t xml:space="preserve"> </w:t>
      </w:r>
      <w:r w:rsidRPr="00DA0B4A">
        <w:t>организовать учебный процесс; разрабатывать учебно-методические материалы для подготовки и чтения лекций, ведения семинарских и практических занятий, приема экзаменов и зачетов; оказывать помощь в организации самостоятельной образовательной и научно-исследовательской работы студентов; проводить различные форм контроля над качеством усвоения пройденного материала и оценку знаний студентов.</w:t>
      </w:r>
    </w:p>
    <w:p w:rsidR="001066A3" w:rsidRPr="00DA0B4A" w:rsidRDefault="001066A3" w:rsidP="001066A3">
      <w:pPr>
        <w:ind w:firstLine="0"/>
        <w:jc w:val="both"/>
        <w:rPr>
          <w:szCs w:val="24"/>
        </w:rPr>
      </w:pPr>
    </w:p>
    <w:p w:rsidR="001066A3" w:rsidRPr="000170B2" w:rsidRDefault="001066A3" w:rsidP="001066A3">
      <w:pPr>
        <w:ind w:firstLine="0"/>
        <w:jc w:val="both"/>
      </w:pPr>
      <w:r w:rsidRPr="00DA0B4A">
        <w:rPr>
          <w:b/>
        </w:rPr>
        <w:t>Иметь навыки</w:t>
      </w:r>
      <w:r w:rsidRPr="00DA0B4A">
        <w:t xml:space="preserve"> (приобрести опыт): преподавания дисциплин</w:t>
      </w:r>
      <w:r>
        <w:t xml:space="preserve"> политической науки и регионалистики</w:t>
      </w:r>
      <w:r w:rsidRPr="00DA0B4A">
        <w:t xml:space="preserve"> в образовательных организациях высшего образования различного профиля; общения с учебной аудиторией; разработки учебно-методических материалов.</w:t>
      </w:r>
    </w:p>
    <w:p w:rsidR="001066A3" w:rsidRPr="000170B2" w:rsidRDefault="001066A3" w:rsidP="001066A3">
      <w:pPr>
        <w:ind w:firstLine="0"/>
        <w:rPr>
          <w:highlight w:val="yellow"/>
        </w:rPr>
      </w:pPr>
    </w:p>
    <w:p w:rsidR="001066A3" w:rsidRDefault="001066A3" w:rsidP="001066A3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213195" w:rsidRDefault="00213195" w:rsidP="001066A3">
      <w:pPr>
        <w:ind w:firstLine="0"/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993"/>
        <w:gridCol w:w="2835"/>
        <w:gridCol w:w="2835"/>
      </w:tblGrid>
      <w:tr w:rsidR="00213195" w:rsidRPr="006376C3" w:rsidTr="00C74C53">
        <w:tc>
          <w:tcPr>
            <w:tcW w:w="2835" w:type="dxa"/>
          </w:tcPr>
          <w:p w:rsidR="00213195" w:rsidRPr="006376C3" w:rsidRDefault="00213195" w:rsidP="00C74C53">
            <w:pPr>
              <w:ind w:firstLine="0"/>
              <w:rPr>
                <w:b/>
              </w:rPr>
            </w:pPr>
            <w:r w:rsidRPr="006376C3">
              <w:rPr>
                <w:b/>
              </w:rPr>
              <w:t xml:space="preserve">Компетенция </w:t>
            </w:r>
            <w:r w:rsidRPr="006376C3">
              <w:rPr>
                <w:b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  <w:rPr>
                <w:b/>
              </w:rPr>
            </w:pPr>
            <w:r w:rsidRPr="006376C3">
              <w:rPr>
                <w:b/>
              </w:rPr>
              <w:t>Код по ОС  НИУ ВШЭ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  <w:rPr>
                <w:b/>
              </w:rPr>
            </w:pPr>
            <w:r w:rsidRPr="006376C3"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  <w:rPr>
                <w:b/>
              </w:rPr>
            </w:pPr>
            <w:r w:rsidRPr="006376C3"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Г</w:t>
            </w:r>
            <w:r w:rsidRPr="00723E8C">
              <w:t>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УК-</w:t>
            </w:r>
            <w:r>
              <w:t>6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 xml:space="preserve">Способен </w:t>
            </w:r>
            <w:r w:rsidR="00723E8C">
              <w:t>участвовать в осуществлении коллективных российских и международных научно-образовательных проектов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 w:rsidR="00C14186"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</w:t>
            </w:r>
            <w:r w:rsidRPr="00723E8C">
              <w:t>пособность планировать, осуществлять и оценивать учебно-воспитательный процесс в образовательных организациях высшего образования</w:t>
            </w:r>
            <w:r>
              <w:t>.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ОПК-4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>Способен планировать и осуществлять учебно-воспитательный процесс</w:t>
            </w:r>
            <w:r w:rsidR="00723E8C">
              <w:t xml:space="preserve"> в вузах.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</w:t>
            </w:r>
            <w:r w:rsidRPr="00723E8C">
              <w:t xml:space="preserve">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</w:t>
            </w:r>
            <w:r w:rsidRPr="00723E8C">
              <w:lastRenderedPageBreak/>
              <w:t>развития обучающегося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lastRenderedPageBreak/>
              <w:t>ОПК-5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 xml:space="preserve">Способен адекватно выбирать </w:t>
            </w:r>
            <w:r w:rsidR="00723E8C">
              <w:t xml:space="preserve">и использовать </w:t>
            </w:r>
            <w:r w:rsidRPr="006376C3">
              <w:t>образовательные технологии</w:t>
            </w:r>
            <w:r w:rsidR="00723E8C">
              <w:t xml:space="preserve"> в процессе преподавания профильных дисциплин.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lastRenderedPageBreak/>
              <w:t>С</w:t>
            </w:r>
            <w:r w:rsidRPr="00723E8C">
              <w:t>пособность разрабатывать комплексное методическое обеспечение преподаваемых учебных дисциплин (модулей)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ОПК-6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>Способен разработать оригинальное методическое обеспечение учебного курса (модуля)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</w:t>
            </w:r>
            <w:r w:rsidRPr="00723E8C">
              <w:t>пособность адаптировать и обобщать результаты современных политических исследований для целей преподавания дисциплин в соответствующей области в образовательных организациях высшего образования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ОПК-7</w:t>
            </w:r>
          </w:p>
        </w:tc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Способен использовать в образовательном процессе новейшие достижения науки о международных отношениях и зарубежного регионоведения.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</w:t>
            </w:r>
            <w:r w:rsidRPr="00723E8C">
              <w:t>пособность адаптировать результаты современных исследований в области политических наук и регионоведения для задач преподавания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ПК-</w:t>
            </w:r>
            <w:r w:rsidR="00723E8C">
              <w:t>4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>
              <w:t>Способен использовать в образовательном процессе новейшие достижения науки о международных отношениях и зарубежного регионоведения.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  <w:tr w:rsidR="00213195" w:rsidRPr="006376C3" w:rsidTr="00C74C53">
        <w:tc>
          <w:tcPr>
            <w:tcW w:w="2835" w:type="dxa"/>
          </w:tcPr>
          <w:p w:rsidR="00213195" w:rsidRPr="006376C3" w:rsidRDefault="00723E8C" w:rsidP="00C74C53">
            <w:pPr>
              <w:ind w:firstLine="0"/>
            </w:pPr>
            <w:r>
              <w:t>С</w:t>
            </w:r>
            <w:r w:rsidRPr="00723E8C">
              <w:t>пособность передать учащимся свои предметные знания и методологические навыки в ходе своей педагогической деятельности</w:t>
            </w:r>
          </w:p>
        </w:tc>
        <w:tc>
          <w:tcPr>
            <w:tcW w:w="993" w:type="dxa"/>
          </w:tcPr>
          <w:p w:rsidR="00213195" w:rsidRPr="006376C3" w:rsidRDefault="00213195" w:rsidP="00C74C53">
            <w:pPr>
              <w:ind w:firstLine="0"/>
            </w:pPr>
            <w:r w:rsidRPr="006376C3">
              <w:t>ПК-</w:t>
            </w:r>
            <w:r w:rsidR="00723E8C">
              <w:t>6</w:t>
            </w:r>
          </w:p>
        </w:tc>
        <w:tc>
          <w:tcPr>
            <w:tcW w:w="2835" w:type="dxa"/>
          </w:tcPr>
          <w:p w:rsidR="00213195" w:rsidRPr="006376C3" w:rsidRDefault="00213195" w:rsidP="00C74C53">
            <w:pPr>
              <w:ind w:firstLine="0"/>
            </w:pPr>
            <w:r w:rsidRPr="006376C3">
              <w:t xml:space="preserve">Способен выстраивать образовательные программы </w:t>
            </w:r>
            <w:r w:rsidR="00C14186">
              <w:t>для различных групп обучающихся.</w:t>
            </w:r>
          </w:p>
        </w:tc>
        <w:tc>
          <w:tcPr>
            <w:tcW w:w="2835" w:type="dxa"/>
          </w:tcPr>
          <w:p w:rsidR="00213195" w:rsidRPr="006376C3" w:rsidRDefault="00C14186" w:rsidP="00C74C53">
            <w:pPr>
              <w:ind w:firstLine="0"/>
            </w:pPr>
            <w:r w:rsidRPr="006376C3">
              <w:t>Самостоятельная работа по подготовке к семинару</w:t>
            </w:r>
            <w:r>
              <w:t>, проведение семинаров</w:t>
            </w:r>
          </w:p>
        </w:tc>
      </w:tr>
    </w:tbl>
    <w:p w:rsidR="00213195" w:rsidRPr="000170B2" w:rsidRDefault="00213195" w:rsidP="001066A3">
      <w:pPr>
        <w:ind w:firstLine="0"/>
        <w:rPr>
          <w:szCs w:val="24"/>
        </w:rPr>
      </w:pPr>
    </w:p>
    <w:p w:rsidR="000170B2" w:rsidRPr="003E080D" w:rsidRDefault="003E080D" w:rsidP="00211E57">
      <w:pPr>
        <w:keepNext/>
        <w:numPr>
          <w:ilvl w:val="0"/>
          <w:numId w:val="13"/>
        </w:numPr>
        <w:tabs>
          <w:tab w:val="left" w:pos="2"/>
          <w:tab w:val="left" w:pos="426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3E080D">
        <w:rPr>
          <w:rFonts w:eastAsia="Times New Roman"/>
          <w:b/>
          <w:bCs/>
          <w:i/>
          <w:kern w:val="32"/>
          <w:szCs w:val="24"/>
          <w:lang/>
        </w:rPr>
        <w:lastRenderedPageBreak/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/>
        </w:rPr>
        <w:t>научно-</w:t>
      </w:r>
      <w:r w:rsidR="00211E57">
        <w:rPr>
          <w:rFonts w:eastAsia="Times New Roman"/>
          <w:b/>
          <w:bCs/>
          <w:i/>
          <w:kern w:val="32"/>
          <w:szCs w:val="24"/>
          <w:lang/>
        </w:rPr>
        <w:t xml:space="preserve">педагогической </w:t>
      </w:r>
      <w:r w:rsidR="00211E57" w:rsidRPr="000170B2">
        <w:rPr>
          <w:rFonts w:eastAsia="Times New Roman"/>
          <w:b/>
          <w:bCs/>
          <w:i/>
          <w:kern w:val="32"/>
          <w:szCs w:val="24"/>
          <w:lang/>
        </w:rPr>
        <w:t>практики</w:t>
      </w:r>
    </w:p>
    <w:p w:rsidR="001066A3" w:rsidRPr="003E080D" w:rsidRDefault="001066A3" w:rsidP="001066A3">
      <w:pPr>
        <w:keepNext/>
        <w:spacing w:before="240" w:after="120"/>
        <w:ind w:firstLine="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Научно-педагогическая практика аспирантов может проходить в различных формах преподавательской деятельности:</w:t>
      </w:r>
    </w:p>
    <w:p w:rsidR="001066A3" w:rsidRPr="003E080D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изучение опыта преподавания ведущих преподавателей НИУ ВШЭ в ходе посещения учебных занятий по научной дисциплине, смежным наукам;</w:t>
      </w:r>
    </w:p>
    <w:p w:rsidR="001066A3" w:rsidRPr="003E080D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1066A3" w:rsidRPr="003E080D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проведение лекционных и семинарских занятий по тематике, соответствующей направлению научных интересов аспиранта;</w:t>
      </w:r>
    </w:p>
    <w:p w:rsidR="001066A3" w:rsidRPr="00266883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>
        <w:t>оказание</w:t>
      </w:r>
      <w:r w:rsidRPr="00DA0B4A">
        <w:t xml:space="preserve"> помощ</w:t>
      </w:r>
      <w:r>
        <w:t>и</w:t>
      </w:r>
      <w:r w:rsidRPr="00DA0B4A">
        <w:t xml:space="preserve"> в организации самостоятельной образовательной и научно-исследоват</w:t>
      </w:r>
      <w:r>
        <w:t>ельской работы студентов;</w:t>
      </w:r>
    </w:p>
    <w:p w:rsidR="001066A3" w:rsidRPr="00971CCE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>
        <w:t>проведение различных</w:t>
      </w:r>
      <w:r w:rsidRPr="00DA0B4A">
        <w:t xml:space="preserve"> форм контроля качеств</w:t>
      </w:r>
      <w:r w:rsidR="00971CCE">
        <w:t>а</w:t>
      </w:r>
      <w:r w:rsidRPr="00DA0B4A">
        <w:t xml:space="preserve"> усвоения пройденного материала и оценк</w:t>
      </w:r>
      <w:r>
        <w:t>и</w:t>
      </w:r>
      <w:r w:rsidRPr="00DA0B4A">
        <w:t xml:space="preserve"> знаний студентов</w:t>
      </w:r>
      <w:r>
        <w:t>;</w:t>
      </w:r>
    </w:p>
    <w:p w:rsidR="00971CCE" w:rsidRPr="00971CCE" w:rsidRDefault="00971CCE" w:rsidP="00971CCE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подготовка кейсов, материалов для практических работ, составление задач и т.д.</w:t>
      </w:r>
      <w:r>
        <w:rPr>
          <w:rFonts w:eastAsia="Times New Roman"/>
          <w:bCs/>
          <w:kern w:val="32"/>
          <w:szCs w:val="24"/>
          <w:lang/>
        </w:rPr>
        <w:t>;</w:t>
      </w:r>
    </w:p>
    <w:p w:rsidR="001066A3" w:rsidRPr="000170B2" w:rsidRDefault="001066A3" w:rsidP="001066A3">
      <w:pPr>
        <w:keepNext/>
        <w:numPr>
          <w:ilvl w:val="0"/>
          <w:numId w:val="20"/>
        </w:numPr>
        <w:tabs>
          <w:tab w:val="left" w:pos="709"/>
          <w:tab w:val="left" w:pos="993"/>
        </w:tabs>
        <w:spacing w:before="240" w:after="120"/>
        <w:jc w:val="both"/>
        <w:outlineLvl w:val="0"/>
        <w:rPr>
          <w:rFonts w:eastAsia="Times New Roman"/>
          <w:bCs/>
          <w:kern w:val="32"/>
          <w:szCs w:val="24"/>
          <w:lang/>
        </w:rPr>
      </w:pPr>
      <w:r w:rsidRPr="003E080D">
        <w:rPr>
          <w:rFonts w:eastAsia="Times New Roman"/>
          <w:bCs/>
          <w:kern w:val="32"/>
          <w:szCs w:val="24"/>
          <w:lang/>
        </w:rPr>
        <w:t>другие формы педагогической деятельности, определенные Аспирантской школой и закрепленные в учебном плане.</w:t>
      </w:r>
    </w:p>
    <w:p w:rsidR="002D2361" w:rsidRPr="002D2361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kern w:val="32"/>
          <w:szCs w:val="24"/>
          <w:lang/>
        </w:rPr>
      </w:pPr>
    </w:p>
    <w:p w:rsidR="002D2361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kern w:val="32"/>
          <w:szCs w:val="24"/>
          <w:lang/>
        </w:rPr>
      </w:pPr>
    </w:p>
    <w:p w:rsidR="002D2361" w:rsidRPr="002D2361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kern w:val="32"/>
          <w:szCs w:val="24"/>
          <w:lang/>
        </w:rPr>
      </w:pPr>
      <w:r w:rsidRPr="002D2361">
        <w:rPr>
          <w:rFonts w:eastAsia="Times New Roman"/>
          <w:b/>
          <w:bCs/>
          <w:kern w:val="32"/>
          <w:szCs w:val="24"/>
          <w:lang/>
        </w:rPr>
        <w:t>План практики:</w:t>
      </w:r>
    </w:p>
    <w:p w:rsidR="002D2361" w:rsidRPr="002D2361" w:rsidRDefault="002D2361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kern w:val="32"/>
          <w:szCs w:val="24"/>
          <w:lang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116"/>
      </w:tblGrid>
      <w:tr w:rsidR="002D2361" w:rsidRPr="002D2361" w:rsidTr="00211E57">
        <w:tc>
          <w:tcPr>
            <w:tcW w:w="2552" w:type="dxa"/>
            <w:shd w:val="clear" w:color="auto" w:fill="auto"/>
          </w:tcPr>
          <w:p w:rsidR="002D2361" w:rsidRPr="002D2361" w:rsidRDefault="002D2361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rFonts w:eastAsia="Times New Roman"/>
                <w:bCs/>
                <w:i/>
                <w:kern w:val="32"/>
                <w:szCs w:val="24"/>
                <w:lang/>
              </w:rPr>
            </w:pPr>
            <w:r w:rsidRPr="002D2361">
              <w:rPr>
                <w:rFonts w:eastAsia="Times New Roman"/>
                <w:bCs/>
                <w:i/>
                <w:kern w:val="32"/>
                <w:szCs w:val="24"/>
                <w:lang/>
              </w:rPr>
              <w:t>Этап</w:t>
            </w:r>
          </w:p>
        </w:tc>
        <w:tc>
          <w:tcPr>
            <w:tcW w:w="7116" w:type="dxa"/>
            <w:shd w:val="clear" w:color="auto" w:fill="auto"/>
          </w:tcPr>
          <w:p w:rsidR="002D2361" w:rsidRPr="002D2361" w:rsidRDefault="002D2361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rFonts w:eastAsia="Times New Roman"/>
                <w:bCs/>
                <w:i/>
                <w:kern w:val="32"/>
                <w:szCs w:val="24"/>
                <w:lang/>
              </w:rPr>
            </w:pPr>
            <w:r w:rsidRPr="002D2361">
              <w:rPr>
                <w:rFonts w:eastAsia="Times New Roman"/>
                <w:bCs/>
                <w:i/>
                <w:kern w:val="32"/>
                <w:szCs w:val="24"/>
                <w:lang/>
              </w:rPr>
              <w:t>Характер деятельности</w:t>
            </w:r>
          </w:p>
        </w:tc>
      </w:tr>
      <w:tr w:rsidR="002D2361" w:rsidRPr="002D2361" w:rsidTr="00211E57">
        <w:trPr>
          <w:trHeight w:val="2003"/>
        </w:trPr>
        <w:tc>
          <w:tcPr>
            <w:tcW w:w="2552" w:type="dxa"/>
            <w:shd w:val="clear" w:color="auto" w:fill="auto"/>
          </w:tcPr>
          <w:p w:rsidR="002D2361" w:rsidRPr="002D2361" w:rsidRDefault="002D2361" w:rsidP="00595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  <w:rPr>
                <w:rFonts w:eastAsia="Times New Roman"/>
                <w:bCs/>
                <w:kern w:val="32"/>
                <w:szCs w:val="24"/>
                <w:lang/>
              </w:rPr>
            </w:pPr>
            <w:r w:rsidRPr="002D2361">
              <w:rPr>
                <w:rFonts w:eastAsia="Times New Roman"/>
                <w:bCs/>
                <w:kern w:val="32"/>
                <w:szCs w:val="24"/>
                <w:lang/>
              </w:rPr>
              <w:t>Постановочный этап</w:t>
            </w:r>
          </w:p>
        </w:tc>
        <w:tc>
          <w:tcPr>
            <w:tcW w:w="7116" w:type="dxa"/>
            <w:shd w:val="clear" w:color="auto" w:fill="auto"/>
          </w:tcPr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 w:rsidR="00B447A2" w:rsidRPr="00B447A2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B447A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ознакомление с локальными актами, регламентирующими педагогический процесс;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 xml:space="preserve">анализ места и назначения избранной формы </w:t>
            </w:r>
            <w:r w:rsidR="00595253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деятельности</w:t>
            </w: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 xml:space="preserve"> в структуре образовательной программы обучающихся.</w:t>
            </w:r>
          </w:p>
        </w:tc>
      </w:tr>
      <w:tr w:rsidR="002D2361" w:rsidRPr="002D2361" w:rsidTr="00211E57">
        <w:tc>
          <w:tcPr>
            <w:tcW w:w="2552" w:type="dxa"/>
            <w:shd w:val="clear" w:color="auto" w:fill="auto"/>
          </w:tcPr>
          <w:p w:rsidR="002D2361" w:rsidRPr="002D2361" w:rsidRDefault="002D2361" w:rsidP="00595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  <w:rPr>
                <w:rFonts w:eastAsia="Times New Roman"/>
                <w:bCs/>
                <w:kern w:val="32"/>
                <w:szCs w:val="24"/>
                <w:lang/>
              </w:rPr>
            </w:pPr>
            <w:r w:rsidRPr="002D2361">
              <w:rPr>
                <w:rFonts w:eastAsia="Times New Roman"/>
                <w:bCs/>
                <w:kern w:val="32"/>
                <w:szCs w:val="24"/>
                <w:lang/>
              </w:rPr>
              <w:t>Проектный/преподавательский этап</w:t>
            </w:r>
          </w:p>
        </w:tc>
        <w:tc>
          <w:tcPr>
            <w:tcW w:w="7116" w:type="dxa"/>
            <w:shd w:val="clear" w:color="auto" w:fill="auto"/>
          </w:tcPr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изучение опыта преподавания ведущих преподавателей НИУ ВШЭ в ходе посещения учебных занятий;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подготовка кейсов, материалов для практических работ, составление задач и т.д.</w:t>
            </w: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проверка эссе</w:t>
            </w:r>
            <w:r w:rsidR="00B447A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/ рефератов</w:t>
            </w: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 xml:space="preserve"> студентов</w:t>
            </w:r>
            <w:r w:rsidR="00B447A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 xml:space="preserve"> (если предусмотрены </w:t>
            </w:r>
            <w:r w:rsidR="00B447A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lastRenderedPageBreak/>
              <w:t>дисциплиной)</w:t>
            </w:r>
          </w:p>
        </w:tc>
      </w:tr>
      <w:tr w:rsidR="002D2361" w:rsidRPr="002D2361" w:rsidTr="00211E57">
        <w:tc>
          <w:tcPr>
            <w:tcW w:w="2552" w:type="dxa"/>
            <w:shd w:val="clear" w:color="auto" w:fill="auto"/>
          </w:tcPr>
          <w:p w:rsidR="002D2361" w:rsidRPr="002D2361" w:rsidRDefault="002D2361" w:rsidP="00595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  <w:rPr>
                <w:rFonts w:eastAsia="Times New Roman"/>
                <w:bCs/>
                <w:kern w:val="32"/>
                <w:szCs w:val="24"/>
                <w:lang/>
              </w:rPr>
            </w:pPr>
            <w:r w:rsidRPr="002D2361">
              <w:rPr>
                <w:rFonts w:eastAsia="Times New Roman"/>
                <w:bCs/>
                <w:kern w:val="32"/>
                <w:szCs w:val="24"/>
                <w:lang/>
              </w:rPr>
              <w:lastRenderedPageBreak/>
              <w:t>Заключительный этап</w:t>
            </w:r>
          </w:p>
        </w:tc>
        <w:tc>
          <w:tcPr>
            <w:tcW w:w="7116" w:type="dxa"/>
            <w:shd w:val="clear" w:color="auto" w:fill="auto"/>
          </w:tcPr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подготовка и подписание отчетных документов по практике;</w:t>
            </w:r>
          </w:p>
          <w:p w:rsidR="002D2361" w:rsidRPr="002D2361" w:rsidRDefault="002D2361" w:rsidP="00595253">
            <w:pPr>
              <w:pStyle w:val="afa"/>
              <w:numPr>
                <w:ilvl w:val="0"/>
                <w:numId w:val="24"/>
              </w:numPr>
              <w:tabs>
                <w:tab w:val="left" w:pos="2"/>
                <w:tab w:val="left" w:pos="466"/>
                <w:tab w:val="left" w:pos="851"/>
                <w:tab w:val="left" w:pos="993"/>
              </w:tabs>
              <w:ind w:left="0" w:firstLine="203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</w:pPr>
            <w:r w:rsidRPr="002D236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/>
              </w:rPr>
              <w:t>защита отчета по практике на осенней аттестации.</w:t>
            </w:r>
          </w:p>
        </w:tc>
      </w:tr>
    </w:tbl>
    <w:p w:rsidR="00B447A2" w:rsidRDefault="00B447A2" w:rsidP="00211E57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7126D7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Общая программа </w:t>
      </w:r>
      <w:r w:rsidR="00C8105C">
        <w:t>практики, рабочий</w:t>
      </w:r>
      <w:r w:rsidR="0029408B">
        <w:t xml:space="preserve"> график (план) проведения практики; индивидуальные задания </w:t>
      </w:r>
      <w:r>
        <w:t>составля</w:t>
      </w:r>
      <w:r w:rsidR="0029408B">
        <w:t>ю</w:t>
      </w:r>
      <w:r>
        <w:t>тся в разделе «Рабочий план 1/</w:t>
      </w:r>
      <w:r w:rsidR="00971CCE">
        <w:t>2/</w:t>
      </w:r>
      <w:r w:rsidR="00632342">
        <w:t>3</w:t>
      </w:r>
      <w:r>
        <w:t xml:space="preserve"> года подготовки аспиранта» </w:t>
      </w:r>
      <w:r w:rsidR="0029408B">
        <w:t xml:space="preserve">Индивидуального учебного плана </w:t>
      </w:r>
      <w:r>
        <w:t>и подписывается аспирантом, научным руководителем и Академическим директором аспирантской школы.</w:t>
      </w:r>
    </w:p>
    <w:p w:rsidR="00B447A2" w:rsidRPr="00B447A2" w:rsidRDefault="00B447A2" w:rsidP="00211E57">
      <w:pPr>
        <w:tabs>
          <w:tab w:val="left" w:pos="2"/>
          <w:tab w:val="left" w:pos="851"/>
          <w:tab w:val="left" w:pos="993"/>
        </w:tabs>
        <w:ind w:firstLine="567"/>
        <w:jc w:val="both"/>
      </w:pPr>
      <w:r w:rsidRPr="00B447A2">
        <w:t>Базой прохождения практики являются образовательные и научные подразделения НИУ ВШЭ.</w:t>
      </w:r>
    </w:p>
    <w:p w:rsidR="007126D7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Pr="00C16E72" w:rsidRDefault="007126D7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</w:p>
    <w:p w:rsidR="007126D7" w:rsidRPr="00C16E72" w:rsidRDefault="007126D7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C16E72">
        <w:rPr>
          <w:rFonts w:eastAsia="Times New Roman"/>
          <w:b/>
          <w:bCs/>
          <w:i/>
          <w:kern w:val="32"/>
          <w:szCs w:val="24"/>
          <w:lang/>
        </w:rPr>
        <w:t>Организация и руководство практикой</w:t>
      </w:r>
    </w:p>
    <w:p w:rsidR="007126D7" w:rsidRPr="00C16E7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Организатором научно-</w:t>
      </w:r>
      <w:r w:rsidR="00D13A57" w:rsidRPr="00C16E72">
        <w:rPr>
          <w:szCs w:val="24"/>
        </w:rPr>
        <w:t>педагогической</w:t>
      </w:r>
      <w:r w:rsidRPr="00C16E72">
        <w:rPr>
          <w:szCs w:val="24"/>
        </w:rPr>
        <w:t xml:space="preserve">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C16E7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Руководителем научно-</w:t>
      </w:r>
      <w:r w:rsidR="00D13A57" w:rsidRPr="00C16E72">
        <w:rPr>
          <w:szCs w:val="24"/>
        </w:rPr>
        <w:t>педагогической</w:t>
      </w:r>
      <w:r w:rsidRPr="00C16E72">
        <w:rPr>
          <w:szCs w:val="24"/>
        </w:rPr>
        <w:t xml:space="preserve"> практики аспиранта является его научный руководитель.</w:t>
      </w:r>
      <w:r w:rsidR="001066A3" w:rsidRPr="00C16E72">
        <w:rPr>
          <w:szCs w:val="24"/>
        </w:rPr>
        <w:t xml:space="preserve"> 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7126D7" w:rsidRPr="00C16E7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</w:t>
      </w:r>
      <w:r w:rsidR="00971CCE" w:rsidRPr="00C16E72">
        <w:rPr>
          <w:szCs w:val="24"/>
        </w:rPr>
        <w:t>/3</w:t>
      </w:r>
      <w:r w:rsidRPr="00C16E72">
        <w:rPr>
          <w:szCs w:val="24"/>
        </w:rPr>
        <w:t xml:space="preserve"> года подготовки аспиранта».</w:t>
      </w:r>
    </w:p>
    <w:p w:rsidR="00924533" w:rsidRPr="00C16E72" w:rsidRDefault="00AD7C70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C16E72">
        <w:rPr>
          <w:rFonts w:eastAsia="Times New Roman"/>
          <w:b/>
          <w:bCs/>
          <w:i/>
          <w:kern w:val="32"/>
          <w:szCs w:val="24"/>
          <w:lang/>
        </w:rPr>
        <w:t>Отчетные материалы по научно-педагогической практике</w:t>
      </w:r>
    </w:p>
    <w:p w:rsidR="00924533" w:rsidRPr="00C16E72" w:rsidRDefault="00924533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924533" w:rsidRPr="00C16E72" w:rsidRDefault="00924533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 xml:space="preserve">К отчету (аттестационному </w:t>
      </w:r>
      <w:r w:rsidR="00C8105C" w:rsidRPr="00C16E72">
        <w:rPr>
          <w:szCs w:val="24"/>
        </w:rPr>
        <w:t>листу) по</w:t>
      </w:r>
      <w:r w:rsidRPr="00C16E72">
        <w:rPr>
          <w:szCs w:val="24"/>
        </w:rPr>
        <w:t xml:space="preserve"> запросу Аспирантской школы</w:t>
      </w:r>
      <w:r w:rsidR="00B447A2" w:rsidRPr="00C16E72">
        <w:rPr>
          <w:szCs w:val="24"/>
        </w:rPr>
        <w:t>/по желанию обучающегося</w:t>
      </w:r>
      <w:r w:rsidRPr="00C16E72">
        <w:rPr>
          <w:szCs w:val="24"/>
        </w:rPr>
        <w:t xml:space="preserve"> могут прилагаться следующие документы (опцион</w:t>
      </w:r>
      <w:r w:rsidR="002B2C3E" w:rsidRPr="00C16E72">
        <w:rPr>
          <w:szCs w:val="24"/>
        </w:rPr>
        <w:t>аль</w:t>
      </w:r>
      <w:r w:rsidRPr="00C16E72">
        <w:rPr>
          <w:szCs w:val="24"/>
        </w:rPr>
        <w:t>но):</w:t>
      </w:r>
    </w:p>
    <w:p w:rsidR="008E6CF0" w:rsidRPr="00C16E72" w:rsidRDefault="00B447A2" w:rsidP="00211E57">
      <w:pPr>
        <w:numPr>
          <w:ilvl w:val="0"/>
          <w:numId w:val="15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A"/>
          <w:szCs w:val="24"/>
        </w:rPr>
      </w:pPr>
      <w:r w:rsidRPr="00C16E72">
        <w:rPr>
          <w:color w:val="00000A"/>
          <w:szCs w:val="24"/>
        </w:rPr>
        <w:t>Документы, свидетельствующи</w:t>
      </w:r>
      <w:r w:rsidR="00595253" w:rsidRPr="00C16E72">
        <w:rPr>
          <w:color w:val="00000A"/>
          <w:szCs w:val="24"/>
        </w:rPr>
        <w:t>е о</w:t>
      </w:r>
      <w:r w:rsidRPr="00C16E72">
        <w:rPr>
          <w:color w:val="00000A"/>
          <w:szCs w:val="24"/>
        </w:rPr>
        <w:t xml:space="preserve"> выполнени</w:t>
      </w:r>
      <w:r w:rsidR="00595253" w:rsidRPr="00C16E72">
        <w:rPr>
          <w:color w:val="00000A"/>
          <w:szCs w:val="24"/>
        </w:rPr>
        <w:t>и</w:t>
      </w:r>
      <w:r w:rsidRPr="00C16E72">
        <w:rPr>
          <w:color w:val="00000A"/>
          <w:szCs w:val="24"/>
        </w:rPr>
        <w:t xml:space="preserve"> пелагической деятельност</w:t>
      </w:r>
      <w:r w:rsidR="00595253" w:rsidRPr="00C16E72">
        <w:rPr>
          <w:color w:val="00000A"/>
          <w:szCs w:val="24"/>
        </w:rPr>
        <w:t>и</w:t>
      </w:r>
      <w:r w:rsidRPr="00C16E72">
        <w:rPr>
          <w:color w:val="00000A"/>
          <w:szCs w:val="24"/>
        </w:rPr>
        <w:t xml:space="preserve"> (письмо-подтверждение, выписка из индивидуальной нагрузки преподавателя</w:t>
      </w:r>
      <w:r w:rsidR="00595253" w:rsidRPr="00C16E72">
        <w:rPr>
          <w:color w:val="00000A"/>
          <w:szCs w:val="24"/>
        </w:rPr>
        <w:t xml:space="preserve"> и т.п.</w:t>
      </w:r>
      <w:r w:rsidRPr="00C16E72">
        <w:rPr>
          <w:color w:val="00000A"/>
          <w:szCs w:val="24"/>
        </w:rPr>
        <w:t>)</w:t>
      </w:r>
    </w:p>
    <w:p w:rsidR="00B447A2" w:rsidRPr="00C16E72" w:rsidRDefault="00B447A2" w:rsidP="00211E57">
      <w:pPr>
        <w:numPr>
          <w:ilvl w:val="0"/>
          <w:numId w:val="15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A"/>
          <w:szCs w:val="24"/>
        </w:rPr>
      </w:pPr>
      <w:r w:rsidRPr="00C16E72">
        <w:rPr>
          <w:color w:val="00000A"/>
          <w:szCs w:val="24"/>
        </w:rPr>
        <w:t>План проведенных учебных занятий / материалы по промежуточному контролю дисциплины</w:t>
      </w:r>
      <w:r w:rsidR="006E4000" w:rsidRPr="00C16E72">
        <w:rPr>
          <w:color w:val="00000A"/>
          <w:szCs w:val="24"/>
        </w:rPr>
        <w:t>.</w:t>
      </w:r>
    </w:p>
    <w:p w:rsidR="00B447A2" w:rsidRPr="00C16E72" w:rsidRDefault="00B447A2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color w:val="00000A"/>
          <w:szCs w:val="24"/>
        </w:rPr>
      </w:pPr>
    </w:p>
    <w:p w:rsidR="007126D7" w:rsidRPr="00C16E72" w:rsidRDefault="008E6CF0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C16E72">
        <w:rPr>
          <w:rFonts w:eastAsia="Times New Roman"/>
          <w:b/>
          <w:bCs/>
          <w:i/>
          <w:kern w:val="32"/>
          <w:szCs w:val="24"/>
          <w:lang/>
        </w:rPr>
        <w:t>Ф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>онд оценочных средств для проведения промежуточной аттестации по практике</w:t>
      </w:r>
    </w:p>
    <w:p w:rsidR="00B447A2" w:rsidRPr="00C16E72" w:rsidRDefault="00B447A2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</w:p>
    <w:p w:rsidR="00CA0CAD" w:rsidRPr="00C16E7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Аттестация по научно-</w:t>
      </w:r>
      <w:r w:rsidR="00D13A57" w:rsidRPr="00C16E72">
        <w:rPr>
          <w:szCs w:val="24"/>
        </w:rPr>
        <w:t>педагогической</w:t>
      </w:r>
      <w:r w:rsidR="00E94DB8" w:rsidRPr="00C16E72">
        <w:rPr>
          <w:szCs w:val="24"/>
        </w:rPr>
        <w:t xml:space="preserve"> практике</w:t>
      </w:r>
      <w:r w:rsidRPr="00C16E72">
        <w:rPr>
          <w:szCs w:val="24"/>
        </w:rPr>
        <w:t xml:space="preserve"> осуществляется в форме зачета.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lastRenderedPageBreak/>
        <w:t>Зачету предшествует текущий контроль в форме очной консультации с руководителем практики. Текущий контроль проводится после завершения постановочного этапа практики. Текущий контроль не является блокирующим при формировании итоговой оценки.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Перечень примерных вопросов к текущему контролю: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1. Удалось ли Вам ознакомиться с локальными актами, регламентирующими педагогический процесс? Какие особенности и принципиальные моменты Вы могли бы выделить?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 xml:space="preserve">2. Как Вы можете комплексно охарактеризовать   образовательные программы места вашей практики, особенности их структуры и реализации? </w:t>
      </w:r>
    </w:p>
    <w:p w:rsidR="00CA0CAD" w:rsidRPr="00C16E72" w:rsidRDefault="00CA0CAD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Отчет по практике докладывается на ежегодной осенней аттестации аспирантов.</w:t>
      </w:r>
    </w:p>
    <w:p w:rsidR="0029408B" w:rsidRPr="00C16E72" w:rsidRDefault="0029408B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 xml:space="preserve">Перечень примерных тем и вопросов при </w:t>
      </w:r>
      <w:r w:rsidR="0029408B" w:rsidRPr="00C16E72">
        <w:rPr>
          <w:szCs w:val="24"/>
        </w:rPr>
        <w:t xml:space="preserve">защите </w:t>
      </w:r>
      <w:r w:rsidRPr="00C16E72">
        <w:rPr>
          <w:szCs w:val="24"/>
        </w:rPr>
        <w:t>отчета по практике</w:t>
      </w: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1.</w:t>
      </w:r>
      <w:r w:rsidR="00B447A2" w:rsidRPr="00C16E72">
        <w:rPr>
          <w:szCs w:val="24"/>
        </w:rPr>
        <w:t xml:space="preserve">  Место и назначение дисциплины (спецкурса / серии мастер-классов / мастер-класса; серии лекций) в структуре образовательной программы подготовки бакалавров или магистров</w:t>
      </w:r>
      <w:r w:rsidR="0029408B" w:rsidRPr="00C16E72">
        <w:rPr>
          <w:szCs w:val="24"/>
        </w:rPr>
        <w:t>?</w:t>
      </w: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2.</w:t>
      </w:r>
      <w:r w:rsidR="00B447A2" w:rsidRPr="00C16E72">
        <w:rPr>
          <w:szCs w:val="24"/>
        </w:rPr>
        <w:t xml:space="preserve"> Какими методами и подходами Вы пользовались при прохождении практики</w:t>
      </w:r>
      <w:r w:rsidR="0029408B" w:rsidRPr="00C16E72">
        <w:rPr>
          <w:szCs w:val="24"/>
        </w:rPr>
        <w:t>?</w:t>
      </w: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3.</w:t>
      </w:r>
      <w:r w:rsidR="002B211A" w:rsidRPr="00C16E72">
        <w:rPr>
          <w:szCs w:val="24"/>
        </w:rPr>
        <w:t xml:space="preserve"> С какими трудностями Вы столкнулись при </w:t>
      </w:r>
      <w:r w:rsidR="00B447A2" w:rsidRPr="00C16E72">
        <w:rPr>
          <w:szCs w:val="24"/>
        </w:rPr>
        <w:t>прохождении практики</w:t>
      </w:r>
      <w:r w:rsidR="002B211A" w:rsidRPr="00C16E72">
        <w:rPr>
          <w:szCs w:val="24"/>
        </w:rPr>
        <w:t>?</w:t>
      </w:r>
    </w:p>
    <w:p w:rsidR="00E94DB8" w:rsidRPr="00C16E72" w:rsidRDefault="00E94DB8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</w:p>
    <w:p w:rsidR="007126D7" w:rsidRPr="00C16E72" w:rsidRDefault="007126D7" w:rsidP="00211E5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6E72">
        <w:rPr>
          <w:szCs w:val="24"/>
        </w:rPr>
        <w:t>Критерии и нормы оценки:</w:t>
      </w:r>
    </w:p>
    <w:p w:rsidR="00555740" w:rsidRPr="00C16E72" w:rsidRDefault="0055574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7313"/>
      </w:tblGrid>
      <w:tr w:rsidR="00555740" w:rsidRPr="00C16E72" w:rsidTr="00B366D4">
        <w:tc>
          <w:tcPr>
            <w:tcW w:w="2490" w:type="dxa"/>
            <w:shd w:val="clear" w:color="auto" w:fill="auto"/>
          </w:tcPr>
          <w:p w:rsidR="00555740" w:rsidRPr="00C16E72" w:rsidRDefault="00555740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«зачтено»</w:t>
            </w:r>
          </w:p>
        </w:tc>
        <w:tc>
          <w:tcPr>
            <w:tcW w:w="7575" w:type="dxa"/>
            <w:shd w:val="clear" w:color="auto" w:fill="auto"/>
          </w:tcPr>
          <w:p w:rsidR="00003D0C" w:rsidRPr="00C16E72" w:rsidRDefault="00555740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составлены и представлены отчетные документы по практике</w:t>
            </w:r>
            <w:r w:rsidR="00003D0C" w:rsidRPr="00C16E72">
              <w:rPr>
                <w:szCs w:val="24"/>
              </w:rPr>
              <w:t>;</w:t>
            </w:r>
          </w:p>
          <w:p w:rsidR="00555740" w:rsidRPr="00C16E72" w:rsidRDefault="00555740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 xml:space="preserve">объем, содержание и характер </w:t>
            </w:r>
            <w:r w:rsidR="00B447A2" w:rsidRPr="00C16E72">
              <w:rPr>
                <w:szCs w:val="24"/>
              </w:rPr>
              <w:t>пройденной практики позволили сформировать требуемые компетенции</w:t>
            </w:r>
            <w:r w:rsidR="00003D0C" w:rsidRPr="00C16E72">
              <w:rPr>
                <w:szCs w:val="24"/>
              </w:rPr>
              <w:t>;</w:t>
            </w:r>
          </w:p>
          <w:p w:rsidR="00003D0C" w:rsidRPr="00C16E7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программа практики выполнена в полном объеме.</w:t>
            </w:r>
          </w:p>
        </w:tc>
      </w:tr>
      <w:tr w:rsidR="00555740" w:rsidRPr="00C16E72" w:rsidTr="00B366D4">
        <w:tc>
          <w:tcPr>
            <w:tcW w:w="2490" w:type="dxa"/>
            <w:shd w:val="clear" w:color="auto" w:fill="auto"/>
          </w:tcPr>
          <w:p w:rsidR="00555740" w:rsidRPr="00C16E72" w:rsidRDefault="00555740" w:rsidP="00211E57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:rsidR="00003D0C" w:rsidRPr="00C16E7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не составлены и не представлены отчетные документы по практике;</w:t>
            </w:r>
          </w:p>
          <w:p w:rsidR="0062338B" w:rsidRPr="00C16E72" w:rsidRDefault="0062338B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 xml:space="preserve">объем, содержание и характер </w:t>
            </w:r>
            <w:r w:rsidR="00B447A2" w:rsidRPr="00C16E72">
              <w:rPr>
                <w:szCs w:val="24"/>
              </w:rPr>
              <w:t>практике не</w:t>
            </w:r>
            <w:r w:rsidRPr="00C16E72">
              <w:rPr>
                <w:szCs w:val="24"/>
              </w:rPr>
              <w:t xml:space="preserve"> позволяет сформировать требуемые компетенции;</w:t>
            </w:r>
          </w:p>
          <w:p w:rsidR="00555740" w:rsidRPr="00C16E72" w:rsidRDefault="00003D0C" w:rsidP="006E4000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  <w:rPr>
                <w:szCs w:val="24"/>
              </w:rPr>
            </w:pPr>
            <w:r w:rsidRPr="00C16E72">
              <w:rPr>
                <w:szCs w:val="24"/>
              </w:rPr>
              <w:t>программа практики не выполнена в полном объеме.</w:t>
            </w:r>
          </w:p>
        </w:tc>
      </w:tr>
    </w:tbl>
    <w:p w:rsidR="00555740" w:rsidRPr="00C16E72" w:rsidRDefault="0055574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</w:p>
    <w:p w:rsidR="00AD7C70" w:rsidRPr="00C16E72" w:rsidRDefault="00AD7C7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  <w:r w:rsidRPr="00C16E72">
        <w:rPr>
          <w:szCs w:val="24"/>
        </w:rPr>
        <w:t>Аспиранты, не выполнившие без уважительной причины требования программы практики</w:t>
      </w:r>
      <w:r w:rsidR="002B211A" w:rsidRPr="00C16E72">
        <w:rPr>
          <w:szCs w:val="24"/>
        </w:rPr>
        <w:t xml:space="preserve">, не представившие </w:t>
      </w:r>
      <w:r w:rsidR="00D110AA" w:rsidRPr="00C16E72">
        <w:rPr>
          <w:szCs w:val="24"/>
        </w:rPr>
        <w:t xml:space="preserve">отчет </w:t>
      </w:r>
      <w:r w:rsidRPr="00C16E72">
        <w:rPr>
          <w:szCs w:val="24"/>
        </w:rPr>
        <w:t xml:space="preserve">или получившие </w:t>
      </w:r>
      <w:r w:rsidR="00D110AA" w:rsidRPr="00C16E72">
        <w:rPr>
          <w:szCs w:val="24"/>
        </w:rPr>
        <w:t>оценку «не зачтено»</w:t>
      </w:r>
      <w:r w:rsidRPr="00C16E72">
        <w:rPr>
          <w:szCs w:val="24"/>
        </w:rPr>
        <w:t xml:space="preserve">, считаются имеющими академическую задолженность. </w:t>
      </w:r>
    </w:p>
    <w:p w:rsidR="000170B2" w:rsidRPr="00C16E72" w:rsidRDefault="00AD7C70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  <w:r w:rsidRPr="00C16E72">
        <w:rPr>
          <w:szCs w:val="24"/>
        </w:rPr>
        <w:t>Ликвидация академической задолженности по практикам производится установленным в НИУ ВШЭ порядком.</w:t>
      </w:r>
    </w:p>
    <w:p w:rsidR="000170B2" w:rsidRPr="00C16E72" w:rsidRDefault="00E94DB8" w:rsidP="00211E57">
      <w:pPr>
        <w:keepNext/>
        <w:numPr>
          <w:ilvl w:val="0"/>
          <w:numId w:val="13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szCs w:val="24"/>
          <w:lang/>
        </w:rPr>
      </w:pPr>
      <w:r w:rsidRPr="00C16E72">
        <w:rPr>
          <w:rFonts w:eastAsia="Times New Roman"/>
          <w:b/>
          <w:bCs/>
          <w:i/>
          <w:kern w:val="32"/>
          <w:szCs w:val="24"/>
          <w:lang/>
        </w:rPr>
        <w:t>У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>чебн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>ая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 xml:space="preserve"> литератур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>а</w:t>
      </w:r>
      <w:r w:rsidR="002B211A" w:rsidRPr="00C16E72">
        <w:rPr>
          <w:rFonts w:eastAsia="Times New Roman"/>
          <w:b/>
          <w:bCs/>
          <w:i/>
          <w:kern w:val="32"/>
          <w:szCs w:val="24"/>
          <w:lang/>
        </w:rPr>
        <w:t xml:space="preserve"> и ресур</w:t>
      </w:r>
      <w:r w:rsidR="00B447A2" w:rsidRPr="00C16E72">
        <w:rPr>
          <w:rFonts w:eastAsia="Times New Roman"/>
          <w:b/>
          <w:bCs/>
          <w:i/>
          <w:kern w:val="32"/>
          <w:szCs w:val="24"/>
          <w:lang/>
        </w:rPr>
        <w:t>с</w:t>
      </w:r>
      <w:r w:rsidR="002B211A" w:rsidRPr="00C16E72">
        <w:rPr>
          <w:rFonts w:eastAsia="Times New Roman"/>
          <w:b/>
          <w:bCs/>
          <w:i/>
          <w:kern w:val="32"/>
          <w:szCs w:val="24"/>
          <w:lang/>
        </w:rPr>
        <w:t>ы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 xml:space="preserve"> сети «Интернет»</w:t>
      </w:r>
    </w:p>
    <w:p w:rsidR="0029408B" w:rsidRPr="00C16E72" w:rsidRDefault="0029408B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</w:p>
    <w:p w:rsidR="000170B2" w:rsidRPr="00C16E72" w:rsidRDefault="00B050A1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  <w:r w:rsidRPr="00C16E72">
        <w:rPr>
          <w:rFonts w:eastAsia="Times New Roman"/>
          <w:b/>
          <w:bCs/>
          <w:szCs w:val="24"/>
          <w:lang w:eastAsia="ru-RU"/>
        </w:rPr>
        <w:t>Л</w:t>
      </w:r>
      <w:r w:rsidR="003E080D" w:rsidRPr="00C16E72">
        <w:rPr>
          <w:rFonts w:eastAsia="Times New Roman"/>
          <w:b/>
          <w:bCs/>
          <w:szCs w:val="24"/>
          <w:lang w:eastAsia="ru-RU"/>
        </w:rPr>
        <w:t>итература</w:t>
      </w:r>
      <w:r w:rsidRPr="00C16E72"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E4463A" w:rsidRPr="00C16E72" w:rsidRDefault="00E4463A" w:rsidP="00211E57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ind w:right="-746" w:firstLine="567"/>
        <w:rPr>
          <w:rFonts w:eastAsia="Times New Roman"/>
          <w:b/>
          <w:bCs/>
          <w:szCs w:val="24"/>
          <w:lang w:eastAsia="ru-RU"/>
        </w:rPr>
      </w:pPr>
      <w:r w:rsidRPr="00C16E72"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ind w:right="-746" w:firstLine="567"/>
        <w:rPr>
          <w:rFonts w:eastAsia="Times New Roman"/>
          <w:bCs/>
          <w:szCs w:val="24"/>
          <w:lang w:eastAsia="ru-RU"/>
        </w:rPr>
      </w:pPr>
    </w:p>
    <w:p w:rsidR="00971CCE" w:rsidRPr="00C16E72" w:rsidRDefault="00971CCE" w:rsidP="00971CCE">
      <w:pPr>
        <w:numPr>
          <w:ilvl w:val="0"/>
          <w:numId w:val="32"/>
        </w:numPr>
        <w:tabs>
          <w:tab w:val="left" w:pos="2"/>
          <w:tab w:val="left" w:pos="567"/>
          <w:tab w:val="left" w:pos="851"/>
          <w:tab w:val="left" w:pos="993"/>
        </w:tabs>
        <w:spacing w:line="276" w:lineRule="auto"/>
        <w:ind w:left="0" w:firstLine="284"/>
        <w:contextualSpacing/>
        <w:jc w:val="both"/>
        <w:rPr>
          <w:rFonts w:eastAsia="Times New Roman"/>
          <w:bCs/>
          <w:szCs w:val="24"/>
          <w:lang w:eastAsia="ru-RU"/>
        </w:rPr>
      </w:pPr>
      <w:r w:rsidRPr="00C16E72">
        <w:rPr>
          <w:rFonts w:eastAsia="Times New Roman"/>
          <w:bCs/>
          <w:szCs w:val="24"/>
          <w:lang w:eastAsia="ru-RU"/>
        </w:rPr>
        <w:lastRenderedPageBreak/>
        <w:t xml:space="preserve">Абакумова И.В. </w:t>
      </w:r>
      <w:r w:rsidR="00C16E72" w:rsidRPr="00C16E72">
        <w:rPr>
          <w:rFonts w:eastAsia="Times New Roman"/>
          <w:bCs/>
          <w:szCs w:val="24"/>
          <w:lang w:eastAsia="ru-RU"/>
        </w:rPr>
        <w:t xml:space="preserve">и др. </w:t>
      </w:r>
      <w:r w:rsidRPr="00C16E72">
        <w:rPr>
          <w:rFonts w:eastAsia="Times New Roman"/>
          <w:bCs/>
          <w:szCs w:val="24"/>
          <w:lang w:eastAsia="ru-RU"/>
        </w:rPr>
        <w:t xml:space="preserve">Психолого-педагогические основы инновационных методов обучения в высшей школе.  М., 2019. </w:t>
      </w:r>
    </w:p>
    <w:p w:rsidR="00971CCE" w:rsidRPr="00C16E72" w:rsidRDefault="00971CCE" w:rsidP="00971CCE">
      <w:pPr>
        <w:pStyle w:val="afa"/>
        <w:numPr>
          <w:ilvl w:val="0"/>
          <w:numId w:val="32"/>
        </w:numPr>
        <w:tabs>
          <w:tab w:val="left" w:pos="2"/>
          <w:tab w:val="left" w:pos="567"/>
          <w:tab w:val="left" w:pos="851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6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Афонин И.Д. Психология и педагогика высшей школы: учебник. М.: Русайнс, 2016. URL: </w:t>
      </w:r>
      <w:hyperlink r:id="rId8" w:history="1">
        <w:r w:rsidRPr="00C16E72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https://book.ru/book/920123</w:t>
        </w:r>
      </w:hyperlink>
      <w:r w:rsidRPr="00C16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971CCE" w:rsidRPr="00C16E72" w:rsidRDefault="00971CCE" w:rsidP="00971CCE">
      <w:pPr>
        <w:numPr>
          <w:ilvl w:val="0"/>
          <w:numId w:val="32"/>
        </w:numPr>
        <w:tabs>
          <w:tab w:val="left" w:pos="2"/>
          <w:tab w:val="left" w:pos="567"/>
          <w:tab w:val="left" w:pos="851"/>
          <w:tab w:val="left" w:pos="993"/>
        </w:tabs>
        <w:spacing w:line="276" w:lineRule="auto"/>
        <w:ind w:left="0" w:firstLine="284"/>
        <w:contextualSpacing/>
        <w:jc w:val="both"/>
        <w:rPr>
          <w:rFonts w:eastAsia="Times New Roman"/>
          <w:bCs/>
          <w:szCs w:val="24"/>
          <w:lang w:eastAsia="ru-RU"/>
        </w:rPr>
      </w:pPr>
      <w:r w:rsidRPr="00C16E72">
        <w:rPr>
          <w:rFonts w:eastAsia="Times New Roman"/>
          <w:bCs/>
          <w:szCs w:val="24"/>
          <w:lang w:eastAsia="ru-RU"/>
        </w:rPr>
        <w:t>Зельдович Б. З., Сперанская Н. М. Активные методы обучения.  Учебное пособие для вузов. М.,  2019.</w:t>
      </w:r>
    </w:p>
    <w:p w:rsidR="00971CCE" w:rsidRPr="00C16E72" w:rsidRDefault="00971CCE" w:rsidP="00971CCE">
      <w:pPr>
        <w:numPr>
          <w:ilvl w:val="0"/>
          <w:numId w:val="32"/>
        </w:numPr>
        <w:tabs>
          <w:tab w:val="left" w:pos="2"/>
          <w:tab w:val="left" w:pos="567"/>
          <w:tab w:val="left" w:pos="851"/>
          <w:tab w:val="left" w:pos="993"/>
        </w:tabs>
        <w:spacing w:line="276" w:lineRule="auto"/>
        <w:ind w:left="0" w:firstLine="284"/>
        <w:contextualSpacing/>
        <w:jc w:val="both"/>
        <w:rPr>
          <w:rFonts w:eastAsia="Times New Roman"/>
          <w:bCs/>
          <w:szCs w:val="24"/>
          <w:lang w:eastAsia="ru-RU"/>
        </w:rPr>
      </w:pPr>
      <w:r w:rsidRPr="00C16E72">
        <w:rPr>
          <w:rFonts w:eastAsia="Times New Roman"/>
          <w:bCs/>
          <w:szCs w:val="24"/>
          <w:lang w:eastAsia="ru-RU"/>
        </w:rPr>
        <w:t>Смирнов С. Д. Педагогика и психология высшего образования: от деятельности к личности: учеб. пособие для вузов. М., 2014</w:t>
      </w:r>
    </w:p>
    <w:p w:rsidR="00971CCE" w:rsidRPr="00C16E72" w:rsidRDefault="00971CCE" w:rsidP="00CA0CA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szCs w:val="24"/>
          <w:lang w:eastAsia="ru-RU"/>
        </w:rPr>
      </w:pP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val="en-US" w:eastAsia="ru-RU"/>
        </w:rPr>
      </w:pP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  <w:r w:rsidRPr="00C16E72"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ind w:firstLine="567"/>
        <w:rPr>
          <w:rFonts w:eastAsia="Times New Roman"/>
          <w:b/>
          <w:bCs/>
          <w:szCs w:val="24"/>
          <w:lang w:eastAsia="ru-RU"/>
        </w:rPr>
      </w:pPr>
    </w:p>
    <w:p w:rsidR="00C16E72" w:rsidRPr="00C16E72" w:rsidRDefault="00C16E72" w:rsidP="00C16E72">
      <w:pPr>
        <w:pStyle w:val="afa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6E72">
        <w:rPr>
          <w:rFonts w:ascii="Times New Roman" w:hAnsi="Times New Roman"/>
          <w:sz w:val="24"/>
          <w:szCs w:val="24"/>
        </w:rPr>
        <w:t xml:space="preserve">Бурняшева Л.А. Активные и интерактивные методы обучения в образовательном процессе высшей школы: учебно-методическое пособие. Пятигорск : Пятигорский государственный лингвистический университет, 2016. URL: </w:t>
      </w:r>
      <w:hyperlink r:id="rId9" w:history="1">
        <w:r w:rsidRPr="00C16E72">
          <w:rPr>
            <w:rFonts w:ascii="Times New Roman" w:hAnsi="Times New Roman"/>
            <w:sz w:val="24"/>
            <w:szCs w:val="24"/>
            <w:u w:val="single"/>
          </w:rPr>
          <w:t>https://book.ru/book/919892</w:t>
        </w:r>
      </w:hyperlink>
      <w:r w:rsidRPr="00C16E72">
        <w:rPr>
          <w:rFonts w:ascii="Times New Roman" w:hAnsi="Times New Roman"/>
          <w:sz w:val="24"/>
          <w:szCs w:val="24"/>
        </w:rPr>
        <w:t xml:space="preserve">. </w:t>
      </w:r>
    </w:p>
    <w:p w:rsidR="00C16E72" w:rsidRPr="00C16E72" w:rsidRDefault="00C16E72" w:rsidP="00C16E72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  <w:rPr>
          <w:szCs w:val="24"/>
          <w:lang w:val="en-US"/>
        </w:rPr>
      </w:pPr>
      <w:r w:rsidRPr="00C16E72">
        <w:rPr>
          <w:szCs w:val="24"/>
        </w:rPr>
        <w:t>Глузман Н.А., Горбунова Н.В. Профессионализм педагога: успешность и карьера: монография. М</w:t>
      </w:r>
      <w:r w:rsidRPr="00C16E72">
        <w:rPr>
          <w:szCs w:val="24"/>
          <w:lang w:val="en-US"/>
        </w:rPr>
        <w:t xml:space="preserve">., 2019. URL: </w:t>
      </w:r>
      <w:hyperlink r:id="rId10" w:history="1">
        <w:r w:rsidRPr="00C16E72">
          <w:rPr>
            <w:color w:val="0000FF"/>
            <w:szCs w:val="24"/>
            <w:u w:val="single"/>
            <w:lang w:val="en-US"/>
          </w:rPr>
          <w:t>http://znanium.com/catalog/product/977688</w:t>
        </w:r>
      </w:hyperlink>
      <w:r w:rsidRPr="00C16E72">
        <w:rPr>
          <w:szCs w:val="24"/>
          <w:lang w:val="en-US"/>
        </w:rPr>
        <w:t>.</w:t>
      </w:r>
    </w:p>
    <w:p w:rsidR="00C16E72" w:rsidRPr="00C16E72" w:rsidRDefault="00C16E72" w:rsidP="00C16E72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  <w:rPr>
          <w:szCs w:val="24"/>
        </w:rPr>
      </w:pPr>
      <w:r w:rsidRPr="00C16E72">
        <w:rPr>
          <w:szCs w:val="24"/>
        </w:rPr>
        <w:t xml:space="preserve">Дадалко В.А. Современные инновационные технологии и модели обучения в образовании : учебное пособие.  М., 2019. </w:t>
      </w:r>
    </w:p>
    <w:p w:rsidR="00C16E72" w:rsidRPr="00C16E72" w:rsidRDefault="00C16E72" w:rsidP="00C16E72">
      <w:pPr>
        <w:numPr>
          <w:ilvl w:val="0"/>
          <w:numId w:val="2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  <w:rPr>
          <w:szCs w:val="24"/>
        </w:rPr>
      </w:pPr>
      <w:r w:rsidRPr="00C16E72">
        <w:rPr>
          <w:szCs w:val="24"/>
        </w:rPr>
        <w:t>Коржуев А.В., Соколова А.С. Педагогика в зеркале исследовательского поиска: на перекрестке мнений. М., 2014.</w:t>
      </w:r>
    </w:p>
    <w:p w:rsidR="00C16E72" w:rsidRPr="00C16E72" w:rsidRDefault="00C16E72" w:rsidP="00C16E72">
      <w:pPr>
        <w:pStyle w:val="afa"/>
        <w:tabs>
          <w:tab w:val="left" w:pos="2"/>
          <w:tab w:val="left" w:pos="851"/>
          <w:tab w:val="left" w:pos="993"/>
        </w:tabs>
        <w:spacing w:line="260" w:lineRule="exact"/>
        <w:ind w:right="62"/>
        <w:jc w:val="both"/>
        <w:rPr>
          <w:rFonts w:ascii="Times New Roman" w:hAnsi="Times New Roman"/>
          <w:sz w:val="24"/>
          <w:szCs w:val="24"/>
        </w:rPr>
      </w:pPr>
    </w:p>
    <w:p w:rsidR="00C16E72" w:rsidRPr="00C16E72" w:rsidRDefault="00C16E72" w:rsidP="00C16E72">
      <w:pPr>
        <w:tabs>
          <w:tab w:val="left" w:pos="2"/>
          <w:tab w:val="left" w:pos="851"/>
          <w:tab w:val="left" w:pos="993"/>
        </w:tabs>
        <w:spacing w:line="260" w:lineRule="exact"/>
        <w:ind w:left="360" w:right="62" w:firstLine="0"/>
        <w:jc w:val="both"/>
        <w:rPr>
          <w:rFonts w:eastAsia="Times New Roman"/>
          <w:b/>
          <w:szCs w:val="24"/>
        </w:rPr>
      </w:pPr>
    </w:p>
    <w:p w:rsidR="00CA0CAD" w:rsidRPr="00C16E72" w:rsidRDefault="00CA0CAD" w:rsidP="00CA0CAD">
      <w:pPr>
        <w:tabs>
          <w:tab w:val="left" w:pos="2"/>
          <w:tab w:val="left" w:pos="851"/>
          <w:tab w:val="left" w:pos="993"/>
        </w:tabs>
        <w:spacing w:line="260" w:lineRule="exact"/>
        <w:ind w:right="62" w:firstLine="567"/>
        <w:jc w:val="both"/>
        <w:rPr>
          <w:rFonts w:eastAsia="Times New Roman"/>
          <w:b/>
          <w:szCs w:val="24"/>
        </w:rPr>
      </w:pPr>
      <w:r w:rsidRPr="00C16E72">
        <w:rPr>
          <w:rFonts w:eastAsia="Times New Roman"/>
          <w:b/>
          <w:szCs w:val="24"/>
        </w:rPr>
        <w:t>Ресурсы сети «Интернет»</w:t>
      </w:r>
    </w:p>
    <w:p w:rsidR="00CA0CAD" w:rsidRPr="00C16E72" w:rsidRDefault="00CA0CAD" w:rsidP="00CA0CAD">
      <w:pPr>
        <w:tabs>
          <w:tab w:val="left" w:pos="2"/>
          <w:tab w:val="left" w:pos="426"/>
          <w:tab w:val="left" w:pos="851"/>
          <w:tab w:val="left" w:pos="993"/>
        </w:tabs>
        <w:spacing w:line="260" w:lineRule="exact"/>
        <w:ind w:right="62" w:firstLine="567"/>
        <w:jc w:val="both"/>
        <w:rPr>
          <w:rFonts w:eastAsia="Times New Roman"/>
          <w:b/>
          <w:szCs w:val="24"/>
        </w:rPr>
      </w:pPr>
    </w:p>
    <w:p w:rsidR="006C60F5" w:rsidRPr="00C16E72" w:rsidRDefault="00CA0CAD" w:rsidP="00CA0CA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szCs w:val="24"/>
          <w:u w:val="single"/>
        </w:rPr>
      </w:pPr>
      <w:r w:rsidRPr="00C16E72">
        <w:rPr>
          <w:rFonts w:eastAsia="Times New Roman"/>
          <w:szCs w:val="24"/>
        </w:rPr>
        <w:t xml:space="preserve">1. Портал федеральных образовательных стандартов высшего образования // </w:t>
      </w:r>
      <w:hyperlink r:id="rId11" w:history="1">
        <w:r w:rsidRPr="00C16E72">
          <w:rPr>
            <w:rFonts w:eastAsia="Times New Roman"/>
            <w:szCs w:val="24"/>
            <w:u w:val="single"/>
          </w:rPr>
          <w:t>http://fgosvo.ru/fgosvpo</w:t>
        </w:r>
      </w:hyperlink>
    </w:p>
    <w:p w:rsidR="00C16E72" w:rsidRPr="00C16E72" w:rsidRDefault="00C16E72" w:rsidP="00CA0CA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iCs/>
          <w:szCs w:val="24"/>
        </w:rPr>
      </w:pPr>
    </w:p>
    <w:p w:rsidR="00C16E72" w:rsidRPr="00C16E72" w:rsidRDefault="00C16E72" w:rsidP="00C16E72">
      <w:pPr>
        <w:tabs>
          <w:tab w:val="left" w:pos="2"/>
          <w:tab w:val="left" w:pos="426"/>
          <w:tab w:val="left" w:pos="851"/>
          <w:tab w:val="left" w:pos="993"/>
        </w:tabs>
        <w:spacing w:line="260" w:lineRule="exact"/>
        <w:ind w:left="567" w:right="62" w:firstLine="0"/>
        <w:contextualSpacing/>
        <w:jc w:val="both"/>
        <w:rPr>
          <w:rFonts w:eastAsia="Times New Roman"/>
          <w:szCs w:val="24"/>
        </w:rPr>
      </w:pPr>
    </w:p>
    <w:p w:rsidR="00C16E72" w:rsidRPr="00C16E72" w:rsidRDefault="00C16E72" w:rsidP="00C16E72">
      <w:pPr>
        <w:keepNext/>
        <w:tabs>
          <w:tab w:val="left" w:pos="2"/>
          <w:tab w:val="left" w:pos="851"/>
          <w:tab w:val="left" w:pos="993"/>
        </w:tabs>
        <w:ind w:left="567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C16E72">
        <w:rPr>
          <w:rFonts w:eastAsia="Times New Roman"/>
          <w:b/>
          <w:bCs/>
          <w:i/>
          <w:kern w:val="32"/>
          <w:szCs w:val="24"/>
          <w:lang/>
        </w:rPr>
        <w:t xml:space="preserve">9  </w:t>
      </w:r>
      <w:r w:rsidRPr="00C16E72">
        <w:rPr>
          <w:rFonts w:eastAsia="Times New Roman"/>
          <w:b/>
          <w:bCs/>
          <w:i/>
          <w:kern w:val="32"/>
          <w:szCs w:val="24"/>
          <w:lang/>
        </w:rPr>
        <w:t xml:space="preserve">Информационные технологии </w:t>
      </w:r>
    </w:p>
    <w:p w:rsidR="00C16E72" w:rsidRPr="00C16E72" w:rsidRDefault="00C16E72" w:rsidP="00C16E72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iCs/>
          <w:szCs w:val="24"/>
        </w:rPr>
      </w:pPr>
      <w:r w:rsidRPr="00C16E72">
        <w:rPr>
          <w:rFonts w:eastAsia="Times New Roman"/>
          <w:bCs/>
          <w:iCs/>
          <w:szCs w:val="24"/>
        </w:rPr>
        <w:t xml:space="preserve">Для успешного прохождения практики аспирант использует следующие программные средства: </w:t>
      </w:r>
      <w:r w:rsidRPr="00C16E72">
        <w:rPr>
          <w:rFonts w:eastAsia="Times New Roman"/>
          <w:bCs/>
          <w:iCs/>
          <w:szCs w:val="24"/>
          <w:lang w:val="en-US"/>
        </w:rPr>
        <w:t>MSWord</w:t>
      </w:r>
      <w:r w:rsidRPr="00C16E72">
        <w:rPr>
          <w:rFonts w:eastAsia="Times New Roman"/>
          <w:bCs/>
          <w:iCs/>
          <w:szCs w:val="24"/>
        </w:rPr>
        <w:t xml:space="preserve">, </w:t>
      </w:r>
      <w:r w:rsidRPr="00C16E72">
        <w:rPr>
          <w:rFonts w:eastAsia="Times New Roman"/>
          <w:bCs/>
          <w:iCs/>
          <w:szCs w:val="24"/>
          <w:lang w:val="en-US"/>
        </w:rPr>
        <w:t>MSExcel</w:t>
      </w:r>
      <w:r w:rsidRPr="00C16E72">
        <w:rPr>
          <w:rFonts w:eastAsia="Times New Roman"/>
          <w:bCs/>
          <w:iCs/>
          <w:szCs w:val="24"/>
        </w:rPr>
        <w:t xml:space="preserve">, </w:t>
      </w:r>
      <w:r w:rsidRPr="00C16E72">
        <w:rPr>
          <w:rFonts w:eastAsia="Times New Roman"/>
          <w:bCs/>
          <w:iCs/>
          <w:szCs w:val="24"/>
          <w:lang w:val="en-US"/>
        </w:rPr>
        <w:t>MSPowerPoint</w:t>
      </w:r>
      <w:r w:rsidRPr="00C16E72">
        <w:rPr>
          <w:rFonts w:eastAsia="Times New Roman"/>
          <w:bCs/>
          <w:iCs/>
          <w:szCs w:val="24"/>
        </w:rPr>
        <w:t>.</w:t>
      </w:r>
    </w:p>
    <w:p w:rsidR="00C16E72" w:rsidRPr="00C16E72" w:rsidRDefault="00C16E72" w:rsidP="00CA0CAD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iCs/>
          <w:szCs w:val="24"/>
        </w:rPr>
      </w:pPr>
    </w:p>
    <w:p w:rsidR="006C60F5" w:rsidRPr="00C16E72" w:rsidRDefault="006C60F5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/>
          <w:bCs/>
          <w:iCs/>
          <w:szCs w:val="24"/>
        </w:rPr>
      </w:pPr>
    </w:p>
    <w:p w:rsidR="006C60F5" w:rsidRPr="00C16E72" w:rsidRDefault="006C60F5" w:rsidP="00C16E72">
      <w:pPr>
        <w:pStyle w:val="afa"/>
        <w:keepNext/>
        <w:numPr>
          <w:ilvl w:val="0"/>
          <w:numId w:val="33"/>
        </w:numPr>
        <w:tabs>
          <w:tab w:val="left" w:pos="2"/>
          <w:tab w:val="left" w:pos="851"/>
          <w:tab w:val="left" w:pos="993"/>
        </w:tabs>
        <w:spacing w:before="240" w:after="120"/>
        <w:jc w:val="both"/>
        <w:outlineLvl w:val="0"/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/>
        </w:rPr>
      </w:pPr>
      <w:r w:rsidRPr="00C16E72"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/>
        </w:rPr>
        <w:t>Материально-техническая база</w:t>
      </w:r>
    </w:p>
    <w:p w:rsidR="00560305" w:rsidRPr="00C16E72" w:rsidRDefault="00CA0CAD" w:rsidP="00211E57">
      <w:pPr>
        <w:tabs>
          <w:tab w:val="left" w:pos="2"/>
          <w:tab w:val="left" w:pos="851"/>
          <w:tab w:val="left" w:pos="993"/>
        </w:tabs>
        <w:ind w:firstLine="567"/>
        <w:jc w:val="both"/>
        <w:rPr>
          <w:rFonts w:eastAsia="Times New Roman"/>
          <w:bCs/>
          <w:iCs/>
          <w:szCs w:val="24"/>
        </w:rPr>
      </w:pPr>
      <w:r w:rsidRPr="00C16E72">
        <w:rPr>
          <w:rFonts w:eastAsia="Times New Roman"/>
          <w:bCs/>
          <w:iCs/>
          <w:szCs w:val="24"/>
        </w:rPr>
        <w:t>Набор демонстрационного оборудования. Наличие беспроводного доступа в Интернет по сети Wi-Fi. Персональный компьютер. Специализированная мебель.</w:t>
      </w:r>
    </w:p>
    <w:p w:rsidR="00560305" w:rsidRPr="00A14521" w:rsidRDefault="00560305" w:rsidP="00560305">
      <w:pPr>
        <w:rPr>
          <w:szCs w:val="24"/>
        </w:rPr>
      </w:pPr>
    </w:p>
    <w:sectPr w:rsidR="00560305" w:rsidRPr="00A14521" w:rsidSect="00211E57">
      <w:headerReference w:type="default" r:id="rId12"/>
      <w:footerReference w:type="default" r:id="rId13"/>
      <w:headerReference w:type="first" r:id="rId14"/>
      <w:pgSz w:w="11920" w:h="16840"/>
      <w:pgMar w:top="1040" w:right="721" w:bottom="127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00" w:rsidRDefault="00763000">
      <w:r>
        <w:separator/>
      </w:r>
    </w:p>
  </w:endnote>
  <w:endnote w:type="continuationSeparator" w:id="1">
    <w:p w:rsidR="00763000" w:rsidRDefault="0076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2" w:rsidRDefault="00A74FA8">
    <w:pPr>
      <w:pStyle w:val="a9"/>
      <w:jc w:val="right"/>
    </w:pPr>
    <w:r>
      <w:fldChar w:fldCharType="begin"/>
    </w:r>
    <w:r w:rsidR="006633B2">
      <w:instrText>PAGE   \* MERGEFORMAT</w:instrText>
    </w:r>
    <w:r>
      <w:fldChar w:fldCharType="separate"/>
    </w:r>
    <w:r w:rsidR="00EC1DB7">
      <w:rPr>
        <w:noProof/>
      </w:rPr>
      <w:t>8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00" w:rsidRDefault="00763000">
      <w:r>
        <w:separator/>
      </w:r>
    </w:p>
  </w:footnote>
  <w:footnote w:type="continuationSeparator" w:id="1">
    <w:p w:rsidR="00763000" w:rsidRDefault="0076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4C" w:rsidRPr="0002074C" w:rsidRDefault="0002074C" w:rsidP="0002074C">
    <w:pPr>
      <w:pStyle w:val="a7"/>
    </w:pPr>
  </w:p>
  <w:tbl>
    <w:tblPr>
      <w:tblW w:w="10381" w:type="dxa"/>
      <w:tblInd w:w="-6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1383"/>
      <w:gridCol w:w="8998"/>
    </w:tblGrid>
    <w:tr w:rsidR="0002074C" w:rsidRPr="0002074C" w:rsidTr="003D17A2">
      <w:trPr>
        <w:trHeight w:val="810"/>
      </w:trPr>
      <w:tc>
        <w:tcPr>
          <w:tcW w:w="138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>
                <wp:extent cx="409575" cy="390525"/>
                <wp:effectExtent l="0" t="0" r="9525" b="9525"/>
                <wp:docPr id="3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8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3D17A2" w:rsidRPr="003D17A2" w:rsidRDefault="003D17A2" w:rsidP="003D17A2">
          <w:pPr>
            <w:pStyle w:val="a7"/>
            <w:ind w:firstLine="0"/>
            <w:jc w:val="center"/>
            <w:rPr>
              <w:sz w:val="20"/>
              <w:szCs w:val="20"/>
            </w:rPr>
          </w:pPr>
          <w:r w:rsidRPr="003D17A2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02074C" w:rsidRPr="0002074C" w:rsidRDefault="003D17A2" w:rsidP="00226C90">
          <w:pPr>
            <w:pStyle w:val="a7"/>
            <w:ind w:firstLine="6"/>
          </w:pPr>
          <w:r w:rsidRPr="003D17A2">
            <w:rPr>
              <w:sz w:val="20"/>
              <w:szCs w:val="20"/>
            </w:rPr>
            <w:t>Программа научно-</w:t>
          </w:r>
          <w:r>
            <w:rPr>
              <w:sz w:val="20"/>
              <w:szCs w:val="20"/>
            </w:rPr>
            <w:t>педагогиче</w:t>
          </w:r>
          <w:r w:rsidRPr="003D17A2">
            <w:rPr>
              <w:sz w:val="20"/>
              <w:szCs w:val="20"/>
            </w:rPr>
            <w:t xml:space="preserve">ской практики для подготовки научно-педагогических кадров в аспирантуре по направлению 41.06.01 «Политические науки и регионоведение», образовательная программа </w:t>
          </w:r>
          <w:r>
            <w:rPr>
              <w:sz w:val="20"/>
              <w:szCs w:val="20"/>
            </w:rPr>
            <w:t>«</w:t>
          </w:r>
          <w:r w:rsidR="005D71BD">
            <w:rPr>
              <w:sz w:val="20"/>
              <w:szCs w:val="20"/>
            </w:rPr>
            <w:t>Международные отношения и зарубежные региональные исследования</w:t>
          </w:r>
        </w:p>
      </w:tc>
    </w:tr>
  </w:tbl>
  <w:p w:rsidR="006633B2" w:rsidRPr="00AC6422" w:rsidRDefault="006633B2" w:rsidP="00AC64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7675"/>
                <wp:effectExtent l="0" t="0" r="0" b="9525"/>
                <wp:docPr id="34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A74FA8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A74FA8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7pt;height:25.1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062C6AD7"/>
    <w:multiLevelType w:val="hybridMultilevel"/>
    <w:tmpl w:val="2FEC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0C34719"/>
    <w:multiLevelType w:val="hybridMultilevel"/>
    <w:tmpl w:val="421ED92C"/>
    <w:lvl w:ilvl="0" w:tplc="E8465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9B1C66"/>
    <w:multiLevelType w:val="hybridMultilevel"/>
    <w:tmpl w:val="C00A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53444"/>
    <w:multiLevelType w:val="hybridMultilevel"/>
    <w:tmpl w:val="A836D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C670F5"/>
    <w:multiLevelType w:val="hybridMultilevel"/>
    <w:tmpl w:val="8B40B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34847"/>
    <w:multiLevelType w:val="multilevel"/>
    <w:tmpl w:val="2C66B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032329"/>
    <w:multiLevelType w:val="multilevel"/>
    <w:tmpl w:val="0B9E0CF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F338B"/>
    <w:multiLevelType w:val="hybridMultilevel"/>
    <w:tmpl w:val="232A6170"/>
    <w:lvl w:ilvl="0" w:tplc="E8465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B62235"/>
    <w:multiLevelType w:val="hybridMultilevel"/>
    <w:tmpl w:val="1E7C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765EC"/>
    <w:multiLevelType w:val="hybridMultilevel"/>
    <w:tmpl w:val="E24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925DC"/>
    <w:multiLevelType w:val="hybridMultilevel"/>
    <w:tmpl w:val="152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8747BD"/>
    <w:multiLevelType w:val="hybridMultilevel"/>
    <w:tmpl w:val="BFB89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15495"/>
    <w:multiLevelType w:val="hybridMultilevel"/>
    <w:tmpl w:val="60DC4500"/>
    <w:lvl w:ilvl="0" w:tplc="372AA8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7B523B9"/>
    <w:multiLevelType w:val="hybridMultilevel"/>
    <w:tmpl w:val="1A548378"/>
    <w:lvl w:ilvl="0" w:tplc="F6B647A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4"/>
  </w:num>
  <w:num w:numId="5">
    <w:abstractNumId w:val="29"/>
  </w:num>
  <w:num w:numId="6">
    <w:abstractNumId w:val="20"/>
  </w:num>
  <w:num w:numId="7">
    <w:abstractNumId w:val="2"/>
  </w:num>
  <w:num w:numId="8">
    <w:abstractNumId w:val="25"/>
  </w:num>
  <w:num w:numId="9">
    <w:abstractNumId w:val="16"/>
  </w:num>
  <w:num w:numId="10">
    <w:abstractNumId w:val="6"/>
  </w:num>
  <w:num w:numId="11">
    <w:abstractNumId w:val="14"/>
  </w:num>
  <w:num w:numId="12">
    <w:abstractNumId w:val="0"/>
  </w:num>
  <w:num w:numId="13">
    <w:abstractNumId w:val="17"/>
  </w:num>
  <w:num w:numId="14">
    <w:abstractNumId w:val="1"/>
  </w:num>
  <w:num w:numId="15">
    <w:abstractNumId w:val="30"/>
  </w:num>
  <w:num w:numId="16">
    <w:abstractNumId w:val="19"/>
  </w:num>
  <w:num w:numId="17">
    <w:abstractNumId w:val="24"/>
  </w:num>
  <w:num w:numId="18">
    <w:abstractNumId w:val="12"/>
  </w:num>
  <w:num w:numId="19">
    <w:abstractNumId w:val="13"/>
  </w:num>
  <w:num w:numId="20">
    <w:abstractNumId w:val="15"/>
  </w:num>
  <w:num w:numId="21">
    <w:abstractNumId w:val="9"/>
  </w:num>
  <w:num w:numId="22">
    <w:abstractNumId w:val="27"/>
  </w:num>
  <w:num w:numId="23">
    <w:abstractNumId w:val="11"/>
  </w:num>
  <w:num w:numId="24">
    <w:abstractNumId w:val="3"/>
  </w:num>
  <w:num w:numId="25">
    <w:abstractNumId w:val="23"/>
  </w:num>
  <w:num w:numId="26">
    <w:abstractNumId w:val="21"/>
  </w:num>
  <w:num w:numId="27">
    <w:abstractNumId w:val="22"/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</w:num>
  <w:num w:numId="32">
    <w:abstractNumId w:val="18"/>
  </w:num>
  <w:num w:numId="33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3483"/>
    <w:rsid w:val="000B493D"/>
    <w:rsid w:val="000B7129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008C"/>
    <w:rsid w:val="000F40B4"/>
    <w:rsid w:val="000F523E"/>
    <w:rsid w:val="00100226"/>
    <w:rsid w:val="0010133D"/>
    <w:rsid w:val="0010247D"/>
    <w:rsid w:val="00102ECB"/>
    <w:rsid w:val="00103101"/>
    <w:rsid w:val="001046EF"/>
    <w:rsid w:val="001066A3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1E57"/>
    <w:rsid w:val="00212623"/>
    <w:rsid w:val="00212784"/>
    <w:rsid w:val="00213195"/>
    <w:rsid w:val="0021490D"/>
    <w:rsid w:val="00215CF0"/>
    <w:rsid w:val="0021612B"/>
    <w:rsid w:val="00216A3E"/>
    <w:rsid w:val="002205F2"/>
    <w:rsid w:val="00220620"/>
    <w:rsid w:val="0022071B"/>
    <w:rsid w:val="002226D7"/>
    <w:rsid w:val="00226C90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BB8"/>
    <w:rsid w:val="002B211A"/>
    <w:rsid w:val="002B2C3E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2361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85A11"/>
    <w:rsid w:val="003916CD"/>
    <w:rsid w:val="00391894"/>
    <w:rsid w:val="00391BF5"/>
    <w:rsid w:val="00393DAE"/>
    <w:rsid w:val="003965B7"/>
    <w:rsid w:val="0039770F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17A2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0E1"/>
    <w:rsid w:val="004719DD"/>
    <w:rsid w:val="004725E5"/>
    <w:rsid w:val="0047302E"/>
    <w:rsid w:val="00473B3D"/>
    <w:rsid w:val="00476B7E"/>
    <w:rsid w:val="00477086"/>
    <w:rsid w:val="00480B50"/>
    <w:rsid w:val="004812FD"/>
    <w:rsid w:val="0048401C"/>
    <w:rsid w:val="0048417D"/>
    <w:rsid w:val="00490042"/>
    <w:rsid w:val="00493343"/>
    <w:rsid w:val="0049395C"/>
    <w:rsid w:val="00497C01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48BB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7CF4"/>
    <w:rsid w:val="00514DE1"/>
    <w:rsid w:val="00514E1B"/>
    <w:rsid w:val="00517791"/>
    <w:rsid w:val="00522100"/>
    <w:rsid w:val="00525C84"/>
    <w:rsid w:val="00526FAD"/>
    <w:rsid w:val="0052718F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3688"/>
    <w:rsid w:val="005847BA"/>
    <w:rsid w:val="00586A1C"/>
    <w:rsid w:val="00586D58"/>
    <w:rsid w:val="00594D57"/>
    <w:rsid w:val="00595253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1BD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B78B3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DAC"/>
    <w:rsid w:val="006E2E1E"/>
    <w:rsid w:val="006E3960"/>
    <w:rsid w:val="006E4000"/>
    <w:rsid w:val="006E496C"/>
    <w:rsid w:val="006E64B4"/>
    <w:rsid w:val="006E7201"/>
    <w:rsid w:val="007024C8"/>
    <w:rsid w:val="00703AD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2A8A"/>
    <w:rsid w:val="00723DE9"/>
    <w:rsid w:val="00723E8C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000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43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5103"/>
    <w:rsid w:val="00945B38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1CCE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E64"/>
    <w:rsid w:val="009B0FA7"/>
    <w:rsid w:val="009B302E"/>
    <w:rsid w:val="009B35C2"/>
    <w:rsid w:val="009B4770"/>
    <w:rsid w:val="009B6DCD"/>
    <w:rsid w:val="009C2ED8"/>
    <w:rsid w:val="009C48BA"/>
    <w:rsid w:val="009C5D7D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74FA8"/>
    <w:rsid w:val="00A80693"/>
    <w:rsid w:val="00A81E6D"/>
    <w:rsid w:val="00A822D9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613C"/>
    <w:rsid w:val="00B366D4"/>
    <w:rsid w:val="00B37F81"/>
    <w:rsid w:val="00B409B4"/>
    <w:rsid w:val="00B43969"/>
    <w:rsid w:val="00B447A2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0ACE"/>
    <w:rsid w:val="00C1209B"/>
    <w:rsid w:val="00C14186"/>
    <w:rsid w:val="00C1639B"/>
    <w:rsid w:val="00C1659C"/>
    <w:rsid w:val="00C16E72"/>
    <w:rsid w:val="00C22854"/>
    <w:rsid w:val="00C27CF4"/>
    <w:rsid w:val="00C34A2A"/>
    <w:rsid w:val="00C36B15"/>
    <w:rsid w:val="00C36F22"/>
    <w:rsid w:val="00C37C1C"/>
    <w:rsid w:val="00C413E0"/>
    <w:rsid w:val="00C41F3B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105C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0CAD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10AA"/>
    <w:rsid w:val="00D12A49"/>
    <w:rsid w:val="00D13A57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E6141"/>
    <w:rsid w:val="00DE71E3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211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1DB7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35F"/>
    <w:rsid w:val="00F9490B"/>
    <w:rsid w:val="00F95FD5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201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fgosvp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977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1989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E415-E711-8741-814E-6F833886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13626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Asus</cp:lastModifiedBy>
  <cp:revision>6</cp:revision>
  <cp:lastPrinted>2012-09-28T19:59:00Z</cp:lastPrinted>
  <dcterms:created xsi:type="dcterms:W3CDTF">2020-07-21T06:10:00Z</dcterms:created>
  <dcterms:modified xsi:type="dcterms:W3CDTF">2020-07-21T17:16:00Z</dcterms:modified>
</cp:coreProperties>
</file>