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41" w:rsidRDefault="00491A41" w:rsidP="00491A4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171575" cy="1123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A41" w:rsidRPr="002F27ED" w:rsidRDefault="00491A41" w:rsidP="00491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27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НАЦИОНАЛЬНЫЙ ИССЛЕДОВАТЕЛЬСКИЙ УНИВЕРСИТЕТ</w:t>
      </w:r>
    </w:p>
    <w:p w:rsidR="00491A41" w:rsidRDefault="00491A41" w:rsidP="00491A4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27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«ВЫСШАЯ ШКОЛА ЭКОНОМИКИ»</w:t>
      </w:r>
    </w:p>
    <w:p w:rsidR="00491A41" w:rsidRDefault="00491A41" w:rsidP="00491A41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1A41" w:rsidRPr="002F27ED" w:rsidRDefault="00491A41" w:rsidP="00491A41">
      <w:pPr>
        <w:jc w:val="both"/>
      </w:pPr>
    </w:p>
    <w:p w:rsidR="00491A41" w:rsidRPr="00CC2C2E" w:rsidRDefault="00491A41" w:rsidP="00491A41">
      <w:pPr>
        <w:pStyle w:val="Default"/>
        <w:jc w:val="center"/>
        <w:rPr>
          <w:b/>
          <w:bCs/>
          <w:sz w:val="28"/>
          <w:szCs w:val="28"/>
        </w:rPr>
      </w:pPr>
      <w:r w:rsidRPr="00635DEC">
        <w:rPr>
          <w:b/>
          <w:bCs/>
          <w:sz w:val="28"/>
          <w:szCs w:val="28"/>
        </w:rPr>
        <w:t>НАУЧНЫЙ ДОКЛАД</w:t>
      </w:r>
    </w:p>
    <w:p w:rsidR="00491A41" w:rsidRPr="00CC2C2E" w:rsidRDefault="00491A41" w:rsidP="00491A41">
      <w:pPr>
        <w:pStyle w:val="Default"/>
        <w:jc w:val="center"/>
        <w:rPr>
          <w:b/>
          <w:bCs/>
          <w:sz w:val="28"/>
          <w:szCs w:val="28"/>
        </w:rPr>
      </w:pPr>
    </w:p>
    <w:p w:rsidR="00491A41" w:rsidRPr="00CC2C2E" w:rsidRDefault="00491A41" w:rsidP="00491A41">
      <w:pPr>
        <w:pStyle w:val="Default"/>
        <w:jc w:val="center"/>
        <w:rPr>
          <w:b/>
          <w:bCs/>
          <w:sz w:val="28"/>
          <w:szCs w:val="28"/>
        </w:rPr>
      </w:pPr>
      <w:r w:rsidRPr="00635DEC">
        <w:rPr>
          <w:b/>
          <w:bCs/>
          <w:sz w:val="28"/>
          <w:szCs w:val="28"/>
        </w:rPr>
        <w:t xml:space="preserve">по результатам подготовленной научно-квалификационной </w:t>
      </w:r>
      <w:r>
        <w:rPr>
          <w:b/>
          <w:bCs/>
          <w:sz w:val="28"/>
          <w:szCs w:val="28"/>
        </w:rPr>
        <w:t xml:space="preserve">работы (диссертации) на тему: </w:t>
      </w:r>
    </w:p>
    <w:p w:rsidR="00491A41" w:rsidRPr="00CC2C2E" w:rsidRDefault="00491A41" w:rsidP="00491A41">
      <w:pPr>
        <w:pStyle w:val="Default"/>
        <w:jc w:val="center"/>
        <w:rPr>
          <w:b/>
          <w:bCs/>
          <w:sz w:val="28"/>
          <w:szCs w:val="28"/>
        </w:rPr>
      </w:pPr>
    </w:p>
    <w:p w:rsidR="00491A41" w:rsidRDefault="00491A41" w:rsidP="00491A4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«Моделирование эффектов </w:t>
      </w:r>
      <w:proofErr w:type="spellStart"/>
      <w:r>
        <w:rPr>
          <w:b/>
          <w:bCs/>
          <w:sz w:val="28"/>
          <w:szCs w:val="28"/>
        </w:rPr>
        <w:t>массовизации</w:t>
      </w:r>
      <w:proofErr w:type="spellEnd"/>
      <w:r>
        <w:rPr>
          <w:b/>
          <w:bCs/>
          <w:sz w:val="28"/>
          <w:szCs w:val="28"/>
        </w:rPr>
        <w:t xml:space="preserve"> высшего образования</w:t>
      </w:r>
      <w:r w:rsidRPr="00635DEC">
        <w:rPr>
          <w:b/>
          <w:bCs/>
          <w:sz w:val="28"/>
          <w:szCs w:val="28"/>
        </w:rPr>
        <w:t>»</w:t>
      </w:r>
    </w:p>
    <w:p w:rsidR="00491A41" w:rsidRDefault="00491A41" w:rsidP="00491A41">
      <w:pPr>
        <w:pStyle w:val="Default"/>
        <w:jc w:val="both"/>
        <w:rPr>
          <w:sz w:val="28"/>
          <w:szCs w:val="28"/>
        </w:rPr>
      </w:pPr>
    </w:p>
    <w:p w:rsidR="00491A41" w:rsidRDefault="00491A41" w:rsidP="00491A41">
      <w:pPr>
        <w:pStyle w:val="Default"/>
        <w:jc w:val="both"/>
        <w:rPr>
          <w:sz w:val="28"/>
          <w:szCs w:val="28"/>
        </w:rPr>
      </w:pPr>
    </w:p>
    <w:p w:rsidR="00491A41" w:rsidRDefault="00491A41" w:rsidP="00491A41">
      <w:pPr>
        <w:pStyle w:val="Default"/>
        <w:jc w:val="both"/>
        <w:rPr>
          <w:sz w:val="28"/>
          <w:szCs w:val="28"/>
        </w:rPr>
      </w:pPr>
    </w:p>
    <w:p w:rsidR="00491A41" w:rsidRDefault="001F78A2" w:rsidP="00491A41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pict>
          <v:rect id="Прямоугольник 2" o:spid="_x0000_s1026" style="position:absolute;left:0;text-align:left;margin-left:-19.5pt;margin-top:6.65pt;width:496.5pt;height:156pt;z-index:-2516587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" fillcolor="white [3201]" strokecolor="black [3200]" strokeweight="1pt"/>
        </w:pict>
      </w:r>
    </w:p>
    <w:p w:rsidR="00491A41" w:rsidRDefault="00491A41" w:rsidP="00491A4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ФИО </w:t>
      </w:r>
      <w:r w:rsidR="00D93825">
        <w:rPr>
          <w:b/>
          <w:bCs/>
          <w:sz w:val="28"/>
          <w:szCs w:val="28"/>
        </w:rPr>
        <w:t>Тележкина Марина Сергеевна</w:t>
      </w:r>
    </w:p>
    <w:p w:rsidR="00491A41" w:rsidRDefault="00491A41" w:rsidP="00491A41">
      <w:pPr>
        <w:pStyle w:val="Default"/>
        <w:jc w:val="both"/>
        <w:rPr>
          <w:b/>
          <w:bCs/>
          <w:sz w:val="28"/>
          <w:szCs w:val="28"/>
        </w:rPr>
      </w:pPr>
    </w:p>
    <w:p w:rsidR="00491A41" w:rsidRDefault="00491A41" w:rsidP="00491A4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Направление подготовки 38.06.01 Экономика </w:t>
      </w:r>
    </w:p>
    <w:p w:rsidR="00491A41" w:rsidRDefault="00491A41" w:rsidP="00491A41">
      <w:pPr>
        <w:pStyle w:val="Default"/>
        <w:jc w:val="both"/>
        <w:rPr>
          <w:b/>
          <w:bCs/>
          <w:sz w:val="28"/>
          <w:szCs w:val="28"/>
        </w:rPr>
      </w:pPr>
    </w:p>
    <w:p w:rsidR="00491A41" w:rsidRDefault="00491A41" w:rsidP="00491A4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Профиль (направленность) программы «</w:t>
      </w:r>
      <w:r w:rsidRPr="00D95371">
        <w:rPr>
          <w:b/>
          <w:bCs/>
          <w:sz w:val="28"/>
          <w:szCs w:val="28"/>
        </w:rPr>
        <w:t>Математические</w:t>
      </w:r>
      <w:r>
        <w:rPr>
          <w:b/>
          <w:bCs/>
          <w:sz w:val="28"/>
          <w:szCs w:val="28"/>
        </w:rPr>
        <w:t xml:space="preserve"> </w:t>
      </w:r>
      <w:r w:rsidRPr="00D95371">
        <w:rPr>
          <w:b/>
          <w:bCs/>
          <w:sz w:val="28"/>
          <w:szCs w:val="28"/>
        </w:rPr>
        <w:t>и инструментальные методы экономики</w:t>
      </w:r>
      <w:r>
        <w:rPr>
          <w:b/>
          <w:bCs/>
          <w:sz w:val="28"/>
          <w:szCs w:val="28"/>
        </w:rPr>
        <w:t>»</w:t>
      </w:r>
    </w:p>
    <w:p w:rsidR="00491A41" w:rsidRDefault="00491A41" w:rsidP="00491A41">
      <w:pPr>
        <w:pStyle w:val="Default"/>
        <w:jc w:val="both"/>
        <w:rPr>
          <w:b/>
          <w:bCs/>
          <w:sz w:val="28"/>
          <w:szCs w:val="28"/>
        </w:rPr>
      </w:pPr>
    </w:p>
    <w:p w:rsidR="00491A41" w:rsidRDefault="00491A41" w:rsidP="00491A4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Аспирантская школа по экономике </w:t>
      </w:r>
    </w:p>
    <w:p w:rsidR="00491A41" w:rsidRDefault="00491A41" w:rsidP="00491A41">
      <w:pPr>
        <w:pStyle w:val="Default"/>
        <w:jc w:val="both"/>
        <w:rPr>
          <w:sz w:val="28"/>
          <w:szCs w:val="28"/>
        </w:rPr>
      </w:pPr>
    </w:p>
    <w:p w:rsidR="00491A41" w:rsidRDefault="00491A41" w:rsidP="00491A41">
      <w:pPr>
        <w:pStyle w:val="Default"/>
        <w:jc w:val="both"/>
        <w:rPr>
          <w:sz w:val="28"/>
          <w:szCs w:val="28"/>
        </w:rPr>
      </w:pPr>
    </w:p>
    <w:p w:rsidR="00491A41" w:rsidRDefault="00491A41" w:rsidP="00491A41">
      <w:pPr>
        <w:pStyle w:val="Default"/>
        <w:jc w:val="both"/>
        <w:rPr>
          <w:sz w:val="28"/>
          <w:szCs w:val="28"/>
        </w:rPr>
      </w:pPr>
    </w:p>
    <w:p w:rsidR="00491A41" w:rsidRDefault="00491A41" w:rsidP="00491A41">
      <w:pPr>
        <w:pStyle w:val="Default"/>
        <w:jc w:val="both"/>
        <w:rPr>
          <w:sz w:val="28"/>
          <w:szCs w:val="28"/>
        </w:rPr>
      </w:pPr>
    </w:p>
    <w:p w:rsidR="006735A8" w:rsidRDefault="00491A41" w:rsidP="00491A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Аспирант _________________________/ФИО / </w:t>
      </w:r>
    </w:p>
    <w:p w:rsidR="00491A41" w:rsidRDefault="00491A41" w:rsidP="00491A41">
      <w:pPr>
        <w:pStyle w:val="Default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подпись </w:t>
      </w:r>
    </w:p>
    <w:p w:rsidR="00491A41" w:rsidRDefault="00491A41" w:rsidP="00491A41">
      <w:pPr>
        <w:pStyle w:val="Default"/>
        <w:jc w:val="both"/>
        <w:rPr>
          <w:sz w:val="28"/>
          <w:szCs w:val="28"/>
        </w:rPr>
      </w:pPr>
    </w:p>
    <w:p w:rsidR="006735A8" w:rsidRPr="00EB4556" w:rsidRDefault="006735A8" w:rsidP="006735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B45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Научный руководитель _________________________/</w:t>
      </w:r>
      <w:r w:rsidRPr="006735A8">
        <w:t xml:space="preserve"> </w:t>
      </w:r>
      <w:r w:rsidRPr="006735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Максимов А.Г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EB45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/</w:t>
      </w:r>
    </w:p>
    <w:p w:rsidR="006735A8" w:rsidRPr="006735A8" w:rsidRDefault="006735A8" w:rsidP="006735A8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</w:pPr>
      <w:r w:rsidRPr="00EB4556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t>подпись</w:t>
      </w:r>
    </w:p>
    <w:p w:rsidR="00491A41" w:rsidRDefault="00491A41" w:rsidP="00491A41">
      <w:pPr>
        <w:pStyle w:val="Default"/>
        <w:jc w:val="both"/>
        <w:rPr>
          <w:sz w:val="28"/>
          <w:szCs w:val="28"/>
        </w:rPr>
      </w:pPr>
    </w:p>
    <w:p w:rsidR="00491A41" w:rsidRDefault="00491A41" w:rsidP="00491A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Аспирантской школы ________________________/ФИО / </w:t>
      </w:r>
    </w:p>
    <w:p w:rsidR="00491A41" w:rsidRDefault="00491A41" w:rsidP="00491A41">
      <w:pPr>
        <w:pStyle w:val="Default"/>
        <w:jc w:val="both"/>
        <w:rPr>
          <w:b/>
          <w:bCs/>
          <w:sz w:val="28"/>
          <w:szCs w:val="28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подпись </w:t>
      </w:r>
    </w:p>
    <w:p w:rsidR="00491A41" w:rsidRDefault="00491A41" w:rsidP="00491A41">
      <w:pPr>
        <w:jc w:val="both"/>
        <w:rPr>
          <w:b/>
          <w:bCs/>
          <w:sz w:val="28"/>
          <w:szCs w:val="28"/>
        </w:rPr>
      </w:pPr>
    </w:p>
    <w:p w:rsidR="00491A41" w:rsidRDefault="00491A41" w:rsidP="00491A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D25">
        <w:rPr>
          <w:rFonts w:ascii="Times New Roman" w:hAnsi="Times New Roman" w:cs="Times New Roman"/>
          <w:b/>
          <w:bCs/>
          <w:sz w:val="28"/>
          <w:szCs w:val="28"/>
        </w:rPr>
        <w:t>Нижний Новгород, 20</w:t>
      </w:r>
      <w:r w:rsidR="00951D57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491A41" w:rsidRDefault="00491A41" w:rsidP="006735A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Содержание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02169231"/>
        <w:docPartObj>
          <w:docPartGallery w:val="Table of Contents"/>
          <w:docPartUnique/>
        </w:docPartObj>
      </w:sdtPr>
      <w:sdtContent>
        <w:p w:rsidR="00491A41" w:rsidRDefault="00491A41" w:rsidP="00491A41">
          <w:pPr>
            <w:pStyle w:val="a3"/>
          </w:pPr>
        </w:p>
        <w:p w:rsidR="00491A41" w:rsidRPr="00BC5243" w:rsidRDefault="001F78A2" w:rsidP="00491A41">
          <w:pPr>
            <w:pStyle w:val="1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1F78A2">
            <w:fldChar w:fldCharType="begin"/>
          </w:r>
          <w:r w:rsidR="00491A41">
            <w:instrText xml:space="preserve"> TOC \o "1-3" \h \z \u </w:instrText>
          </w:r>
          <w:r w:rsidRPr="001F78A2">
            <w:fldChar w:fldCharType="separate"/>
          </w:r>
          <w:hyperlink w:anchor="_Toc527895601" w:history="1">
            <w:r w:rsidR="00491A41" w:rsidRPr="00BC5243">
              <w:rPr>
                <w:rStyle w:val="a4"/>
                <w:rFonts w:ascii="Times New Roman" w:hAnsi="Times New Roman" w:cs="Times New Roman"/>
                <w:bCs/>
                <w:noProof/>
                <w:sz w:val="28"/>
                <w:szCs w:val="28"/>
              </w:rPr>
              <w:t>Актуальность исследования</w:t>
            </w:r>
            <w:r w:rsidR="00491A41"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91A41"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_Toc527895601 \h </w:instrText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91A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1A41" w:rsidRPr="00BC5243" w:rsidRDefault="001F78A2" w:rsidP="00491A41">
          <w:pPr>
            <w:pStyle w:val="1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7895602" w:history="1">
            <w:r w:rsidR="00491A41" w:rsidRPr="00BC5243">
              <w:rPr>
                <w:rStyle w:val="a4"/>
                <w:rFonts w:ascii="Times New Roman" w:hAnsi="Times New Roman" w:cs="Times New Roman"/>
                <w:bCs/>
                <w:noProof/>
                <w:sz w:val="28"/>
                <w:szCs w:val="28"/>
              </w:rPr>
              <w:t>Анализ степени разработанности темы исследования</w:t>
            </w:r>
            <w:r w:rsidR="00491A41"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91A41"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_Toc527895602 \h </w:instrText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91A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1A41" w:rsidRPr="00BC5243" w:rsidRDefault="001F78A2" w:rsidP="00491A41">
          <w:pPr>
            <w:pStyle w:val="1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7895603" w:history="1">
            <w:r w:rsidR="00491A41" w:rsidRPr="00BC5243">
              <w:rPr>
                <w:rStyle w:val="a4"/>
                <w:rFonts w:ascii="Times New Roman" w:hAnsi="Times New Roman" w:cs="Times New Roman"/>
                <w:bCs/>
                <w:noProof/>
                <w:sz w:val="28"/>
                <w:szCs w:val="28"/>
              </w:rPr>
              <w:t>Цель и задачи исследования</w:t>
            </w:r>
            <w:r w:rsidR="00491A41"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91A41"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_Toc527895603 \h </w:instrText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91A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1A41" w:rsidRPr="00BC5243" w:rsidRDefault="001F78A2" w:rsidP="00491A41">
          <w:pPr>
            <w:pStyle w:val="1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7895604" w:history="1">
            <w:r w:rsidR="00491A41" w:rsidRPr="00BC5243">
              <w:rPr>
                <w:rStyle w:val="a4"/>
                <w:rFonts w:ascii="Times New Roman" w:hAnsi="Times New Roman" w:cs="Times New Roman"/>
                <w:bCs/>
                <w:noProof/>
                <w:sz w:val="28"/>
                <w:szCs w:val="28"/>
              </w:rPr>
              <w:t>Научная новизна</w:t>
            </w:r>
            <w:r w:rsidR="00491A41"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91A41"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_Toc527895604 \h </w:instrText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91A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1A41" w:rsidRPr="00BC5243" w:rsidRDefault="001F78A2" w:rsidP="00491A41">
          <w:pPr>
            <w:pStyle w:val="1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7895605" w:history="1">
            <w:r w:rsidR="00491A41" w:rsidRPr="00BC5243">
              <w:rPr>
                <w:rStyle w:val="a4"/>
                <w:rFonts w:ascii="Times New Roman" w:hAnsi="Times New Roman" w:cs="Times New Roman"/>
                <w:bCs/>
                <w:noProof/>
                <w:sz w:val="28"/>
                <w:szCs w:val="28"/>
              </w:rPr>
              <w:t>Методология и методы исследования</w:t>
            </w:r>
            <w:r w:rsidR="00491A41"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91A41"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_Toc527895605 \h </w:instrText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91A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1A41" w:rsidRPr="00BC5243" w:rsidRDefault="001F78A2" w:rsidP="00491A41">
          <w:pPr>
            <w:pStyle w:val="1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7895606" w:history="1">
            <w:r w:rsidR="00491A41" w:rsidRPr="00BC5243">
              <w:rPr>
                <w:rStyle w:val="a4"/>
                <w:rFonts w:ascii="Times New Roman" w:hAnsi="Times New Roman" w:cs="Times New Roman"/>
                <w:bCs/>
                <w:noProof/>
                <w:sz w:val="28"/>
                <w:szCs w:val="28"/>
              </w:rPr>
              <w:t>Теоретическая и практическая значимость</w:t>
            </w:r>
            <w:r w:rsidR="00491A41"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91A41"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_Toc527895606 \h </w:instrText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91A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1A41" w:rsidRPr="00BC5243" w:rsidRDefault="001F78A2" w:rsidP="00491A41">
          <w:pPr>
            <w:pStyle w:val="1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7895607" w:history="1">
            <w:r w:rsidR="00491A41" w:rsidRPr="00BC5243">
              <w:rPr>
                <w:rStyle w:val="a4"/>
                <w:rFonts w:ascii="Times New Roman" w:hAnsi="Times New Roman" w:cs="Times New Roman"/>
                <w:bCs/>
                <w:noProof/>
                <w:sz w:val="28"/>
                <w:szCs w:val="28"/>
              </w:rPr>
              <w:t>Основные результаты</w:t>
            </w:r>
            <w:r w:rsidR="00491A41"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91A41"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_Toc527895607 \h </w:instrText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91A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1A41" w:rsidRPr="00BC5243" w:rsidRDefault="001F78A2" w:rsidP="00491A41">
          <w:pPr>
            <w:pStyle w:val="1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7895608" w:history="1">
            <w:r w:rsidR="00491A41" w:rsidRPr="00BC524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Конференции</w:t>
            </w:r>
            <w:r w:rsidR="00491A41"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91A41"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_Toc527895608 \h </w:instrText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91A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1A41" w:rsidRPr="00BC5243" w:rsidRDefault="001F78A2" w:rsidP="00491A41">
          <w:pPr>
            <w:pStyle w:val="1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7895609" w:history="1">
            <w:r w:rsidR="00491A41" w:rsidRPr="00BC524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Основные публикации</w:t>
            </w:r>
            <w:r w:rsidR="00491A41"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91A41"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_Toc527895609 \h </w:instrText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91A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1A41" w:rsidRDefault="001F78A2" w:rsidP="00491A41">
          <w:pPr>
            <w:pStyle w:val="11"/>
            <w:tabs>
              <w:tab w:val="right" w:leader="dot" w:pos="9770"/>
            </w:tabs>
            <w:rPr>
              <w:noProof/>
            </w:rPr>
          </w:pPr>
          <w:hyperlink w:anchor="_Toc527895610" w:history="1">
            <w:r w:rsidR="00491A41" w:rsidRPr="00BC524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491A41"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91A41"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_Toc527895610 \h </w:instrText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91A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BC52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1A41" w:rsidRDefault="001F78A2" w:rsidP="00491A41">
          <w:r>
            <w:rPr>
              <w:b/>
              <w:bCs/>
            </w:rPr>
            <w:fldChar w:fldCharType="end"/>
          </w:r>
        </w:p>
      </w:sdtContent>
    </w:sdt>
    <w:p w:rsidR="00491A41" w:rsidRPr="008663FA" w:rsidRDefault="008663FA" w:rsidP="008663F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63FA">
        <w:rPr>
          <w:rFonts w:ascii="Times New Roman" w:hAnsi="Times New Roman"/>
          <w:b/>
          <w:bCs/>
          <w:sz w:val="28"/>
          <w:szCs w:val="28"/>
        </w:rPr>
        <w:t>Актуальность исследования</w:t>
      </w:r>
    </w:p>
    <w:p w:rsidR="00C16994" w:rsidRPr="00637D64" w:rsidRDefault="008663FA" w:rsidP="00637D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эпоху экономики знаний образование </w:t>
      </w:r>
      <w:r w:rsidR="00DB0ED2">
        <w:rPr>
          <w:rFonts w:ascii="Times New Roman" w:hAnsi="Times New Roman"/>
          <w:sz w:val="28"/>
          <w:szCs w:val="28"/>
        </w:rPr>
        <w:t>стало популярной областью исследования в том числе для экономистов</w:t>
      </w:r>
      <w:r w:rsidR="00C16994">
        <w:rPr>
          <w:rFonts w:ascii="Times New Roman" w:hAnsi="Times New Roman"/>
          <w:sz w:val="28"/>
          <w:szCs w:val="28"/>
        </w:rPr>
        <w:t xml:space="preserve">. Можно считать, что акцент смещается с исследований на макроуровне – как уровень участия в высшем образовании влияет на изменение величины премии за образование, социальное неравенство, как изменяется доступность образования, качество образования, и т.п. – к исследованиям на микроуровне – измерение </w:t>
      </w:r>
      <w:r w:rsidR="00DB0ED2">
        <w:rPr>
          <w:rFonts w:ascii="Times New Roman" w:hAnsi="Times New Roman"/>
          <w:sz w:val="28"/>
          <w:szCs w:val="28"/>
        </w:rPr>
        <w:t>эффект</w:t>
      </w:r>
      <w:r w:rsidR="00C16994">
        <w:rPr>
          <w:rFonts w:ascii="Times New Roman" w:hAnsi="Times New Roman"/>
          <w:sz w:val="28"/>
          <w:szCs w:val="28"/>
        </w:rPr>
        <w:t>ов</w:t>
      </w:r>
      <w:r w:rsidR="00DB0E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0ED2">
        <w:rPr>
          <w:rFonts w:ascii="Times New Roman" w:hAnsi="Times New Roman"/>
          <w:sz w:val="28"/>
          <w:szCs w:val="28"/>
        </w:rPr>
        <w:t>сообучения</w:t>
      </w:r>
      <w:proofErr w:type="spellEnd"/>
      <w:r w:rsidR="00DB0ED2">
        <w:rPr>
          <w:rFonts w:ascii="Times New Roman" w:hAnsi="Times New Roman"/>
          <w:sz w:val="28"/>
          <w:szCs w:val="28"/>
        </w:rPr>
        <w:t xml:space="preserve">, </w:t>
      </w:r>
      <w:r w:rsidR="00C16994">
        <w:rPr>
          <w:rFonts w:ascii="Times New Roman" w:hAnsi="Times New Roman"/>
          <w:sz w:val="28"/>
          <w:szCs w:val="28"/>
        </w:rPr>
        <w:t>эффектов воздействия образовательной, социальной политики на те или иные индивидуальные характеристики качества образования и т.п.</w:t>
      </w:r>
      <w:r w:rsidR="00637D64">
        <w:rPr>
          <w:rFonts w:ascii="Times New Roman" w:hAnsi="Times New Roman"/>
          <w:sz w:val="28"/>
          <w:szCs w:val="28"/>
        </w:rPr>
        <w:t xml:space="preserve"> </w:t>
      </w:r>
    </w:p>
    <w:p w:rsidR="00491A41" w:rsidRDefault="00637D64" w:rsidP="00637D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D64">
        <w:rPr>
          <w:rFonts w:ascii="Times New Roman" w:hAnsi="Times New Roman" w:cs="Times New Roman"/>
          <w:sz w:val="28"/>
          <w:szCs w:val="28"/>
        </w:rPr>
        <w:t xml:space="preserve">Диссертационное исследование имеет целью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системного представления о динамике </w:t>
      </w:r>
      <w:r w:rsidR="00DF065D">
        <w:rPr>
          <w:rFonts w:ascii="Times New Roman" w:hAnsi="Times New Roman" w:cs="Times New Roman"/>
          <w:sz w:val="28"/>
          <w:szCs w:val="28"/>
        </w:rPr>
        <w:t xml:space="preserve">охвата молодежи </w:t>
      </w:r>
      <w:r>
        <w:rPr>
          <w:rFonts w:ascii="Times New Roman" w:hAnsi="Times New Roman" w:cs="Times New Roman"/>
          <w:sz w:val="28"/>
          <w:szCs w:val="28"/>
        </w:rPr>
        <w:t>профессиональн</w:t>
      </w:r>
      <w:r w:rsidR="00DF065D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F065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в целом и высш</w:t>
      </w:r>
      <w:r w:rsidR="00DF065D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F065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DF065D" w:rsidRPr="00DF065D">
        <w:rPr>
          <w:rFonts w:ascii="Times New Roman" w:hAnsi="Times New Roman" w:cs="Times New Roman"/>
          <w:sz w:val="28"/>
          <w:szCs w:val="28"/>
        </w:rPr>
        <w:t xml:space="preserve"> </w:t>
      </w:r>
      <w:r w:rsidR="00DF065D">
        <w:rPr>
          <w:rFonts w:ascii="Times New Roman" w:hAnsi="Times New Roman" w:cs="Times New Roman"/>
          <w:sz w:val="28"/>
          <w:szCs w:val="28"/>
        </w:rPr>
        <w:t>в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16CBC">
        <w:rPr>
          <w:rFonts w:ascii="Times New Roman" w:hAnsi="Times New Roman" w:cs="Times New Roman"/>
          <w:sz w:val="28"/>
          <w:szCs w:val="28"/>
        </w:rPr>
        <w:t>Интерес к предмету исследования может быть обусловлен</w:t>
      </w:r>
      <w:r w:rsidR="00596A51">
        <w:rPr>
          <w:rFonts w:ascii="Times New Roman" w:hAnsi="Times New Roman" w:cs="Times New Roman"/>
          <w:sz w:val="28"/>
          <w:szCs w:val="28"/>
        </w:rPr>
        <w:t xml:space="preserve"> </w:t>
      </w:r>
      <w:r w:rsidR="00B001C4">
        <w:rPr>
          <w:rFonts w:ascii="Times New Roman" w:hAnsi="Times New Roman" w:cs="Times New Roman"/>
          <w:sz w:val="28"/>
          <w:szCs w:val="28"/>
        </w:rPr>
        <w:t xml:space="preserve">тем, что </w:t>
      </w:r>
      <w:r w:rsidR="00DF065D">
        <w:rPr>
          <w:rFonts w:ascii="Times New Roman" w:hAnsi="Times New Roman" w:cs="Times New Roman"/>
          <w:sz w:val="28"/>
          <w:szCs w:val="28"/>
        </w:rPr>
        <w:t>охват</w:t>
      </w:r>
      <w:r w:rsidR="00B001C4">
        <w:rPr>
          <w:rFonts w:ascii="Times New Roman" w:hAnsi="Times New Roman" w:cs="Times New Roman"/>
          <w:sz w:val="28"/>
          <w:szCs w:val="28"/>
        </w:rPr>
        <w:t xml:space="preserve"> </w:t>
      </w:r>
      <w:r w:rsidR="00DF065D">
        <w:rPr>
          <w:rFonts w:ascii="Times New Roman" w:hAnsi="Times New Roman" w:cs="Times New Roman"/>
          <w:sz w:val="28"/>
          <w:szCs w:val="28"/>
        </w:rPr>
        <w:t xml:space="preserve">молодежи </w:t>
      </w:r>
      <w:r w:rsidR="00B001C4">
        <w:rPr>
          <w:rFonts w:ascii="Times New Roman" w:hAnsi="Times New Roman" w:cs="Times New Roman"/>
          <w:sz w:val="28"/>
          <w:szCs w:val="28"/>
        </w:rPr>
        <w:t>профессиональн</w:t>
      </w:r>
      <w:r w:rsidR="00DF065D">
        <w:rPr>
          <w:rFonts w:ascii="Times New Roman" w:hAnsi="Times New Roman" w:cs="Times New Roman"/>
          <w:sz w:val="28"/>
          <w:szCs w:val="28"/>
        </w:rPr>
        <w:t>ым</w:t>
      </w:r>
      <w:r w:rsidR="00B001C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DF065D">
        <w:rPr>
          <w:rFonts w:ascii="Times New Roman" w:hAnsi="Times New Roman" w:cs="Times New Roman"/>
          <w:sz w:val="28"/>
          <w:szCs w:val="28"/>
        </w:rPr>
        <w:t>частично обуславливается</w:t>
      </w:r>
      <w:r w:rsidR="00B001C4">
        <w:rPr>
          <w:rFonts w:ascii="Times New Roman" w:hAnsi="Times New Roman" w:cs="Times New Roman"/>
          <w:sz w:val="28"/>
          <w:szCs w:val="28"/>
        </w:rPr>
        <w:t xml:space="preserve"> ситуацией на рынке труда, которая демонстрирует высокую изменчивость в последние десятилетия</w:t>
      </w:r>
      <w:r w:rsidR="00885EB3">
        <w:rPr>
          <w:rFonts w:ascii="Times New Roman" w:hAnsi="Times New Roman" w:cs="Times New Roman"/>
          <w:sz w:val="28"/>
          <w:szCs w:val="28"/>
        </w:rPr>
        <w:t xml:space="preserve"> с точ</w:t>
      </w:r>
      <w:r w:rsidR="00AB599D">
        <w:rPr>
          <w:rFonts w:ascii="Times New Roman" w:hAnsi="Times New Roman" w:cs="Times New Roman"/>
          <w:sz w:val="28"/>
          <w:szCs w:val="28"/>
        </w:rPr>
        <w:t>к</w:t>
      </w:r>
      <w:r w:rsidR="00885EB3">
        <w:rPr>
          <w:rFonts w:ascii="Times New Roman" w:hAnsi="Times New Roman" w:cs="Times New Roman"/>
          <w:sz w:val="28"/>
          <w:szCs w:val="28"/>
        </w:rPr>
        <w:t xml:space="preserve">и зрения </w:t>
      </w:r>
      <w:r w:rsidR="00AB599D">
        <w:rPr>
          <w:rFonts w:ascii="Times New Roman" w:hAnsi="Times New Roman" w:cs="Times New Roman"/>
          <w:sz w:val="28"/>
          <w:szCs w:val="28"/>
        </w:rPr>
        <w:t>структуры занятости. Помимо этого</w:t>
      </w:r>
      <w:r w:rsidR="00DF065D">
        <w:rPr>
          <w:rFonts w:ascii="Times New Roman" w:hAnsi="Times New Roman" w:cs="Times New Roman"/>
          <w:sz w:val="28"/>
          <w:szCs w:val="28"/>
        </w:rPr>
        <w:t>,</w:t>
      </w:r>
      <w:r w:rsidR="00AB599D">
        <w:rPr>
          <w:rFonts w:ascii="Times New Roman" w:hAnsi="Times New Roman" w:cs="Times New Roman"/>
          <w:sz w:val="28"/>
          <w:szCs w:val="28"/>
        </w:rPr>
        <w:t xml:space="preserve"> институциональные изменения в самой сфере </w:t>
      </w:r>
      <w:r w:rsidR="00DF065D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AB599D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DF065D">
        <w:rPr>
          <w:rFonts w:ascii="Times New Roman" w:hAnsi="Times New Roman" w:cs="Times New Roman"/>
          <w:sz w:val="28"/>
          <w:szCs w:val="28"/>
        </w:rPr>
        <w:t>оказывают непосредственное влияние на спрос на него.</w:t>
      </w:r>
      <w:r w:rsidR="00AB599D">
        <w:rPr>
          <w:rFonts w:ascii="Times New Roman" w:hAnsi="Times New Roman" w:cs="Times New Roman"/>
          <w:sz w:val="28"/>
          <w:szCs w:val="28"/>
        </w:rPr>
        <w:t xml:space="preserve"> </w:t>
      </w:r>
      <w:r w:rsidR="00B001C4">
        <w:rPr>
          <w:rFonts w:ascii="Times New Roman" w:hAnsi="Times New Roman" w:cs="Times New Roman"/>
          <w:sz w:val="28"/>
          <w:szCs w:val="28"/>
        </w:rPr>
        <w:t xml:space="preserve"> </w:t>
      </w:r>
      <w:r w:rsidR="0050296B">
        <w:rPr>
          <w:rFonts w:ascii="Times New Roman" w:hAnsi="Times New Roman"/>
          <w:sz w:val="28"/>
          <w:szCs w:val="28"/>
        </w:rPr>
        <w:t xml:space="preserve">Нередко поднимаются вопросы о </w:t>
      </w:r>
      <w:r w:rsidR="0050296B" w:rsidRPr="008663FA">
        <w:rPr>
          <w:rFonts w:ascii="Times New Roman" w:hAnsi="Times New Roman"/>
          <w:sz w:val="28"/>
          <w:szCs w:val="28"/>
        </w:rPr>
        <w:t>нехватк</w:t>
      </w:r>
      <w:r w:rsidR="0050296B">
        <w:rPr>
          <w:rFonts w:ascii="Times New Roman" w:hAnsi="Times New Roman"/>
          <w:sz w:val="28"/>
          <w:szCs w:val="28"/>
        </w:rPr>
        <w:t>е</w:t>
      </w:r>
      <w:r w:rsidR="0050296B" w:rsidRPr="008663FA">
        <w:rPr>
          <w:rFonts w:ascii="Times New Roman" w:hAnsi="Times New Roman"/>
          <w:sz w:val="28"/>
          <w:szCs w:val="28"/>
        </w:rPr>
        <w:t xml:space="preserve"> ресурсов государства для финансовой поддержки университетов, необходимости разработки </w:t>
      </w:r>
      <w:r w:rsidR="0050296B" w:rsidRPr="00637D64">
        <w:rPr>
          <w:rFonts w:ascii="Times New Roman" w:hAnsi="Times New Roman" w:cs="Times New Roman"/>
          <w:sz w:val="28"/>
          <w:szCs w:val="28"/>
        </w:rPr>
        <w:t>эффективной системы контроля качества предлагаемого образования.</w:t>
      </w:r>
      <w:r w:rsidR="00DF065D">
        <w:rPr>
          <w:rFonts w:ascii="Times New Roman" w:hAnsi="Times New Roman" w:cs="Times New Roman"/>
          <w:sz w:val="28"/>
          <w:szCs w:val="28"/>
        </w:rPr>
        <w:t xml:space="preserve"> </w:t>
      </w:r>
      <w:r w:rsidR="00DF065D">
        <w:rPr>
          <w:rFonts w:ascii="Times New Roman" w:hAnsi="Times New Roman" w:cs="Times New Roman"/>
          <w:sz w:val="28"/>
          <w:szCs w:val="28"/>
        </w:rPr>
        <w:lastRenderedPageBreak/>
        <w:t>Вышеперечисленное может служить аргументами в пользу анализа факторов, обуславливающих динамику охвата молодежи профессиональным образованием, поскольку</w:t>
      </w:r>
      <w:r w:rsidR="005964B0">
        <w:rPr>
          <w:rFonts w:ascii="Times New Roman" w:hAnsi="Times New Roman" w:cs="Times New Roman"/>
          <w:sz w:val="28"/>
          <w:szCs w:val="28"/>
        </w:rPr>
        <w:t>, вероятно, позволит прогнозировать спрос на высшее образование.</w:t>
      </w:r>
    </w:p>
    <w:p w:rsidR="005964B0" w:rsidRDefault="00D67BE5" w:rsidP="00637D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также затронут вопрос об общности тенденций в странах мира с приведением аргументов в пользу такового; рассмотрены особенности динамики относительной численности студентов учебных заведений для развитых и развивающихся стран, что </w:t>
      </w:r>
      <w:r w:rsidR="00F74142">
        <w:rPr>
          <w:rFonts w:ascii="Times New Roman" w:hAnsi="Times New Roman" w:cs="Times New Roman"/>
          <w:sz w:val="28"/>
          <w:szCs w:val="28"/>
        </w:rPr>
        <w:t>дополняет представления о детерминантах спроса на профессиональное образование.</w:t>
      </w:r>
    </w:p>
    <w:p w:rsidR="00F74142" w:rsidRDefault="00F74142" w:rsidP="00637D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142" w:rsidRDefault="00F74142" w:rsidP="00F74142">
      <w:pPr>
        <w:spacing w:line="36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Toc527895602"/>
      <w:r w:rsidRPr="002707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степени разработанности темы исследования</w:t>
      </w:r>
      <w:bookmarkEnd w:id="0"/>
    </w:p>
    <w:p w:rsidR="00F0693E" w:rsidRPr="00F0693E" w:rsidRDefault="00F0693E" w:rsidP="0091745A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Pr="00F06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Tinberger</w:t>
      </w:r>
      <w:proofErr w:type="spellEnd"/>
      <w:r w:rsidRPr="00F0693E">
        <w:rPr>
          <w:rFonts w:ascii="Times New Roman" w:hAnsi="Times New Roman" w:cs="Times New Roman"/>
          <w:color w:val="000000"/>
          <w:sz w:val="28"/>
          <w:szCs w:val="28"/>
        </w:rPr>
        <w:t xml:space="preserve"> (1975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по праву можно считать одной из первых, объясняющих динамику спроса на образование изменением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зарплатной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премии за него, которая, в свою очередь, </w:t>
      </w:r>
      <w:r>
        <w:rPr>
          <w:rFonts w:ascii="Times New Roman" w:hAnsi="Times New Roman" w:cs="Times New Roman"/>
          <w:sz w:val="28"/>
          <w:szCs w:val="28"/>
        </w:rPr>
        <w:t>отражает «гонку технологий и образования»</w:t>
      </w:r>
      <w:r w:rsidRPr="00F0693E">
        <w:rPr>
          <w:rFonts w:ascii="Times New Roman" w:hAnsi="Times New Roman" w:cs="Times New Roman"/>
          <w:sz w:val="28"/>
          <w:szCs w:val="28"/>
        </w:rPr>
        <w:t xml:space="preserve"> </w:t>
      </w:r>
      <w:r w:rsidRPr="0007475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Hlk48128007"/>
      <w:r>
        <w:rPr>
          <w:rFonts w:ascii="Times New Roman" w:hAnsi="Times New Roman" w:cs="Times New Roman"/>
          <w:sz w:val="28"/>
          <w:szCs w:val="28"/>
          <w:lang w:val="en-US"/>
        </w:rPr>
        <w:t>race</w:t>
      </w:r>
      <w:r w:rsidRPr="00074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between</w:t>
      </w:r>
      <w:r w:rsidRPr="00074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technological</w:t>
      </w:r>
      <w:r w:rsidRPr="00074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development</w:t>
      </w:r>
      <w:r w:rsidRPr="00074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74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074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74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</w:t>
      </w:r>
      <w:bookmarkEnd w:id="1"/>
      <w:r>
        <w:rPr>
          <w:rFonts w:ascii="Times New Roman" w:hAnsi="Times New Roman" w:cs="Times New Roman"/>
          <w:sz w:val="28"/>
          <w:szCs w:val="28"/>
        </w:rPr>
        <w:t>»</w:t>
      </w:r>
      <w:r w:rsidRPr="000747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 идеи развивают авторы </w:t>
      </w:r>
      <w:r>
        <w:rPr>
          <w:rFonts w:ascii="Times New Roman" w:hAnsi="Times New Roman" w:cs="Times New Roman"/>
          <w:sz w:val="28"/>
          <w:szCs w:val="28"/>
          <w:lang w:val="en-US"/>
        </w:rPr>
        <w:t>Goldin</w:t>
      </w:r>
      <w:r w:rsidRPr="00AF0D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Katz</w:t>
      </w:r>
      <w:r w:rsidRPr="00AF0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7475B">
        <w:rPr>
          <w:rFonts w:ascii="Times New Roman" w:hAnsi="Times New Roman" w:cs="Times New Roman"/>
          <w:sz w:val="28"/>
          <w:szCs w:val="28"/>
        </w:rPr>
        <w:t>1998</w:t>
      </w:r>
      <w:r>
        <w:rPr>
          <w:rFonts w:ascii="Times New Roman" w:hAnsi="Times New Roman" w:cs="Times New Roman"/>
          <w:sz w:val="28"/>
          <w:szCs w:val="28"/>
        </w:rPr>
        <w:t>): они</w:t>
      </w:r>
      <w:r w:rsidRPr="00074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говорят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комплиментарности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и знаний: развитие технологий неизбежно приводит к росту спроса на знания, навыки, образование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. Тем не менее, механизм влияния развития технологий на</w:t>
      </w:r>
      <w:r w:rsidR="00CE4BE1">
        <w:rPr>
          <w:rFonts w:ascii="Times New Roman" w:hAnsi="Times New Roman" w:cs="Times New Roman"/>
          <w:color w:val="000000"/>
          <w:sz w:val="28"/>
          <w:szCs w:val="28"/>
        </w:rPr>
        <w:t xml:space="preserve"> относительную численность студентов образовательных учреждений не моделируется. </w:t>
      </w:r>
    </w:p>
    <w:p w:rsidR="00C83CDE" w:rsidRDefault="00F0693E" w:rsidP="0091745A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литературе неоднократно описывается </w:t>
      </w:r>
      <w:r w:rsidR="00C83CDE" w:rsidRPr="00C83CDE">
        <w:rPr>
          <w:rFonts w:ascii="Times New Roman" w:hAnsi="Times New Roman" w:cs="Times New Roman"/>
          <w:color w:val="000000"/>
          <w:sz w:val="28"/>
          <w:szCs w:val="28"/>
        </w:rPr>
        <w:t>рост доли молодежи, получающей высшее образование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в странах мира</w:t>
      </w:r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Camacho</w:t>
      </w:r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et</w:t>
      </w:r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al</w:t>
      </w:r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 xml:space="preserve">.2016, </w:t>
      </w:r>
      <w:proofErr w:type="spellStart"/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Froumin</w:t>
      </w:r>
      <w:proofErr w:type="spellEnd"/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Platonova</w:t>
      </w:r>
      <w:proofErr w:type="spellEnd"/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>, 2017</w:t>
      </w:r>
      <w:r w:rsidR="00C83CDE" w:rsidRPr="00C83C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Ozoglu</w:t>
      </w:r>
      <w:proofErr w:type="spellEnd"/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et</w:t>
      </w:r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al</w:t>
      </w:r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>.,2015</w:t>
      </w:r>
      <w:r w:rsidR="00C83CDE" w:rsidRPr="00C83C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Schofer</w:t>
      </w:r>
      <w:proofErr w:type="spellEnd"/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Meyer</w:t>
      </w:r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>, 2005</w:t>
      </w:r>
      <w:r w:rsidR="00C83CDE" w:rsidRPr="00C83C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Toutkoushian</w:t>
      </w:r>
      <w:proofErr w:type="spellEnd"/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Paulsen</w:t>
      </w:r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 xml:space="preserve">, 2016, </w:t>
      </w:r>
      <w:proofErr w:type="spellStart"/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Xiaoying</w:t>
      </w:r>
      <w:proofErr w:type="spellEnd"/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Abbot</w:t>
      </w:r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>, 2015)</w:t>
      </w:r>
      <w:r w:rsidR="00C83CDE" w:rsidRPr="00C83CDE">
        <w:rPr>
          <w:rFonts w:ascii="Times New Roman" w:hAnsi="Times New Roman" w:cs="Times New Roman"/>
          <w:color w:val="000000"/>
          <w:sz w:val="28"/>
          <w:szCs w:val="28"/>
        </w:rPr>
        <w:t xml:space="preserve">. Предпринимаются попытки выделить причины, которые привели к наблюдаемой тенденции. Среди них: глобализация </w:t>
      </w:r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Barakat</w:t>
      </w:r>
      <w:proofErr w:type="spellEnd"/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Shields</w:t>
      </w:r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>, 2016</w:t>
      </w:r>
      <w:r w:rsidR="00C83CDE" w:rsidRPr="00C83C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Froumin</w:t>
      </w:r>
      <w:proofErr w:type="spellEnd"/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Platonova</w:t>
      </w:r>
      <w:proofErr w:type="spellEnd"/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 xml:space="preserve">,2017, </w:t>
      </w:r>
      <w:proofErr w:type="spellStart"/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Schofer</w:t>
      </w:r>
      <w:proofErr w:type="spellEnd"/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Meyer</w:t>
      </w:r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>, 2005)</w:t>
      </w:r>
      <w:r w:rsidR="00C83CDE" w:rsidRPr="00C83CDE">
        <w:rPr>
          <w:rFonts w:ascii="Times New Roman" w:hAnsi="Times New Roman" w:cs="Times New Roman"/>
          <w:color w:val="000000"/>
          <w:sz w:val="28"/>
          <w:szCs w:val="28"/>
        </w:rPr>
        <w:t xml:space="preserve">;  развитие технологий </w:t>
      </w:r>
      <w:r w:rsidR="004F22F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Barakat</w:t>
      </w:r>
      <w:proofErr w:type="spellEnd"/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Shields</w:t>
      </w:r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>, 2016</w:t>
      </w:r>
      <w:r w:rsidR="004F22F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83CDE" w:rsidRPr="00C83CDE">
        <w:rPr>
          <w:rFonts w:ascii="Times New Roman" w:hAnsi="Times New Roman" w:cs="Times New Roman"/>
          <w:color w:val="000000"/>
          <w:sz w:val="28"/>
          <w:szCs w:val="28"/>
        </w:rPr>
        <w:t xml:space="preserve">; рост отдачи от высшего образования как следствие развития экономики знаний как внутри отдельных стран, так и в мировом экономическом пространстве </w:t>
      </w:r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Froumin</w:t>
      </w:r>
      <w:proofErr w:type="spellEnd"/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Platonova</w:t>
      </w:r>
      <w:proofErr w:type="spellEnd"/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>, 2017)</w:t>
      </w:r>
      <w:r w:rsidR="00C83CDE" w:rsidRPr="00C83CDE">
        <w:rPr>
          <w:rFonts w:ascii="Times New Roman" w:hAnsi="Times New Roman" w:cs="Times New Roman"/>
          <w:color w:val="000000"/>
          <w:sz w:val="28"/>
          <w:szCs w:val="28"/>
        </w:rPr>
        <w:t>; восприятие обществом высшего образования как социального лифта, как важного сигнала на рынке труда для работодателя, как ценного</w:t>
      </w:r>
      <w:r w:rsidR="002501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1E0" w:rsidRPr="002501E0">
        <w:rPr>
          <w:rFonts w:ascii="Times New Roman" w:hAnsi="Times New Roman" w:cs="Times New Roman"/>
          <w:color w:val="000000"/>
          <w:sz w:val="28"/>
          <w:szCs w:val="28"/>
        </w:rPr>
        <w:t xml:space="preserve">актива </w:t>
      </w:r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Barakat</w:t>
      </w:r>
      <w:proofErr w:type="spellEnd"/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Shields</w:t>
      </w:r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>, 2016</w:t>
      </w:r>
      <w:r w:rsidR="002501E0" w:rsidRPr="002501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Schofer</w:t>
      </w:r>
      <w:proofErr w:type="spellEnd"/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Meyer</w:t>
      </w:r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>, 2005)</w:t>
      </w:r>
      <w:r w:rsidR="002501E0" w:rsidRPr="002501E0">
        <w:rPr>
          <w:rFonts w:ascii="Times New Roman" w:hAnsi="Times New Roman" w:cs="Times New Roman"/>
          <w:color w:val="000000"/>
          <w:sz w:val="28"/>
          <w:szCs w:val="28"/>
        </w:rPr>
        <w:t xml:space="preserve">; восприятие образования как инструмента экономического роста, политического и социального развития </w:t>
      </w:r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Schofer</w:t>
      </w:r>
      <w:proofErr w:type="spellEnd"/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Meyer</w:t>
      </w:r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>, 2005)</w:t>
      </w:r>
      <w:r w:rsidR="002501E0" w:rsidRPr="002501E0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  <w:r w:rsidR="003F6E15">
        <w:rPr>
          <w:rFonts w:ascii="Times New Roman" w:hAnsi="Times New Roman" w:cs="Times New Roman"/>
          <w:color w:val="000000"/>
          <w:sz w:val="28"/>
          <w:szCs w:val="28"/>
        </w:rPr>
        <w:t xml:space="preserve"> Отметим, что оценке вклада этих факторов в динамику охвата молодежи профессиональным образованием уделяется наименьшее внимание.</w:t>
      </w:r>
    </w:p>
    <w:p w:rsidR="00934B23" w:rsidRDefault="00934B23" w:rsidP="0091745A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Абанкина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 (2014) предпринимают попытку прогнозирования контрольных цифр приема на различные специальности в России,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свидетельствуя о</w:t>
      </w:r>
      <w:r w:rsidR="008F3586">
        <w:rPr>
          <w:rFonts w:ascii="Times New Roman" w:hAnsi="Times New Roman" w:cs="Times New Roman"/>
          <w:color w:val="000000"/>
          <w:sz w:val="28"/>
          <w:szCs w:val="28"/>
        </w:rPr>
        <w:t xml:space="preserve">б изменениях в структуре спроса на высшее образование по специальностям. </w:t>
      </w:r>
    </w:p>
    <w:p w:rsidR="003F6E15" w:rsidRPr="00934B23" w:rsidRDefault="003F6E15" w:rsidP="0091745A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E4BE1" w:rsidRPr="002707D6" w:rsidRDefault="00CE4BE1" w:rsidP="00CE4BE1">
      <w:pPr>
        <w:spacing w:line="36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_Toc527895603"/>
      <w:r w:rsidRPr="002707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и задачи исследования</w:t>
      </w:r>
      <w:bookmarkEnd w:id="2"/>
    </w:p>
    <w:p w:rsidR="00CE4BE1" w:rsidRPr="00CE4BE1" w:rsidRDefault="00CE4BE1" w:rsidP="0091745A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Целью исследования является регрессионный анализ детерминант охвата молодежи профессиональным образованием в России; построение экономико-математических моделей, описывающих влияние развития технологий на спрос на высшее образование. </w:t>
      </w:r>
    </w:p>
    <w:p w:rsidR="003F6E15" w:rsidRDefault="00CE4BE1" w:rsidP="002501E0">
      <w:pPr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CE4BE1" w:rsidRPr="00CE4BE1" w:rsidRDefault="00CE4BE1" w:rsidP="0065592D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E4B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E4BE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34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4BE1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обзора литературы систематизировать выявленные причины и </w:t>
      </w:r>
      <w:r w:rsidR="0065592D">
        <w:rPr>
          <w:rFonts w:ascii="Times New Roman" w:hAnsi="Times New Roman" w:cs="Times New Roman"/>
          <w:color w:val="000000"/>
          <w:sz w:val="28"/>
          <w:szCs w:val="28"/>
        </w:rPr>
        <w:t>особенности</w:t>
      </w:r>
      <w:r w:rsidRPr="00CE4BE1">
        <w:rPr>
          <w:rFonts w:ascii="Times New Roman" w:hAnsi="Times New Roman" w:cs="Times New Roman"/>
          <w:color w:val="000000"/>
          <w:sz w:val="28"/>
          <w:szCs w:val="28"/>
        </w:rPr>
        <w:t xml:space="preserve"> экспансии </w:t>
      </w:r>
      <w:r w:rsidR="0065592D">
        <w:rPr>
          <w:rFonts w:ascii="Times New Roman" w:hAnsi="Times New Roman" w:cs="Times New Roman"/>
          <w:color w:val="000000"/>
          <w:sz w:val="28"/>
          <w:szCs w:val="28"/>
        </w:rPr>
        <w:t>профессионального</w:t>
      </w:r>
      <w:r w:rsidRPr="00CE4B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в России и мире, а также прогнозы относительно предельного значения показателя доли населения, получающего высшее образование</w:t>
      </w:r>
      <w:r w:rsidR="006559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E4BE1" w:rsidRDefault="00CE4BE1" w:rsidP="0065592D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E4B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E4BE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34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592D">
        <w:rPr>
          <w:rFonts w:ascii="Times New Roman" w:hAnsi="Times New Roman" w:cs="Times New Roman"/>
          <w:color w:val="000000"/>
          <w:sz w:val="28"/>
          <w:szCs w:val="28"/>
        </w:rPr>
        <w:t>Провести статистический анализ динамики показателей, характеризующих систему профессионального образования в России;</w:t>
      </w:r>
    </w:p>
    <w:p w:rsidR="0014656B" w:rsidRDefault="0065592D" w:rsidP="0065592D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4656B">
        <w:rPr>
          <w:rFonts w:ascii="Times New Roman" w:hAnsi="Times New Roman" w:cs="Times New Roman"/>
          <w:color w:val="000000"/>
          <w:sz w:val="28"/>
          <w:szCs w:val="28"/>
        </w:rPr>
        <w:t>Проверить гипотезу о наличии значимого структурного изменения в динамике доли молодежи, получающей профессиональное образование на панельных данных для стран мира</w:t>
      </w:r>
      <w:r w:rsidR="0024780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592D" w:rsidRPr="00CE4BE1" w:rsidRDefault="0014656B" w:rsidP="0065592D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34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Проанализировать детерминанты темпов роста доли молодежи, получающей профессиональное образование</w:t>
      </w:r>
      <w:r w:rsidR="00247808">
        <w:rPr>
          <w:rFonts w:ascii="Times New Roman" w:hAnsi="Times New Roman" w:cs="Times New Roman"/>
          <w:color w:val="000000"/>
          <w:sz w:val="28"/>
          <w:szCs w:val="28"/>
        </w:rPr>
        <w:t xml:space="preserve"> в странах мира и сформулировать выводы;</w:t>
      </w:r>
    </w:p>
    <w:p w:rsidR="00CE4BE1" w:rsidRPr="00CE4BE1" w:rsidRDefault="00CE4BE1" w:rsidP="0065592D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E4B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E4BE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478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4BE1">
        <w:rPr>
          <w:rFonts w:ascii="Times New Roman" w:hAnsi="Times New Roman" w:cs="Times New Roman"/>
          <w:color w:val="000000"/>
          <w:sz w:val="28"/>
          <w:szCs w:val="28"/>
        </w:rPr>
        <w:t>Разработать экономико-математическую модель</w:t>
      </w:r>
      <w:r w:rsidR="00247808">
        <w:rPr>
          <w:rFonts w:ascii="Times New Roman" w:hAnsi="Times New Roman" w:cs="Times New Roman"/>
          <w:color w:val="000000"/>
          <w:sz w:val="28"/>
          <w:szCs w:val="28"/>
        </w:rPr>
        <w:t>, описывающую влияние развития технологий на</w:t>
      </w:r>
      <w:r w:rsidRPr="00CE4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7808">
        <w:rPr>
          <w:rFonts w:ascii="Times New Roman" w:hAnsi="Times New Roman" w:cs="Times New Roman"/>
          <w:color w:val="000000"/>
          <w:sz w:val="28"/>
          <w:szCs w:val="28"/>
        </w:rPr>
        <w:t>спрос на</w:t>
      </w:r>
      <w:r w:rsidRPr="00CE4BE1">
        <w:rPr>
          <w:rFonts w:ascii="Times New Roman" w:hAnsi="Times New Roman" w:cs="Times New Roman"/>
          <w:color w:val="000000"/>
          <w:sz w:val="28"/>
          <w:szCs w:val="28"/>
        </w:rPr>
        <w:t xml:space="preserve"> высше</w:t>
      </w:r>
      <w:r w:rsidR="0024780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E4B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</w:t>
      </w:r>
      <w:r w:rsidR="00247808">
        <w:rPr>
          <w:rFonts w:ascii="Times New Roman" w:hAnsi="Times New Roman" w:cs="Times New Roman"/>
          <w:color w:val="000000"/>
          <w:sz w:val="28"/>
          <w:szCs w:val="28"/>
        </w:rPr>
        <w:t xml:space="preserve"> опосредованное рынком труда</w:t>
      </w:r>
      <w:r w:rsidRPr="00CE4BE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247808">
        <w:rPr>
          <w:rFonts w:ascii="Times New Roman" w:hAnsi="Times New Roman" w:cs="Times New Roman"/>
          <w:color w:val="000000"/>
          <w:sz w:val="28"/>
          <w:szCs w:val="28"/>
        </w:rPr>
        <w:t>провести эмпирический анализ полученных результатов на данных РМЭЗ НИУ ВШЭ за 2000-2018гг.</w:t>
      </w:r>
      <w:r w:rsidR="006559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47808" w:rsidRDefault="00CE4BE1" w:rsidP="00247808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E4B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E4BE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34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7808">
        <w:rPr>
          <w:rFonts w:ascii="Times New Roman" w:hAnsi="Times New Roman" w:cs="Times New Roman"/>
          <w:color w:val="000000"/>
          <w:sz w:val="28"/>
          <w:szCs w:val="28"/>
        </w:rPr>
        <w:t>Описать механизм влияния развития технологий на индивидуальные решения о получении высшего образования и проиллюстрировать его на данных панельного исследования ТРОП и РМЭЗ НИУ ВШЭ;</w:t>
      </w:r>
    </w:p>
    <w:p w:rsidR="00CE4BE1" w:rsidRDefault="00247808" w:rsidP="00CE4BE1">
      <w:pPr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Описать перспективы высшего образования в России в ближайшее десятилетие.</w:t>
      </w:r>
    </w:p>
    <w:p w:rsidR="0015720D" w:rsidRPr="002707D6" w:rsidRDefault="0015720D" w:rsidP="0015720D">
      <w:pPr>
        <w:spacing w:line="36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_Toc527895604"/>
      <w:r w:rsidRPr="002707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Научная новизна</w:t>
      </w:r>
      <w:bookmarkEnd w:id="3"/>
    </w:p>
    <w:p w:rsidR="006037A5" w:rsidRDefault="00934B23" w:rsidP="006037A5">
      <w:pPr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34B23">
        <w:rPr>
          <w:rFonts w:ascii="Times New Roman" w:hAnsi="Times New Roman" w:cs="Times New Roman"/>
          <w:color w:val="000000"/>
          <w:sz w:val="28"/>
          <w:szCs w:val="28"/>
        </w:rPr>
        <w:t xml:space="preserve">Несмотря на наличие множества работ, обсуждающих причины и последствия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массовизации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4B23">
        <w:rPr>
          <w:rFonts w:ascii="Times New Roman" w:hAnsi="Times New Roman" w:cs="Times New Roman"/>
          <w:color w:val="000000"/>
          <w:sz w:val="28"/>
          <w:szCs w:val="28"/>
        </w:rPr>
        <w:t xml:space="preserve">высшего образования,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динамика системы высшего образования моделируется довольно редко</w:t>
      </w:r>
      <w:r w:rsidRPr="00934B23">
        <w:rPr>
          <w:rFonts w:ascii="Times New Roman" w:hAnsi="Times New Roman" w:cs="Times New Roman"/>
          <w:color w:val="000000"/>
          <w:sz w:val="28"/>
          <w:szCs w:val="28"/>
        </w:rPr>
        <w:t xml:space="preserve">. Авторы </w:t>
      </w:r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Barakat</w:t>
      </w:r>
      <w:proofErr w:type="spellEnd"/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Shields</w:t>
      </w:r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>, 2016</w:t>
      </w:r>
      <w:r w:rsidR="004F22F4" w:rsidRPr="00C83C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Froumin</w:t>
      </w:r>
      <w:proofErr w:type="spellEnd"/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F22F4">
        <w:rPr>
          <w:rFonts w:ascii="Times New Roman" w:hAnsi="Times New Roman" w:cs="Times New Roman"/>
          <w:color w:val="000000"/>
          <w:sz w:val="28"/>
          <w:szCs w:val="28"/>
          <w:lang w:val="en-US"/>
        </w:rPr>
        <w:t>Platonova</w:t>
      </w:r>
      <w:proofErr w:type="spellEnd"/>
      <w:r w:rsidR="004F22F4" w:rsidRPr="004F22F4">
        <w:rPr>
          <w:rFonts w:ascii="Times New Roman" w:hAnsi="Times New Roman" w:cs="Times New Roman"/>
          <w:color w:val="000000"/>
          <w:sz w:val="28"/>
          <w:szCs w:val="28"/>
        </w:rPr>
        <w:t>,2017)</w:t>
      </w:r>
      <w:r w:rsidRPr="00934B23">
        <w:rPr>
          <w:rFonts w:ascii="Times New Roman" w:hAnsi="Times New Roman" w:cs="Times New Roman"/>
          <w:color w:val="000000"/>
          <w:sz w:val="28"/>
          <w:szCs w:val="28"/>
        </w:rPr>
        <w:t xml:space="preserve"> отмечают, что наблюдается недостаток </w:t>
      </w:r>
      <w:r w:rsidRPr="00934B23">
        <w:rPr>
          <w:rFonts w:ascii="Times New Roman" w:hAnsi="Times New Roman" w:cs="Times New Roman"/>
          <w:color w:val="000000"/>
          <w:sz w:val="28"/>
          <w:szCs w:val="28"/>
        </w:rPr>
        <w:lastRenderedPageBreak/>
        <w:t>фундаментальных исследований, выявляющих причины экспансии высшего образования, а также ее пределов. В рамках диссертации</w:t>
      </w:r>
      <w:r w:rsidR="006037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F74142" w:rsidRPr="006037A5" w:rsidRDefault="006037A5" w:rsidP="00C83CDE">
      <w:pPr>
        <w:pStyle w:val="a7"/>
        <w:numPr>
          <w:ilvl w:val="0"/>
          <w:numId w:val="2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37A5">
        <w:rPr>
          <w:rFonts w:ascii="Times New Roman" w:hAnsi="Times New Roman" w:cs="Times New Roman"/>
          <w:color w:val="000000"/>
          <w:sz w:val="28"/>
          <w:szCs w:val="28"/>
        </w:rPr>
        <w:t xml:space="preserve">продемонстрировано </w:t>
      </w:r>
      <w:r>
        <w:rPr>
          <w:rFonts w:ascii="Times New Roman" w:hAnsi="Times New Roman" w:cs="Times New Roman"/>
          <w:color w:val="000000"/>
          <w:sz w:val="28"/>
          <w:szCs w:val="28"/>
        </w:rPr>
        <w:t>значимое изменение факторов, определяющих динамику темпов прироста доли молодежи, получающей профессиональное образование, в 1990х гг. практически во всех странах мира, что свидетельствует об общности процессов, происходящих в экономиках и системах высшего образования в странах;</w:t>
      </w:r>
    </w:p>
    <w:p w:rsidR="006037A5" w:rsidRDefault="006037A5" w:rsidP="00C83CDE">
      <w:pPr>
        <w:pStyle w:val="a7"/>
        <w:numPr>
          <w:ilvl w:val="0"/>
          <w:numId w:val="2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сформулирована модель, описывающая влияние развития технологий на спрос на высшее образование, опосредованное рынком труда;</w:t>
      </w:r>
    </w:p>
    <w:p w:rsidR="006037A5" w:rsidRDefault="00713710" w:rsidP="00C83CDE">
      <w:pPr>
        <w:pStyle w:val="a7"/>
        <w:numPr>
          <w:ilvl w:val="0"/>
          <w:numId w:val="2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эмпирических данных проиллюстрировано то, что изменение величин относительных заработных плат приводит к увеличению спроса на высшее образование в России</w:t>
      </w:r>
    </w:p>
    <w:p w:rsidR="00855CA1" w:rsidRDefault="00855CA1" w:rsidP="00C83CDE">
      <w:pPr>
        <w:pStyle w:val="a7"/>
        <w:numPr>
          <w:ilvl w:val="0"/>
          <w:numId w:val="2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обобщены и дополнены прогнозы о спросе на профессиональное образование в России</w:t>
      </w:r>
    </w:p>
    <w:p w:rsidR="00855CA1" w:rsidRDefault="00855CA1" w:rsidP="00855CA1">
      <w:pPr>
        <w:spacing w:line="36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4" w:name="_Toc527895605"/>
    </w:p>
    <w:p w:rsidR="00855CA1" w:rsidRPr="00855CA1" w:rsidRDefault="00855CA1" w:rsidP="00855CA1">
      <w:pPr>
        <w:spacing w:line="36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5C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Методология и методы исследования</w:t>
      </w:r>
      <w:bookmarkEnd w:id="4"/>
    </w:p>
    <w:p w:rsidR="00713710" w:rsidRDefault="00855CA1" w:rsidP="00855CA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применяются методы статистического, регрессионного анализа, метод экономико-математического моделирования.</w:t>
      </w:r>
    </w:p>
    <w:p w:rsidR="008421E0" w:rsidRDefault="00855CA1" w:rsidP="00FC69BB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выявлени</w:t>
      </w:r>
      <w:r w:rsidR="004C4115">
        <w:rPr>
          <w:rFonts w:ascii="Times New Roman" w:hAnsi="Times New Roman" w:cs="Times New Roman"/>
          <w:sz w:val="28"/>
          <w:szCs w:val="28"/>
        </w:rPr>
        <w:t xml:space="preserve">я детерминант темпов роста охвата молодежи профессиональным образованием </w:t>
      </w:r>
      <w:r>
        <w:rPr>
          <w:rFonts w:ascii="Times New Roman" w:hAnsi="Times New Roman" w:cs="Times New Roman"/>
          <w:sz w:val="28"/>
          <w:szCs w:val="28"/>
        </w:rPr>
        <w:t>на панельных данных</w:t>
      </w:r>
      <w:r w:rsidR="004C4115">
        <w:rPr>
          <w:rFonts w:ascii="Times New Roman" w:hAnsi="Times New Roman" w:cs="Times New Roman"/>
          <w:sz w:val="28"/>
          <w:szCs w:val="28"/>
        </w:rPr>
        <w:t xml:space="preserve"> по странам 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115">
        <w:rPr>
          <w:rFonts w:ascii="Times New Roman" w:hAnsi="Times New Roman" w:cs="Times New Roman"/>
          <w:sz w:val="28"/>
          <w:szCs w:val="28"/>
        </w:rPr>
        <w:t>за период 1987-2017гг.</w:t>
      </w:r>
      <w:r w:rsidR="00A126A2">
        <w:rPr>
          <w:rFonts w:ascii="Times New Roman" w:hAnsi="Times New Roman" w:cs="Times New Roman"/>
          <w:sz w:val="28"/>
          <w:szCs w:val="28"/>
        </w:rPr>
        <w:t xml:space="preserve"> (источник: Всемирный Банк)</w:t>
      </w:r>
      <w:r w:rsidR="004C4115">
        <w:rPr>
          <w:rFonts w:ascii="Times New Roman" w:hAnsi="Times New Roman" w:cs="Times New Roman"/>
          <w:sz w:val="28"/>
          <w:szCs w:val="28"/>
        </w:rPr>
        <w:t xml:space="preserve"> строятся уравнения регрессии с фиксированными страновыми эффектами, оцениваемые методом наименьших квадратов. Тестирование </w:t>
      </w:r>
      <w:r w:rsidR="008421E0">
        <w:rPr>
          <w:rFonts w:ascii="Times New Roman" w:hAnsi="Times New Roman" w:cs="Times New Roman"/>
          <w:sz w:val="28"/>
          <w:szCs w:val="28"/>
        </w:rPr>
        <w:t>спецификации</w:t>
      </w:r>
      <w:r w:rsidR="004C4115">
        <w:rPr>
          <w:rFonts w:ascii="Times New Roman" w:hAnsi="Times New Roman" w:cs="Times New Roman"/>
          <w:sz w:val="28"/>
          <w:szCs w:val="28"/>
        </w:rPr>
        <w:t xml:space="preserve"> включало в себя проверку гипотезы о гомогенности свободного члена с помощью </w:t>
      </w:r>
      <w:r w:rsidR="004C411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C4115" w:rsidRPr="004C4115">
        <w:rPr>
          <w:rFonts w:ascii="Times New Roman" w:hAnsi="Times New Roman" w:cs="Times New Roman"/>
          <w:sz w:val="28"/>
          <w:szCs w:val="28"/>
        </w:rPr>
        <w:t>-</w:t>
      </w:r>
      <w:r w:rsidR="004C4115">
        <w:rPr>
          <w:rFonts w:ascii="Times New Roman" w:hAnsi="Times New Roman" w:cs="Times New Roman"/>
          <w:sz w:val="28"/>
          <w:szCs w:val="28"/>
        </w:rPr>
        <w:t>теста, нулевую гипотезу об однородности</w:t>
      </w:r>
      <w:r w:rsidR="004C4115" w:rsidRPr="004C4115">
        <w:rPr>
          <w:rFonts w:ascii="Times New Roman" w:hAnsi="Times New Roman" w:cs="Times New Roman"/>
          <w:sz w:val="28"/>
          <w:szCs w:val="28"/>
        </w:rPr>
        <w:t xml:space="preserve"> </w:t>
      </w:r>
      <w:r w:rsidR="004C4115">
        <w:rPr>
          <w:rFonts w:ascii="Times New Roman" w:hAnsi="Times New Roman" w:cs="Times New Roman"/>
          <w:sz w:val="28"/>
          <w:szCs w:val="28"/>
        </w:rPr>
        <w:t xml:space="preserve">объектов выборки с помощью </w:t>
      </w:r>
      <w:r w:rsidR="004C4115">
        <w:rPr>
          <w:rFonts w:ascii="Times New Roman" w:hAnsi="Times New Roman" w:cs="Times New Roman"/>
          <w:sz w:val="28"/>
          <w:szCs w:val="28"/>
          <w:lang w:val="en-US"/>
        </w:rPr>
        <w:t>LM</w:t>
      </w:r>
      <w:r w:rsidR="004C4115">
        <w:rPr>
          <w:rFonts w:ascii="Times New Roman" w:hAnsi="Times New Roman" w:cs="Times New Roman"/>
          <w:sz w:val="28"/>
          <w:szCs w:val="28"/>
        </w:rPr>
        <w:t xml:space="preserve"> </w:t>
      </w:r>
      <w:r w:rsidR="008421E0">
        <w:rPr>
          <w:rFonts w:ascii="Times New Roman" w:hAnsi="Times New Roman" w:cs="Times New Roman"/>
          <w:sz w:val="28"/>
          <w:szCs w:val="28"/>
        </w:rPr>
        <w:t>–</w:t>
      </w:r>
      <w:r w:rsidR="004C4115">
        <w:rPr>
          <w:rFonts w:ascii="Times New Roman" w:hAnsi="Times New Roman" w:cs="Times New Roman"/>
          <w:sz w:val="28"/>
          <w:szCs w:val="28"/>
        </w:rPr>
        <w:t xml:space="preserve"> теста</w:t>
      </w:r>
      <w:r w:rsidR="008421E0">
        <w:rPr>
          <w:rFonts w:ascii="Times New Roman" w:hAnsi="Times New Roman" w:cs="Times New Roman"/>
          <w:sz w:val="28"/>
          <w:szCs w:val="28"/>
        </w:rPr>
        <w:t xml:space="preserve">, проведение теста </w:t>
      </w:r>
      <w:proofErr w:type="spellStart"/>
      <w:r w:rsidR="008421E0">
        <w:rPr>
          <w:rFonts w:ascii="Times New Roman" w:hAnsi="Times New Roman" w:cs="Times New Roman"/>
          <w:sz w:val="28"/>
          <w:szCs w:val="28"/>
        </w:rPr>
        <w:t>Хаусмана</w:t>
      </w:r>
      <w:proofErr w:type="spellEnd"/>
      <w:r w:rsidR="008421E0">
        <w:rPr>
          <w:rFonts w:ascii="Times New Roman" w:hAnsi="Times New Roman" w:cs="Times New Roman"/>
          <w:sz w:val="28"/>
          <w:szCs w:val="28"/>
        </w:rPr>
        <w:t>, в соответствии с нулевой гипотезой которого предпочтительнее использование модели со случайными эффектами, чем с фиксированными. В дальнейшем исследование базируется на серии предпосылок: 1)</w:t>
      </w:r>
      <w:r w:rsidR="00B85AB1">
        <w:rPr>
          <w:rFonts w:ascii="Times New Roman" w:hAnsi="Times New Roman" w:cs="Times New Roman"/>
          <w:sz w:val="28"/>
          <w:szCs w:val="28"/>
        </w:rPr>
        <w:t xml:space="preserve"> можно определить год начала экспансии в системе профессионального образования в стране 2) в момент начала экспансии происходит структурное изменение в модели формирования темпов роста доли молодежи, получающей профессиональное образование 3) момент начала экспансии в системе профессионального образования является общим для всех стран. Момент структурного сдвига в изучаемой регрессионной модели определяется методом наименьших квадратов, подразумевающим </w:t>
      </w:r>
      <w:r w:rsidR="00B85AB1">
        <w:rPr>
          <w:rFonts w:ascii="Times New Roman" w:hAnsi="Times New Roman" w:cs="Times New Roman"/>
          <w:sz w:val="28"/>
          <w:szCs w:val="28"/>
        </w:rPr>
        <w:lastRenderedPageBreak/>
        <w:t xml:space="preserve">минимизацию суммы квадратов остатков в моделях, оцененных на </w:t>
      </w:r>
      <w:proofErr w:type="spellStart"/>
      <w:r w:rsidR="00B85AB1">
        <w:rPr>
          <w:rFonts w:ascii="Times New Roman" w:hAnsi="Times New Roman" w:cs="Times New Roman"/>
          <w:sz w:val="28"/>
          <w:szCs w:val="28"/>
        </w:rPr>
        <w:t>подвыборках</w:t>
      </w:r>
      <w:proofErr w:type="spellEnd"/>
      <w:r w:rsidR="00B85AB1">
        <w:rPr>
          <w:rFonts w:ascii="Times New Roman" w:hAnsi="Times New Roman" w:cs="Times New Roman"/>
          <w:sz w:val="28"/>
          <w:szCs w:val="28"/>
        </w:rPr>
        <w:t xml:space="preserve"> до и после времени структурного сдвига. </w:t>
      </w:r>
      <w:proofErr w:type="spellStart"/>
      <w:r w:rsidR="00B85AB1">
        <w:rPr>
          <w:rFonts w:ascii="Times New Roman" w:hAnsi="Times New Roman" w:cs="Times New Roman"/>
          <w:sz w:val="28"/>
          <w:szCs w:val="28"/>
          <w:lang w:val="en-US"/>
        </w:rPr>
        <w:t>Baltagi</w:t>
      </w:r>
      <w:proofErr w:type="spellEnd"/>
      <w:r w:rsidR="00B85AB1" w:rsidRPr="00EC7926">
        <w:rPr>
          <w:rFonts w:ascii="Times New Roman" w:hAnsi="Times New Roman" w:cs="Times New Roman"/>
          <w:sz w:val="28"/>
          <w:szCs w:val="28"/>
        </w:rPr>
        <w:t xml:space="preserve"> </w:t>
      </w:r>
      <w:r w:rsidR="00B85AB1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B85AB1" w:rsidRPr="00EC7926">
        <w:rPr>
          <w:rFonts w:ascii="Times New Roman" w:hAnsi="Times New Roman" w:cs="Times New Roman"/>
          <w:sz w:val="28"/>
          <w:szCs w:val="28"/>
        </w:rPr>
        <w:t>.</w:t>
      </w:r>
      <w:r w:rsidR="00B85AB1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B85AB1" w:rsidRPr="00EC7926">
        <w:rPr>
          <w:rFonts w:ascii="Times New Roman" w:hAnsi="Times New Roman" w:cs="Times New Roman"/>
          <w:sz w:val="28"/>
          <w:szCs w:val="28"/>
        </w:rPr>
        <w:t>. (2015)</w:t>
      </w:r>
      <w:r w:rsidR="00B85AB1">
        <w:rPr>
          <w:rFonts w:ascii="Times New Roman" w:hAnsi="Times New Roman" w:cs="Times New Roman"/>
          <w:sz w:val="28"/>
          <w:szCs w:val="28"/>
        </w:rPr>
        <w:t xml:space="preserve"> показывают состоятельность полученной оценки. </w:t>
      </w:r>
      <w:r w:rsidR="00A126A2">
        <w:rPr>
          <w:rFonts w:ascii="Times New Roman" w:hAnsi="Times New Roman" w:cs="Times New Roman"/>
          <w:sz w:val="28"/>
          <w:szCs w:val="28"/>
        </w:rPr>
        <w:t xml:space="preserve">Тест Чоу на наличие структурных изменений свидетельствует о значимом различии в оценках уравнений регрессии на </w:t>
      </w:r>
      <w:proofErr w:type="spellStart"/>
      <w:r w:rsidR="00A126A2">
        <w:rPr>
          <w:rFonts w:ascii="Times New Roman" w:hAnsi="Times New Roman" w:cs="Times New Roman"/>
          <w:sz w:val="28"/>
          <w:szCs w:val="28"/>
        </w:rPr>
        <w:t>подвыборках</w:t>
      </w:r>
      <w:proofErr w:type="spellEnd"/>
      <w:r w:rsidR="00A126A2">
        <w:rPr>
          <w:rFonts w:ascii="Times New Roman" w:hAnsi="Times New Roman" w:cs="Times New Roman"/>
          <w:sz w:val="28"/>
          <w:szCs w:val="28"/>
        </w:rPr>
        <w:t xml:space="preserve"> до и после времени структурного сдвига. Результаты дополняются анализом для развитых и развивающихся стран.  </w:t>
      </w:r>
    </w:p>
    <w:p w:rsidR="00030257" w:rsidRDefault="00EC7926" w:rsidP="00030257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описания механизма влияния развития технологий на спрос на </w:t>
      </w:r>
      <w:r w:rsidR="004C3853">
        <w:rPr>
          <w:rFonts w:ascii="Times New Roman" w:hAnsi="Times New Roman" w:cs="Times New Roman"/>
          <w:sz w:val="28"/>
          <w:szCs w:val="28"/>
        </w:rPr>
        <w:t>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C3853">
        <w:rPr>
          <w:rFonts w:ascii="Times New Roman" w:hAnsi="Times New Roman" w:cs="Times New Roman"/>
          <w:sz w:val="28"/>
          <w:szCs w:val="28"/>
        </w:rPr>
        <w:t xml:space="preserve">е выпускник школы рассматривается как экономический агент, принимающий решения, </w:t>
      </w:r>
      <w:proofErr w:type="spellStart"/>
      <w:r w:rsidR="004C3853">
        <w:rPr>
          <w:rFonts w:ascii="Times New Roman" w:hAnsi="Times New Roman" w:cs="Times New Roman"/>
          <w:sz w:val="28"/>
          <w:szCs w:val="28"/>
        </w:rPr>
        <w:t>максимизируя</w:t>
      </w:r>
      <w:proofErr w:type="spellEnd"/>
      <w:r w:rsidR="004C3853">
        <w:rPr>
          <w:rFonts w:ascii="Times New Roman" w:hAnsi="Times New Roman" w:cs="Times New Roman"/>
          <w:sz w:val="28"/>
          <w:szCs w:val="28"/>
        </w:rPr>
        <w:t xml:space="preserve"> свою полезность. Выпускник школы принимает решение о получении профессионального образования, если его ожидаемый дисконтированный доход при наличии диплома о </w:t>
      </w:r>
      <w:r w:rsidR="000D3B8B">
        <w:rPr>
          <w:rFonts w:ascii="Times New Roman" w:hAnsi="Times New Roman" w:cs="Times New Roman"/>
          <w:sz w:val="28"/>
          <w:szCs w:val="28"/>
        </w:rPr>
        <w:t>профессиональном</w:t>
      </w:r>
      <w:r w:rsidR="004C3853">
        <w:rPr>
          <w:rFonts w:ascii="Times New Roman" w:hAnsi="Times New Roman" w:cs="Times New Roman"/>
          <w:sz w:val="28"/>
          <w:szCs w:val="28"/>
        </w:rPr>
        <w:t xml:space="preserve"> образовании выше, чем его ожидаемый дисконтированный доход в случае отсутствия такового (при условии, что он трудоустраивается в этом случае сразу после окончания школы). </w:t>
      </w:r>
      <w:r w:rsidR="000D3B8B">
        <w:rPr>
          <w:rFonts w:ascii="Times New Roman" w:hAnsi="Times New Roman" w:cs="Times New Roman"/>
          <w:sz w:val="28"/>
          <w:szCs w:val="28"/>
        </w:rPr>
        <w:t xml:space="preserve">Ссылаясь на терминологию, предложенную в </w:t>
      </w:r>
      <w:r w:rsidR="000D3B8B">
        <w:rPr>
          <w:rFonts w:ascii="Times New Roman" w:hAnsi="Times New Roman" w:cs="Times New Roman"/>
          <w:sz w:val="28"/>
          <w:szCs w:val="28"/>
          <w:lang w:val="en-US"/>
        </w:rPr>
        <w:t>Acemoglu</w:t>
      </w:r>
      <w:r w:rsidR="000D3B8B" w:rsidRPr="000D3B8B">
        <w:rPr>
          <w:rFonts w:ascii="Times New Roman" w:hAnsi="Times New Roman" w:cs="Times New Roman"/>
          <w:sz w:val="28"/>
          <w:szCs w:val="28"/>
        </w:rPr>
        <w:t xml:space="preserve">, </w:t>
      </w:r>
      <w:r w:rsidR="000D3B8B">
        <w:rPr>
          <w:rFonts w:ascii="Times New Roman" w:hAnsi="Times New Roman" w:cs="Times New Roman"/>
          <w:sz w:val="28"/>
          <w:szCs w:val="28"/>
          <w:lang w:val="en-US"/>
        </w:rPr>
        <w:t>Autor</w:t>
      </w:r>
      <w:r w:rsidR="000D3B8B" w:rsidRPr="000D3B8B">
        <w:rPr>
          <w:rFonts w:ascii="Times New Roman" w:hAnsi="Times New Roman" w:cs="Times New Roman"/>
          <w:sz w:val="28"/>
          <w:szCs w:val="28"/>
        </w:rPr>
        <w:t xml:space="preserve"> (2011)</w:t>
      </w:r>
      <w:r w:rsidR="000D3B8B">
        <w:rPr>
          <w:rFonts w:ascii="Times New Roman" w:hAnsi="Times New Roman" w:cs="Times New Roman"/>
          <w:sz w:val="28"/>
          <w:szCs w:val="28"/>
        </w:rPr>
        <w:t xml:space="preserve">, мы предполагаем, что </w:t>
      </w:r>
      <w:r w:rsidR="0089076C">
        <w:rPr>
          <w:rFonts w:ascii="Times New Roman" w:hAnsi="Times New Roman" w:cs="Times New Roman"/>
          <w:sz w:val="28"/>
          <w:szCs w:val="28"/>
        </w:rPr>
        <w:t xml:space="preserve">в первом случае индивид может работать в сферах занятости, требующих наличия высокого и среднего уровня навыков; во втором случае – в сфере занятости, требующей наличия низкого уровня навыков. </w:t>
      </w:r>
      <w:r w:rsidR="0089076C">
        <w:rPr>
          <w:rFonts w:ascii="Times New Roman" w:hAnsi="Times New Roman" w:cs="Times New Roman"/>
          <w:sz w:val="28"/>
          <w:szCs w:val="28"/>
          <w:lang w:val="en-US"/>
        </w:rPr>
        <w:t>Acemoglu</w:t>
      </w:r>
      <w:r w:rsidR="0089076C" w:rsidRPr="000D3B8B">
        <w:rPr>
          <w:rFonts w:ascii="Times New Roman" w:hAnsi="Times New Roman" w:cs="Times New Roman"/>
          <w:sz w:val="28"/>
          <w:szCs w:val="28"/>
        </w:rPr>
        <w:t xml:space="preserve">, </w:t>
      </w:r>
      <w:r w:rsidR="0089076C">
        <w:rPr>
          <w:rFonts w:ascii="Times New Roman" w:hAnsi="Times New Roman" w:cs="Times New Roman"/>
          <w:sz w:val="28"/>
          <w:szCs w:val="28"/>
          <w:lang w:val="en-US"/>
        </w:rPr>
        <w:t>Autor</w:t>
      </w:r>
      <w:r w:rsidR="0089076C" w:rsidRPr="000D3B8B">
        <w:rPr>
          <w:rFonts w:ascii="Times New Roman" w:hAnsi="Times New Roman" w:cs="Times New Roman"/>
          <w:sz w:val="28"/>
          <w:szCs w:val="28"/>
        </w:rPr>
        <w:t xml:space="preserve"> (2011)</w:t>
      </w:r>
      <w:r w:rsidR="0089076C">
        <w:rPr>
          <w:rFonts w:ascii="Times New Roman" w:hAnsi="Times New Roman" w:cs="Times New Roman"/>
          <w:sz w:val="28"/>
          <w:szCs w:val="28"/>
        </w:rPr>
        <w:t xml:space="preserve"> утверждают, что в ходе технологического развития происходит перераспределение рабочих между сферами занятости, что приводит к изменению величин относительных заработных плат работников с высокими и низкими уровнями навыков, работниками со средними и низкими уровнями навыков. </w:t>
      </w:r>
      <w:r w:rsidR="00C70BF6">
        <w:rPr>
          <w:rFonts w:ascii="Times New Roman" w:hAnsi="Times New Roman" w:cs="Times New Roman"/>
          <w:sz w:val="28"/>
          <w:szCs w:val="28"/>
        </w:rPr>
        <w:t>Методами математического анализа продемонстрировано, что технологии, повышающие производительность работников с высоким уровнем навыков, технологии, замещающие работников со средним уровнем навыков</w:t>
      </w:r>
      <w:r w:rsidR="007E0B1A">
        <w:rPr>
          <w:rFonts w:ascii="Times New Roman" w:hAnsi="Times New Roman" w:cs="Times New Roman"/>
          <w:sz w:val="28"/>
          <w:szCs w:val="28"/>
        </w:rPr>
        <w:t>,</w:t>
      </w:r>
      <w:r w:rsidR="00C70BF6">
        <w:rPr>
          <w:rFonts w:ascii="Times New Roman" w:hAnsi="Times New Roman" w:cs="Times New Roman"/>
          <w:sz w:val="28"/>
          <w:szCs w:val="28"/>
        </w:rPr>
        <w:t xml:space="preserve"> приводит к такому изменению величин относительных заработных плат, увеличивающему спрос на профессиональное образование.</w:t>
      </w:r>
      <w:r w:rsidR="00B405BF">
        <w:rPr>
          <w:rFonts w:ascii="Times New Roman" w:hAnsi="Times New Roman" w:cs="Times New Roman"/>
          <w:sz w:val="28"/>
          <w:szCs w:val="28"/>
        </w:rPr>
        <w:t xml:space="preserve"> Эмпирическое подтверждение полученных результатов представлено на данных РМЭЗ НИУ ВШЭ за 2000-2018гг. с выделением групп индивидов по уровням навыков, </w:t>
      </w:r>
      <w:r w:rsidR="00157648">
        <w:rPr>
          <w:rFonts w:ascii="Times New Roman" w:hAnsi="Times New Roman" w:cs="Times New Roman"/>
          <w:sz w:val="28"/>
          <w:szCs w:val="28"/>
        </w:rPr>
        <w:t>иллюстрацией динамики структуры занятых по уровню навыков в период 2000-2018гг., динамики величин относительных заработных плат за соответствующий период; изменения количества принятых в профессиональные образовательные учреждения, числа таких учреждений и их филиалов на данных, опубликованных в Российском статистическом ежегоднике.</w:t>
      </w:r>
    </w:p>
    <w:p w:rsidR="00030257" w:rsidRDefault="00030257" w:rsidP="00030257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в приведенной модели ожидаемый доход по окончании университета является основным детерминантом принятия решения о поступлении в университет, мы задаемся вопросом о том, насколько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правдоподобна такая предпосылка. С этой целью, выявим детерминанты ожидаемой заработной платы по окончании университета студентов ВУЗов, оценив серию уравнений регрессии данной величины на параметры, описывающую специальность, регион обучения, балл ЕГЭ, доход семьи, </w:t>
      </w:r>
      <w:r w:rsidR="00D63E90">
        <w:rPr>
          <w:rFonts w:ascii="Times New Roman" w:hAnsi="Times New Roman" w:cs="Times New Roman"/>
          <w:sz w:val="28"/>
          <w:szCs w:val="28"/>
        </w:rPr>
        <w:t xml:space="preserve">заработную плату работающих студентов, пол на данных проекта «Мониторинг экономики образования» за периоды 2007-2010, 2012-2016. Стоит отметить, что доход семьи и заработная плата работающих студентов оказываются наиболее значимыми факторами, чем специальность и балл ЕГЭ как прокси-переменная, характеризующая способности индивида. Можно сделать вывод о том, </w:t>
      </w:r>
      <w:proofErr w:type="gramStart"/>
      <w:r w:rsidR="00D63E90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D63E90">
        <w:rPr>
          <w:rFonts w:ascii="Times New Roman" w:hAnsi="Times New Roman" w:cs="Times New Roman"/>
          <w:sz w:val="28"/>
          <w:szCs w:val="28"/>
        </w:rPr>
        <w:t xml:space="preserve"> даже обучаясь в университете, обладая большими представлениями о специфике специальности и т.п., индивид по-прежнему «не способен самостоятельно» сформулировать свои представления о рынке труда, об особенностях трудоустройства и уровне заработной платы по своей специальности. </w:t>
      </w:r>
    </w:p>
    <w:p w:rsidR="00B85AB1" w:rsidRDefault="005607D9" w:rsidP="000D3B8B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Взяв во внимание особенности принятия решения о поступлении в высшее учебное заведение российскими школьниками, описанными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Бессуднов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Куракин, Малик (2017), нами формулируется альтернативная модель влияния развития технологий и тенденций рынка труда на индивидуальные решения о поступлении в ВУЗ. </w:t>
      </w:r>
      <w:r w:rsidR="00BD2A95">
        <w:rPr>
          <w:rFonts w:ascii="Times New Roman" w:hAnsi="Times New Roman" w:cs="Times New Roman"/>
          <w:sz w:val="28"/>
          <w:szCs w:val="28"/>
        </w:rPr>
        <w:t>В частности, вышеупомянутые авторы выдвигают тезис о раннем принятии решения о поступлении в ВУЗ российскими школьниками, ввиду чего</w:t>
      </w:r>
      <w:r w:rsidR="007766EF">
        <w:rPr>
          <w:rFonts w:ascii="Times New Roman" w:hAnsi="Times New Roman" w:cs="Times New Roman"/>
          <w:sz w:val="28"/>
          <w:szCs w:val="28"/>
        </w:rPr>
        <w:t xml:space="preserve"> они вряд ли способны сформировать адекватные представления о доходах, которые они могли бы получать при наличии и отсутствии диплома о высшем образовании, шансах трудоустройства в с</w:t>
      </w:r>
      <w:r w:rsidR="00177EDD">
        <w:rPr>
          <w:rFonts w:ascii="Times New Roman" w:hAnsi="Times New Roman" w:cs="Times New Roman"/>
          <w:sz w:val="28"/>
          <w:szCs w:val="28"/>
        </w:rPr>
        <w:t>ф</w:t>
      </w:r>
      <w:r w:rsidR="007766EF">
        <w:rPr>
          <w:rFonts w:ascii="Times New Roman" w:hAnsi="Times New Roman" w:cs="Times New Roman"/>
          <w:sz w:val="28"/>
          <w:szCs w:val="28"/>
        </w:rPr>
        <w:t xml:space="preserve">ерах занятости, требующих высокого, среднего и низкого уровней навыков. </w:t>
      </w:r>
      <w:r w:rsidR="00177EDD">
        <w:rPr>
          <w:rFonts w:ascii="Times New Roman" w:hAnsi="Times New Roman" w:cs="Times New Roman"/>
          <w:sz w:val="28"/>
          <w:szCs w:val="28"/>
        </w:rPr>
        <w:t>В таком случае выдвигается гипотеза о том, что опыт родителей на рынке труда оказывает значимое влияние на желание выпускников школы получить высшее образование. Оценивается уравнение регрессии с бинарной зависимой переменной, характеризующей факт поступления или не поступления в университет, с предположением о логистическом распределении случайного слагаемого, методом максимального правдоподобия</w:t>
      </w:r>
      <w:r w:rsidR="00C83847">
        <w:rPr>
          <w:rFonts w:ascii="Times New Roman" w:hAnsi="Times New Roman" w:cs="Times New Roman"/>
          <w:sz w:val="28"/>
          <w:szCs w:val="28"/>
        </w:rPr>
        <w:t xml:space="preserve"> на данных панельного исследования «Траектории в образовании и профессии» (ТРОП). Значения одного из регрессоров – заработной платы родителей в 2012 г. (первая волна исследования ТРОП) - генерируются на основе данных лонгитюдного мониторинга РМЭЗ НИУ ВШЭ в соответствии с их сферой занятости: требующей высокого, среднего и низкого уровней навыков. Значения регрессора заменяются на заработные платы родителей в 2000-2011гг., 2013-2018гг. в целях прогнозирования вероятностей поступления в ВУЗ при неизменности институциональной среды в системе высшего образования. </w:t>
      </w:r>
    </w:p>
    <w:p w:rsidR="00064F39" w:rsidRDefault="00064F39" w:rsidP="00064F39">
      <w:pPr>
        <w:spacing w:line="36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" w:name="_Toc527895606"/>
    </w:p>
    <w:p w:rsidR="00AE40BE" w:rsidRPr="002707D6" w:rsidRDefault="00AE40BE" w:rsidP="00AE40BE">
      <w:pPr>
        <w:spacing w:line="36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6" w:name="_Toc527895607"/>
      <w:r w:rsidRPr="002707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результаты</w:t>
      </w:r>
      <w:bookmarkEnd w:id="6"/>
    </w:p>
    <w:p w:rsidR="00140668" w:rsidRDefault="005B6A8C" w:rsidP="005B6A8C">
      <w:pPr>
        <w:pStyle w:val="a7"/>
        <w:numPr>
          <w:ilvl w:val="0"/>
          <w:numId w:val="3"/>
        </w:numPr>
        <w:ind w:left="709" w:hanging="352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последнее десятилетие в России наблюдается снижение численности высших учебных заведений и их филиалов на фоне практически неизменного уровня охвата молодежи высшим образованием, увеличения количества государственных и муниципальных средних профессиональных образовательных учреждений, осуществляющих подготовку специалистов среднего звена, со значительным ростом количества таких студентов.  Происходит сжатие системы профессиональных учреждений, осуществляющих подготовку квалифицированных рабочих и служащих.</w:t>
      </w:r>
    </w:p>
    <w:p w:rsidR="00AE40BE" w:rsidRDefault="00AE40BE" w:rsidP="00AE40BE">
      <w:pPr>
        <w:pStyle w:val="a7"/>
        <w:numPr>
          <w:ilvl w:val="0"/>
          <w:numId w:val="3"/>
        </w:numPr>
        <w:ind w:left="714" w:hanging="35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E40BE">
        <w:rPr>
          <w:rFonts w:ascii="Times New Roman" w:hAnsi="Times New Roman" w:cs="Times New Roman"/>
          <w:color w:val="000000"/>
          <w:sz w:val="28"/>
          <w:szCs w:val="28"/>
        </w:rPr>
        <w:t>В рамках диссертации под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тверждена гипотеза о начале экспансии в системах высшего образования в странах мира: структурное изменение в модели формирования темпов прироста доли молодежи, получающей профессиональное образование, произошло в 1995-1997 гг. практически во всех странах мира. </w:t>
      </w:r>
    </w:p>
    <w:p w:rsidR="00AE40BE" w:rsidRDefault="00AE40BE" w:rsidP="00AE40BE">
      <w:pPr>
        <w:pStyle w:val="a7"/>
        <w:numPr>
          <w:ilvl w:val="0"/>
          <w:numId w:val="3"/>
        </w:numPr>
        <w:ind w:left="714" w:hanging="35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процесса глобализации</w:t>
      </w:r>
      <w:r w:rsidR="00EA7CAD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формируется парадигма конкурентности и образования как объекта инвестиций, что проявляется в увеличении влияния показателей, характеризующих состояние экономики (темпов прироста уровня ВВП, темпов прироста уровня безработицы, темпов прироста импорта и экспорта), на темпы прироста доли молодежи, получающей профессиональное образование.</w:t>
      </w:r>
    </w:p>
    <w:p w:rsidR="00EA7CAD" w:rsidRDefault="00EA7CAD" w:rsidP="00AE40BE">
      <w:pPr>
        <w:pStyle w:val="a7"/>
        <w:numPr>
          <w:ilvl w:val="0"/>
          <w:numId w:val="3"/>
        </w:numPr>
        <w:ind w:left="714" w:hanging="35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основе модели спроса на высшее образование, сформулированной в рамках диссертационного исследования, показано, что технологии, повышающие производительность работников с высоким уровнем навыков, технологии, замещающие работников со средними навыками, приводят к такому изменению величин относительных заработных плат, в результате которого увеличивается спрос на профессиональное образование.</w:t>
      </w:r>
    </w:p>
    <w:p w:rsidR="00EA7CAD" w:rsidRPr="0031191C" w:rsidRDefault="0031191C" w:rsidP="00AE40BE">
      <w:pPr>
        <w:pStyle w:val="a7"/>
        <w:numPr>
          <w:ilvl w:val="0"/>
          <w:numId w:val="3"/>
        </w:numPr>
        <w:ind w:left="714" w:hanging="35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Модель спроса на высшее образование свидетельствует о том, что динамика относительных заработных плат работников с высоким, средним и низким уровнями навыков в России в 2007-2015гг. должна приводить к росту спроса на профессиональное образование, что косвенно подтверждается на статистических данных о </w:t>
      </w:r>
      <w:r>
        <w:rPr>
          <w:rFonts w:ascii="Times New Roman" w:hAnsi="Times New Roman" w:cs="Times New Roman"/>
          <w:sz w:val="28"/>
          <w:szCs w:val="28"/>
        </w:rPr>
        <w:t xml:space="preserve">динамике количества принятых в ВУЗы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динамике количества таких учреждений и их филиалов в России. Задержка реакции спроса на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профессиональное образование на изменение зарплатных премий за образование оценивается примерно в 4 года.</w:t>
      </w:r>
    </w:p>
    <w:p w:rsidR="0031191C" w:rsidRDefault="00140668" w:rsidP="00AE40BE">
      <w:pPr>
        <w:pStyle w:val="a7"/>
        <w:numPr>
          <w:ilvl w:val="0"/>
          <w:numId w:val="3"/>
        </w:numPr>
        <w:ind w:left="714" w:hanging="35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Тенденции изменения относительных заработных плат работников с высоким, средним и низким уровнями навыков в России таковы, что приводят к росту вероятности поступления в ВУЗ при неизменности институциональной среды в системе высшего образования. </w:t>
      </w:r>
    </w:p>
    <w:p w:rsidR="00D63E90" w:rsidRPr="00AE40BE" w:rsidRDefault="00D63E90" w:rsidP="00AE40BE">
      <w:pPr>
        <w:pStyle w:val="a7"/>
        <w:numPr>
          <w:ilvl w:val="0"/>
          <w:numId w:val="3"/>
        </w:numPr>
        <w:ind w:left="714" w:hanging="35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Студенты и абитуриенты имеют слабое представление о рынке труда выпускников ВУЗов по своей специальности, ориентируясь в построении прогнозов о своей ожидаемой заработной плате на свой опыт на рынке труда и опыт родителей. </w:t>
      </w:r>
    </w:p>
    <w:p w:rsidR="00064F39" w:rsidRDefault="00064F39" w:rsidP="00064F39">
      <w:pPr>
        <w:spacing w:line="36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7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Теоретическая и практическая значимость</w:t>
      </w:r>
      <w:bookmarkEnd w:id="5"/>
    </w:p>
    <w:p w:rsidR="00A31CA8" w:rsidRDefault="00A31CA8" w:rsidP="000D3B8B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могут использоваться в рамках аргументации в теоретических исследованиях динамики спроса на профессиональное образование в России и в мире. </w:t>
      </w:r>
    </w:p>
    <w:p w:rsidR="00064F39" w:rsidRDefault="00A31CA8" w:rsidP="000D3B8B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Динамика величин относительных заработных плат в развитых странах может быть полезна для прогнозирования долгосрочных тенденций спроса на профессиональное образование в развивающихся странах с использованием результатов модели спроса на высшее образование.</w:t>
      </w:r>
    </w:p>
    <w:p w:rsidR="00EE3F8A" w:rsidRDefault="00DF66B1" w:rsidP="000D3B8B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Перспективы среднего специального образования в России также могут быть оценены в результате проведения структурного анализа занятых со средним уровнем навыков по уровню образования. Поскольку</w:t>
      </w:r>
      <w:r w:rsidR="002B41B4" w:rsidRPr="002B4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1B4">
        <w:rPr>
          <w:rFonts w:ascii="Times New Roman" w:hAnsi="Times New Roman" w:cs="Times New Roman"/>
          <w:color w:val="000000"/>
          <w:sz w:val="28"/>
          <w:szCs w:val="28"/>
          <w:lang w:val="en-US"/>
        </w:rPr>
        <w:t>Acemoglu</w:t>
      </w:r>
      <w:r w:rsidR="002B41B4" w:rsidRPr="002B41B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B41B4">
        <w:rPr>
          <w:rFonts w:ascii="Times New Roman" w:hAnsi="Times New Roman" w:cs="Times New Roman"/>
          <w:color w:val="000000"/>
          <w:sz w:val="28"/>
          <w:szCs w:val="28"/>
          <w:lang w:val="en-US"/>
        </w:rPr>
        <w:t>Autor</w:t>
      </w:r>
      <w:r w:rsidR="002B41B4" w:rsidRPr="002B41B4">
        <w:rPr>
          <w:rFonts w:ascii="Times New Roman" w:hAnsi="Times New Roman" w:cs="Times New Roman"/>
          <w:color w:val="000000"/>
          <w:sz w:val="28"/>
          <w:szCs w:val="28"/>
        </w:rPr>
        <w:t xml:space="preserve"> (2011)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выдвигая «гипотезу 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рутинизации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говорят о снижении количества сфер занятости, требующих среднего уровня навыков, можно сделать вывод о будущих изменениях в спросе на среднее профессиональное образование.</w:t>
      </w:r>
    </w:p>
    <w:p w:rsidR="00A31CA8" w:rsidRDefault="00A31CA8" w:rsidP="000D3B8B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31CA8" w:rsidRDefault="00A31CA8" w:rsidP="00A31CA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" w:name="_Toc527895608"/>
      <w:r w:rsidRPr="0080134A">
        <w:rPr>
          <w:rFonts w:ascii="Times New Roman" w:hAnsi="Times New Roman" w:cs="Times New Roman"/>
          <w:b/>
          <w:sz w:val="28"/>
          <w:szCs w:val="28"/>
        </w:rPr>
        <w:t>Конференции</w:t>
      </w:r>
      <w:bookmarkEnd w:id="7"/>
    </w:p>
    <w:p w:rsidR="00E85FE5" w:rsidRPr="00E85FE5" w:rsidRDefault="00E85FE5" w:rsidP="00E85FE5">
      <w:pPr>
        <w:pStyle w:val="a7"/>
        <w:numPr>
          <w:ilvl w:val="0"/>
          <w:numId w:val="4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5FE5">
        <w:rPr>
          <w:rFonts w:ascii="Times New Roman" w:hAnsi="Times New Roman" w:cs="Times New Roman"/>
          <w:sz w:val="28"/>
          <w:szCs w:val="28"/>
        </w:rPr>
        <w:t>41ая Международная научная школа-семинар «Системное моделирование социально-экономических процессов», 2018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85FE5" w:rsidRDefault="00E85FE5" w:rsidP="00E85FE5">
      <w:pPr>
        <w:pStyle w:val="a7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5FE5">
        <w:rPr>
          <w:rFonts w:ascii="Times New Roman" w:hAnsi="Times New Roman" w:cs="Times New Roman"/>
          <w:sz w:val="28"/>
          <w:szCs w:val="28"/>
        </w:rPr>
        <w:t xml:space="preserve">Доклад: «Эконометрический анализ причин </w:t>
      </w:r>
      <w:proofErr w:type="spellStart"/>
      <w:r w:rsidRPr="00E85FE5">
        <w:rPr>
          <w:rFonts w:ascii="Times New Roman" w:hAnsi="Times New Roman" w:cs="Times New Roman"/>
          <w:sz w:val="28"/>
          <w:szCs w:val="28"/>
        </w:rPr>
        <w:t>массовизации</w:t>
      </w:r>
      <w:proofErr w:type="spellEnd"/>
      <w:r w:rsidRPr="00E85FE5">
        <w:rPr>
          <w:rFonts w:ascii="Times New Roman" w:hAnsi="Times New Roman" w:cs="Times New Roman"/>
          <w:sz w:val="28"/>
          <w:szCs w:val="28"/>
        </w:rPr>
        <w:t xml:space="preserve"> высшего образования»</w:t>
      </w:r>
    </w:p>
    <w:p w:rsidR="00E85FE5" w:rsidRDefault="00E85FE5" w:rsidP="00E85FE5">
      <w:pPr>
        <w:pStyle w:val="a7"/>
        <w:numPr>
          <w:ilvl w:val="0"/>
          <w:numId w:val="4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 international conference </w:t>
      </w:r>
      <w:r w:rsidRPr="00E85FE5">
        <w:rPr>
          <w:rFonts w:ascii="Times New Roman" w:hAnsi="Times New Roman" w:cs="Times New Roman"/>
          <w:sz w:val="28"/>
          <w:szCs w:val="28"/>
          <w:lang w:val="en-US"/>
        </w:rPr>
        <w:t xml:space="preserve">Modern econometric tools and applications META-2018 </w:t>
      </w:r>
    </w:p>
    <w:p w:rsidR="00E85FE5" w:rsidRDefault="00E85FE5" w:rsidP="00E85FE5">
      <w:pPr>
        <w:pStyle w:val="a7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5FE5">
        <w:rPr>
          <w:rFonts w:ascii="Times New Roman" w:hAnsi="Times New Roman" w:cs="Times New Roman"/>
          <w:sz w:val="28"/>
          <w:szCs w:val="28"/>
          <w:lang w:val="en-US"/>
        </w:rPr>
        <w:t>Доклад</w:t>
      </w:r>
      <w:proofErr w:type="spellEnd"/>
      <w:r w:rsidRPr="00E85FE5">
        <w:rPr>
          <w:rFonts w:ascii="Times New Roman" w:hAnsi="Times New Roman" w:cs="Times New Roman"/>
          <w:sz w:val="28"/>
          <w:szCs w:val="28"/>
          <w:lang w:val="en-US"/>
        </w:rPr>
        <w:t>: «To the question of drivers of higher education expansion»</w:t>
      </w:r>
    </w:p>
    <w:p w:rsidR="00E85FE5" w:rsidRDefault="00E85FE5" w:rsidP="00E85FE5">
      <w:pPr>
        <w:pStyle w:val="a7"/>
        <w:numPr>
          <w:ilvl w:val="0"/>
          <w:numId w:val="4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5FE5">
        <w:rPr>
          <w:rFonts w:ascii="Times New Roman" w:hAnsi="Times New Roman" w:cs="Times New Roman"/>
          <w:sz w:val="28"/>
          <w:szCs w:val="28"/>
        </w:rPr>
        <w:t xml:space="preserve">Семинар "Прикладная эконометрика"  </w:t>
      </w:r>
      <w:r w:rsidRPr="00E85FE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85FE5">
        <w:rPr>
          <w:rFonts w:ascii="Times New Roman" w:hAnsi="Times New Roman" w:cs="Times New Roman"/>
          <w:sz w:val="28"/>
          <w:szCs w:val="28"/>
        </w:rPr>
        <w:t xml:space="preserve"> Апрельской конференции НИУ ВШЭ, 2019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501F8" w:rsidRPr="0096627C" w:rsidRDefault="00B501F8" w:rsidP="00B501F8">
      <w:pPr>
        <w:pStyle w:val="a7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Доклад</w:t>
      </w:r>
      <w:r w:rsidRPr="0096627C">
        <w:rPr>
          <w:rFonts w:ascii="Times New Roman" w:hAnsi="Times New Roman" w:cs="Times New Roman"/>
          <w:sz w:val="28"/>
          <w:szCs w:val="28"/>
        </w:rPr>
        <w:t xml:space="preserve">: </w:t>
      </w:r>
      <w:r w:rsidR="0096627C">
        <w:rPr>
          <w:rFonts w:ascii="Times New Roman" w:hAnsi="Times New Roman" w:cs="Times New Roman"/>
          <w:sz w:val="28"/>
          <w:szCs w:val="28"/>
        </w:rPr>
        <w:t>«</w:t>
      </w:r>
      <w:r w:rsidR="0096627C" w:rsidRPr="0096627C">
        <w:rPr>
          <w:rFonts w:ascii="Times New Roman" w:hAnsi="Times New Roman" w:cs="Times New Roman"/>
          <w:sz w:val="28"/>
          <w:szCs w:val="28"/>
        </w:rPr>
        <w:t xml:space="preserve">Количественная оценка влияния факторов </w:t>
      </w:r>
      <w:proofErr w:type="spellStart"/>
      <w:r w:rsidR="0096627C" w:rsidRPr="0096627C">
        <w:rPr>
          <w:rFonts w:ascii="Times New Roman" w:hAnsi="Times New Roman" w:cs="Times New Roman"/>
          <w:sz w:val="28"/>
          <w:szCs w:val="28"/>
        </w:rPr>
        <w:t>массовизации</w:t>
      </w:r>
      <w:proofErr w:type="spellEnd"/>
      <w:r w:rsidR="0096627C" w:rsidRPr="0096627C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96627C">
        <w:rPr>
          <w:rFonts w:ascii="Times New Roman" w:hAnsi="Times New Roman" w:cs="Times New Roman"/>
          <w:sz w:val="28"/>
          <w:szCs w:val="28"/>
        </w:rPr>
        <w:t>»</w:t>
      </w:r>
    </w:p>
    <w:p w:rsidR="00E85FE5" w:rsidRDefault="00E85FE5" w:rsidP="00E85FE5">
      <w:pPr>
        <w:pStyle w:val="a7"/>
        <w:numPr>
          <w:ilvl w:val="0"/>
          <w:numId w:val="4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5FE5">
        <w:rPr>
          <w:rFonts w:ascii="Times New Roman" w:hAnsi="Times New Roman" w:cs="Times New Roman"/>
          <w:sz w:val="28"/>
          <w:szCs w:val="28"/>
        </w:rPr>
        <w:t>10 конференция Статистические методы анализа экономики и общества</w:t>
      </w:r>
      <w:r>
        <w:rPr>
          <w:rFonts w:ascii="Times New Roman" w:hAnsi="Times New Roman" w:cs="Times New Roman"/>
          <w:sz w:val="28"/>
          <w:szCs w:val="28"/>
        </w:rPr>
        <w:t xml:space="preserve"> 2019г.</w:t>
      </w:r>
    </w:p>
    <w:p w:rsidR="00E85FE5" w:rsidRDefault="00E85FE5" w:rsidP="00E85FE5">
      <w:pPr>
        <w:pStyle w:val="a7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Доклад: </w:t>
      </w:r>
      <w:r w:rsidR="009662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 вопросу о влиянии глобализации и развития технологий на систему высшего образования</w:t>
      </w:r>
      <w:r w:rsidR="0096627C">
        <w:rPr>
          <w:rFonts w:ascii="Times New Roman" w:hAnsi="Times New Roman" w:cs="Times New Roman"/>
          <w:sz w:val="28"/>
          <w:szCs w:val="28"/>
        </w:rPr>
        <w:t>»</w:t>
      </w:r>
    </w:p>
    <w:p w:rsidR="00E85FE5" w:rsidRPr="00E85FE5" w:rsidRDefault="00E85FE5" w:rsidP="00E85FE5">
      <w:pPr>
        <w:pStyle w:val="a7"/>
        <w:numPr>
          <w:ilvl w:val="0"/>
          <w:numId w:val="4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E85FE5">
        <w:rPr>
          <w:rFonts w:ascii="Times New Roman" w:hAnsi="Times New Roman" w:cs="Times New Roman"/>
          <w:sz w:val="28"/>
          <w:szCs w:val="28"/>
          <w:lang w:val="en-US"/>
        </w:rPr>
        <w:t>VI international conference «Modern Econometric Tools and Applications – META2019»</w:t>
      </w:r>
    </w:p>
    <w:p w:rsidR="00E85FE5" w:rsidRPr="0096627C" w:rsidRDefault="00E85FE5" w:rsidP="00E85FE5">
      <w:pPr>
        <w:pStyle w:val="a7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  <w:r w:rsidRPr="00E85FE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96627C" w:rsidRPr="0096627C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E85FE5">
        <w:rPr>
          <w:rFonts w:ascii="Times New Roman" w:hAnsi="Times New Roman" w:cs="Times New Roman"/>
          <w:sz w:val="28"/>
          <w:szCs w:val="28"/>
          <w:lang w:val="en-US"/>
        </w:rPr>
        <w:t>Estimating demand on higher education function</w:t>
      </w:r>
      <w:r w:rsidR="0096627C" w:rsidRPr="0096627C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B501F8" w:rsidRDefault="00B501F8" w:rsidP="00B501F8">
      <w:pPr>
        <w:pStyle w:val="a7"/>
        <w:numPr>
          <w:ilvl w:val="0"/>
          <w:numId w:val="4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Workshop “Improving quality and returns to education”, KU Leuven, </w:t>
      </w:r>
      <w:r w:rsidRPr="00B501F8">
        <w:rPr>
          <w:rFonts w:ascii="Times New Roman" w:hAnsi="Times New Roman" w:cs="Times New Roman"/>
          <w:sz w:val="28"/>
          <w:szCs w:val="28"/>
          <w:lang w:val="en-US"/>
        </w:rPr>
        <w:t>2019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501F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501F8" w:rsidRDefault="00B501F8" w:rsidP="00B501F8">
      <w:pPr>
        <w:pStyle w:val="a7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  <w:r w:rsidRPr="00B501F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BD7AA1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501F8">
        <w:rPr>
          <w:rFonts w:ascii="Times New Roman" w:hAnsi="Times New Roman" w:cs="Times New Roman"/>
          <w:sz w:val="28"/>
          <w:szCs w:val="28"/>
          <w:lang w:val="en-US"/>
        </w:rPr>
        <w:t>Theoretical foundations of higher education expansion</w:t>
      </w:r>
      <w:r w:rsidR="00BD7AA1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2259FB" w:rsidRPr="00E85FE5" w:rsidRDefault="002259FB" w:rsidP="002259FB">
      <w:pPr>
        <w:pStyle w:val="a7"/>
        <w:numPr>
          <w:ilvl w:val="0"/>
          <w:numId w:val="4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5F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5FE5">
        <w:rPr>
          <w:rFonts w:ascii="Times New Roman" w:hAnsi="Times New Roman" w:cs="Times New Roman"/>
          <w:sz w:val="28"/>
          <w:szCs w:val="28"/>
        </w:rPr>
        <w:t>ая Международная научная школа-семинар «Системное моделирование социально-экономических процессов», 20</w:t>
      </w:r>
      <w:r>
        <w:rPr>
          <w:rFonts w:ascii="Times New Roman" w:hAnsi="Times New Roman" w:cs="Times New Roman"/>
          <w:sz w:val="28"/>
          <w:szCs w:val="28"/>
        </w:rPr>
        <w:t>20г.</w:t>
      </w:r>
    </w:p>
    <w:p w:rsidR="002259FB" w:rsidRPr="006D3190" w:rsidRDefault="002259FB" w:rsidP="002259FB">
      <w:pPr>
        <w:pStyle w:val="a7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Доклад:</w:t>
      </w:r>
      <w:r w:rsidR="006B5A59">
        <w:rPr>
          <w:rFonts w:ascii="Times New Roman" w:hAnsi="Times New Roman" w:cs="Times New Roman"/>
          <w:sz w:val="28"/>
          <w:szCs w:val="28"/>
        </w:rPr>
        <w:t xml:space="preserve"> </w:t>
      </w:r>
      <w:r w:rsidR="006D3190">
        <w:rPr>
          <w:rFonts w:ascii="Times New Roman" w:hAnsi="Times New Roman" w:cs="Times New Roman"/>
          <w:sz w:val="28"/>
          <w:szCs w:val="28"/>
        </w:rPr>
        <w:t>«К вопросу о механизме влияния развития технологий на спрос на высшее образование»</w:t>
      </w:r>
    </w:p>
    <w:p w:rsidR="002259FB" w:rsidRDefault="002259FB" w:rsidP="002259FB">
      <w:pPr>
        <w:pStyle w:val="a7"/>
        <w:numPr>
          <w:ilvl w:val="0"/>
          <w:numId w:val="4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E85FE5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85FE5">
        <w:rPr>
          <w:rFonts w:ascii="Times New Roman" w:hAnsi="Times New Roman" w:cs="Times New Roman"/>
          <w:sz w:val="28"/>
          <w:szCs w:val="28"/>
          <w:lang w:val="en-US"/>
        </w:rPr>
        <w:t xml:space="preserve"> international conference «Modern Econometric Tools and Applications – META20</w:t>
      </w: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E85FE5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2259FB" w:rsidRPr="006735A8" w:rsidRDefault="002259FB" w:rsidP="006D3190">
      <w:pPr>
        <w:pStyle w:val="a7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  <w:r w:rsidRPr="006B5A5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B5A59" w:rsidRPr="006B5A59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6B5A59">
        <w:rPr>
          <w:rFonts w:ascii="Times New Roman" w:hAnsi="Times New Roman" w:cs="Times New Roman"/>
          <w:sz w:val="28"/>
          <w:szCs w:val="28"/>
          <w:lang w:val="en-US"/>
        </w:rPr>
        <w:t>Wage dynamics and university application decisions. Empirical</w:t>
      </w:r>
      <w:r w:rsidR="006B5A59" w:rsidRPr="006735A8">
        <w:rPr>
          <w:rFonts w:ascii="Times New Roman" w:hAnsi="Times New Roman" w:cs="Times New Roman"/>
          <w:sz w:val="28"/>
          <w:szCs w:val="28"/>
        </w:rPr>
        <w:t xml:space="preserve"> </w:t>
      </w:r>
      <w:r w:rsidR="006B5A59">
        <w:rPr>
          <w:rFonts w:ascii="Times New Roman" w:hAnsi="Times New Roman" w:cs="Times New Roman"/>
          <w:sz w:val="28"/>
          <w:szCs w:val="28"/>
          <w:lang w:val="en-US"/>
        </w:rPr>
        <w:t>analysis</w:t>
      </w:r>
      <w:r w:rsidR="006B5A59" w:rsidRPr="006735A8">
        <w:rPr>
          <w:rFonts w:ascii="Times New Roman" w:hAnsi="Times New Roman" w:cs="Times New Roman"/>
          <w:sz w:val="28"/>
          <w:szCs w:val="28"/>
        </w:rPr>
        <w:t>»</w:t>
      </w:r>
    </w:p>
    <w:p w:rsidR="002259FB" w:rsidRPr="006735A8" w:rsidRDefault="002259FB" w:rsidP="002259FB">
      <w:pPr>
        <w:pStyle w:val="a7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5FE5" w:rsidRDefault="0046160F" w:rsidP="00E85FE5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п</w:t>
      </w:r>
      <w:r w:rsidR="00964A2A" w:rsidRPr="00964A2A">
        <w:rPr>
          <w:rFonts w:ascii="Times New Roman" w:hAnsi="Times New Roman" w:cs="Times New Roman"/>
          <w:b/>
          <w:bCs/>
          <w:sz w:val="28"/>
          <w:szCs w:val="28"/>
        </w:rPr>
        <w:t>убликации</w:t>
      </w:r>
    </w:p>
    <w:p w:rsidR="0046160F" w:rsidRDefault="0046160F" w:rsidP="00E85FE5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6160F" w:rsidRDefault="0046160F" w:rsidP="0046160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3B8">
        <w:rPr>
          <w:rFonts w:ascii="Times New Roman" w:hAnsi="Times New Roman" w:cs="Times New Roman"/>
          <w:i/>
          <w:sz w:val="28"/>
          <w:szCs w:val="28"/>
        </w:rPr>
        <w:t>Статьи, опубликованные в ведущих рецензируемых научных журналах, рекомендованных ВАК Министерства образования и науки РФ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6160F" w:rsidRDefault="0046160F" w:rsidP="0046160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3B8">
        <w:rPr>
          <w:rFonts w:ascii="Times New Roman" w:hAnsi="Times New Roman" w:cs="Times New Roman"/>
          <w:i/>
          <w:sz w:val="28"/>
          <w:szCs w:val="28"/>
        </w:rPr>
        <w:t xml:space="preserve">Статьи, опубликованные в изданиях, индексируемых в </w:t>
      </w:r>
      <w:proofErr w:type="spellStart"/>
      <w:r w:rsidRPr="00ED33B8">
        <w:rPr>
          <w:rFonts w:ascii="Times New Roman" w:hAnsi="Times New Roman" w:cs="Times New Roman"/>
          <w:i/>
          <w:sz w:val="28"/>
          <w:szCs w:val="28"/>
        </w:rPr>
        <w:t>Scopus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F23C3" w:rsidRPr="004F23C3" w:rsidRDefault="004F23C3" w:rsidP="004F23C3">
      <w:pPr>
        <w:pStyle w:val="a7"/>
        <w:numPr>
          <w:ilvl w:val="0"/>
          <w:numId w:val="5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64A2A">
        <w:rPr>
          <w:rFonts w:ascii="Times New Roman" w:hAnsi="Times New Roman" w:cs="Times New Roman"/>
          <w:sz w:val="28"/>
          <w:szCs w:val="28"/>
          <w:lang w:val="en-US"/>
        </w:rPr>
        <w:t>Telezhkina</w:t>
      </w:r>
      <w:proofErr w:type="spellEnd"/>
      <w:r w:rsidRPr="00964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M.</w:t>
      </w:r>
      <w:r w:rsidRPr="00964A2A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64A2A">
        <w:rPr>
          <w:rFonts w:ascii="Times New Roman" w:hAnsi="Times New Roman" w:cs="Times New Roman"/>
          <w:sz w:val="28"/>
          <w:szCs w:val="28"/>
          <w:lang w:val="en-US"/>
        </w:rPr>
        <w:t>aksimov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A.</w:t>
      </w:r>
      <w:r w:rsidRPr="00964A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64A2A">
        <w:rPr>
          <w:rFonts w:ascii="Times New Roman" w:hAnsi="Times New Roman" w:cs="Times New Roman"/>
          <w:sz w:val="28"/>
          <w:szCs w:val="28"/>
          <w:lang w:val="en-US"/>
        </w:rPr>
        <w:t>Maksimova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 w:rsidRPr="00964A2A">
        <w:rPr>
          <w:rFonts w:ascii="Times New Roman" w:hAnsi="Times New Roman" w:cs="Times New Roman"/>
          <w:sz w:val="28"/>
          <w:szCs w:val="28"/>
          <w:lang w:val="en-US"/>
        </w:rPr>
        <w:t xml:space="preserve">. Students` wage expectations. Dynamic analysis, in: ACSR: Proceedings of the Workshop on Computer Modelling in Decision Making (CMDM 2019). </w:t>
      </w:r>
      <w:proofErr w:type="spellStart"/>
      <w:r w:rsidRPr="00964A2A">
        <w:rPr>
          <w:rFonts w:ascii="Times New Roman" w:hAnsi="Times New Roman" w:cs="Times New Roman"/>
          <w:sz w:val="28"/>
          <w:szCs w:val="28"/>
        </w:rPr>
        <w:t>Atlantis</w:t>
      </w:r>
      <w:proofErr w:type="spellEnd"/>
      <w:r w:rsidRPr="00964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A2A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964A2A">
        <w:rPr>
          <w:rFonts w:ascii="Times New Roman" w:hAnsi="Times New Roman" w:cs="Times New Roman"/>
          <w:sz w:val="28"/>
          <w:szCs w:val="28"/>
        </w:rPr>
        <w:t>, 2019.</w:t>
      </w:r>
    </w:p>
    <w:p w:rsidR="004F23C3" w:rsidRDefault="004F23C3" w:rsidP="004F23C3">
      <w:pPr>
        <w:pStyle w:val="a7"/>
        <w:numPr>
          <w:ilvl w:val="0"/>
          <w:numId w:val="5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91C69">
        <w:rPr>
          <w:rFonts w:ascii="Times New Roman" w:hAnsi="Times New Roman" w:cs="Times New Roman"/>
          <w:sz w:val="28"/>
          <w:szCs w:val="28"/>
        </w:rPr>
        <w:t xml:space="preserve">аксимов А. Г., Тележкина М. С. Эконометрический анализ феномена </w:t>
      </w:r>
      <w:proofErr w:type="spellStart"/>
      <w:r w:rsidRPr="00091C69">
        <w:rPr>
          <w:rFonts w:ascii="Times New Roman" w:hAnsi="Times New Roman" w:cs="Times New Roman"/>
          <w:sz w:val="28"/>
          <w:szCs w:val="28"/>
        </w:rPr>
        <w:t>массовизации</w:t>
      </w:r>
      <w:proofErr w:type="spellEnd"/>
      <w:r w:rsidRPr="00091C69">
        <w:rPr>
          <w:rFonts w:ascii="Times New Roman" w:hAnsi="Times New Roman" w:cs="Times New Roman"/>
          <w:sz w:val="28"/>
          <w:szCs w:val="28"/>
        </w:rPr>
        <w:t xml:space="preserve"> высшего образования // Прикладная эконометрика. 2019. Т. 55. С</w:t>
      </w:r>
      <w:r w:rsidRPr="004F23C3">
        <w:rPr>
          <w:rFonts w:ascii="Times New Roman" w:hAnsi="Times New Roman" w:cs="Times New Roman"/>
          <w:sz w:val="28"/>
          <w:szCs w:val="28"/>
        </w:rPr>
        <w:t>. 91-112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60F" w:rsidRPr="0046160F" w:rsidRDefault="0046160F" w:rsidP="0046160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3B8">
        <w:rPr>
          <w:rFonts w:ascii="Times New Roman" w:hAnsi="Times New Roman" w:cs="Times New Roman"/>
          <w:i/>
          <w:sz w:val="28"/>
          <w:szCs w:val="28"/>
        </w:rPr>
        <w:t>Статьи, опубликованные в других изданиях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64A2A" w:rsidRPr="0046160F" w:rsidRDefault="00964A2A" w:rsidP="00964A2A">
      <w:pPr>
        <w:pStyle w:val="a7"/>
        <w:numPr>
          <w:ilvl w:val="0"/>
          <w:numId w:val="5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4A2A">
        <w:rPr>
          <w:rFonts w:ascii="Times New Roman" w:hAnsi="Times New Roman" w:cs="Times New Roman"/>
          <w:sz w:val="28"/>
          <w:szCs w:val="28"/>
        </w:rPr>
        <w:t xml:space="preserve">Тележкина М. С., Максимов А. Г. Эконометрический анализ причин </w:t>
      </w:r>
      <w:proofErr w:type="spellStart"/>
      <w:r w:rsidRPr="00964A2A">
        <w:rPr>
          <w:rFonts w:ascii="Times New Roman" w:hAnsi="Times New Roman" w:cs="Times New Roman"/>
          <w:sz w:val="28"/>
          <w:szCs w:val="28"/>
        </w:rPr>
        <w:t>массовизации</w:t>
      </w:r>
      <w:proofErr w:type="spellEnd"/>
      <w:r w:rsidRPr="00964A2A">
        <w:rPr>
          <w:rFonts w:ascii="Times New Roman" w:hAnsi="Times New Roman" w:cs="Times New Roman"/>
          <w:sz w:val="28"/>
          <w:szCs w:val="28"/>
        </w:rPr>
        <w:t xml:space="preserve"> высшего образования // В кн.: Системное моделирование социально-экономических процессов: труды 41-ой международной научной школы-семинара, г. Нижний Новгород, 30 сентября – 4 </w:t>
      </w:r>
      <w:r w:rsidRPr="00964A2A">
        <w:rPr>
          <w:rFonts w:ascii="Times New Roman" w:hAnsi="Times New Roman" w:cs="Times New Roman"/>
          <w:sz w:val="28"/>
          <w:szCs w:val="28"/>
        </w:rPr>
        <w:lastRenderedPageBreak/>
        <w:t xml:space="preserve">октября 2018 г. / Сост.: В. Г. Гребенников, И. Н. Щепина. </w:t>
      </w:r>
      <w:r w:rsidRPr="0046160F">
        <w:rPr>
          <w:rFonts w:ascii="Times New Roman" w:hAnsi="Times New Roman" w:cs="Times New Roman"/>
          <w:sz w:val="28"/>
          <w:szCs w:val="28"/>
        </w:rPr>
        <w:t>Воронеж</w:t>
      </w:r>
      <w:proofErr w:type="gramStart"/>
      <w:r w:rsidRPr="004616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160F">
        <w:rPr>
          <w:rFonts w:ascii="Times New Roman" w:hAnsi="Times New Roman" w:cs="Times New Roman"/>
          <w:sz w:val="28"/>
          <w:szCs w:val="28"/>
        </w:rPr>
        <w:t xml:space="preserve"> Истоки, 2018. С. 109-109.</w:t>
      </w:r>
    </w:p>
    <w:p w:rsidR="00964A2A" w:rsidRDefault="00964A2A" w:rsidP="00964A2A">
      <w:pPr>
        <w:pStyle w:val="a7"/>
        <w:numPr>
          <w:ilvl w:val="0"/>
          <w:numId w:val="5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964A2A">
        <w:rPr>
          <w:rFonts w:ascii="Times New Roman" w:hAnsi="Times New Roman" w:cs="Times New Roman"/>
          <w:sz w:val="28"/>
          <w:szCs w:val="28"/>
        </w:rPr>
        <w:t xml:space="preserve">Максимов А. Г., Тележкина М. С. Оценка функции спроса на высшее образование // В кн.: Системное моделирование социально-экономических процессов: труды 42-ой международной научной школы-семинара имени академика С.С.Шаталина / Сост.: В. Г. Гребенников, И. Н. Щепина. </w:t>
      </w:r>
      <w:proofErr w:type="spellStart"/>
      <w:proofErr w:type="gramStart"/>
      <w:r w:rsidRPr="00964A2A">
        <w:rPr>
          <w:rFonts w:ascii="Times New Roman" w:hAnsi="Times New Roman" w:cs="Times New Roman"/>
          <w:sz w:val="28"/>
          <w:szCs w:val="28"/>
          <w:lang w:val="en-US"/>
        </w:rPr>
        <w:t>Воронеж</w:t>
      </w:r>
      <w:proofErr w:type="spellEnd"/>
      <w:r w:rsidRPr="00964A2A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964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4A2A">
        <w:rPr>
          <w:rFonts w:ascii="Times New Roman" w:hAnsi="Times New Roman" w:cs="Times New Roman"/>
          <w:sz w:val="28"/>
          <w:szCs w:val="28"/>
          <w:lang w:val="en-US"/>
        </w:rPr>
        <w:t>Истоки</w:t>
      </w:r>
      <w:proofErr w:type="spellEnd"/>
      <w:r w:rsidRPr="00964A2A">
        <w:rPr>
          <w:rFonts w:ascii="Times New Roman" w:hAnsi="Times New Roman" w:cs="Times New Roman"/>
          <w:sz w:val="28"/>
          <w:szCs w:val="28"/>
          <w:lang w:val="en-US"/>
        </w:rPr>
        <w:t>, 2019. С. 496-501.</w:t>
      </w:r>
    </w:p>
    <w:p w:rsidR="00964A2A" w:rsidRDefault="00964A2A" w:rsidP="00964A2A">
      <w:pPr>
        <w:pStyle w:val="a7"/>
        <w:numPr>
          <w:ilvl w:val="0"/>
          <w:numId w:val="5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964A2A">
        <w:rPr>
          <w:rFonts w:ascii="Times New Roman" w:hAnsi="Times New Roman" w:cs="Times New Roman"/>
          <w:sz w:val="28"/>
          <w:szCs w:val="28"/>
        </w:rPr>
        <w:t xml:space="preserve">Тележкина М. С. О влиянии глобализации и развития технологий на систему высшего образования // В кн.: Труды 10-й международной научно-практической конференции студентов и аспирантов "Статистические методы анализа экономики и общества" (14-17 мая 2019 г.) / Науч. ред.: В. С. </w:t>
      </w:r>
      <w:proofErr w:type="spellStart"/>
      <w:r w:rsidRPr="00964A2A">
        <w:rPr>
          <w:rFonts w:ascii="Times New Roman" w:hAnsi="Times New Roman" w:cs="Times New Roman"/>
          <w:sz w:val="28"/>
          <w:szCs w:val="28"/>
        </w:rPr>
        <w:t>Мхитарян</w:t>
      </w:r>
      <w:proofErr w:type="spellEnd"/>
      <w:r w:rsidRPr="00964A2A">
        <w:rPr>
          <w:rFonts w:ascii="Times New Roman" w:hAnsi="Times New Roman" w:cs="Times New Roman"/>
          <w:sz w:val="28"/>
          <w:szCs w:val="28"/>
        </w:rPr>
        <w:t xml:space="preserve">, М. Ю. Архипова, Л. А. Родионова, В. П. Сиротин, Н. В. </w:t>
      </w:r>
      <w:proofErr w:type="spellStart"/>
      <w:r w:rsidRPr="00964A2A">
        <w:rPr>
          <w:rFonts w:ascii="Times New Roman" w:hAnsi="Times New Roman" w:cs="Times New Roman"/>
          <w:sz w:val="28"/>
          <w:szCs w:val="28"/>
        </w:rPr>
        <w:t>Звездина</w:t>
      </w:r>
      <w:proofErr w:type="spellEnd"/>
      <w:r w:rsidRPr="00964A2A">
        <w:rPr>
          <w:rFonts w:ascii="Times New Roman" w:hAnsi="Times New Roman" w:cs="Times New Roman"/>
          <w:sz w:val="28"/>
          <w:szCs w:val="28"/>
        </w:rPr>
        <w:t>, С. С. Грачева. М.</w:t>
      </w:r>
      <w:proofErr w:type="gramStart"/>
      <w:r w:rsidRPr="00964A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4A2A">
        <w:rPr>
          <w:rFonts w:ascii="Times New Roman" w:hAnsi="Times New Roman" w:cs="Times New Roman"/>
          <w:sz w:val="28"/>
          <w:szCs w:val="28"/>
        </w:rPr>
        <w:t xml:space="preserve"> Национальный исследовательский университет Высшая школа экономики в Нижнем Новгороде, 2019. </w:t>
      </w:r>
      <w:r w:rsidRPr="00964A2A">
        <w:rPr>
          <w:rFonts w:ascii="Times New Roman" w:hAnsi="Times New Roman" w:cs="Times New Roman"/>
          <w:sz w:val="28"/>
          <w:szCs w:val="28"/>
          <w:lang w:val="en-US"/>
        </w:rPr>
        <w:t xml:space="preserve">С. 174-176. </w:t>
      </w:r>
    </w:p>
    <w:p w:rsidR="006B78BB" w:rsidRDefault="0054185C" w:rsidP="006B78BB">
      <w:pPr>
        <w:pStyle w:val="a7"/>
        <w:numPr>
          <w:ilvl w:val="0"/>
          <w:numId w:val="5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185C">
        <w:rPr>
          <w:rFonts w:ascii="Times New Roman" w:hAnsi="Times New Roman" w:cs="Times New Roman"/>
          <w:sz w:val="28"/>
          <w:szCs w:val="28"/>
        </w:rPr>
        <w:t>Тележкина М. С. Влияние развития технологий на институт высшего образования // В кн.: Материалы Международного молодежного научного форума «ЛОМОНОСОВ-2020». М.</w:t>
      </w:r>
      <w:proofErr w:type="gramStart"/>
      <w:r w:rsidRPr="005418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185C">
        <w:rPr>
          <w:rFonts w:ascii="Times New Roman" w:hAnsi="Times New Roman" w:cs="Times New Roman"/>
          <w:sz w:val="28"/>
          <w:szCs w:val="28"/>
        </w:rPr>
        <w:t xml:space="preserve"> МАКС Пресс, 2020.</w:t>
      </w:r>
    </w:p>
    <w:p w:rsidR="00F354A0" w:rsidRPr="00F354A0" w:rsidRDefault="00F354A0" w:rsidP="00F354A0">
      <w:pPr>
        <w:pStyle w:val="a7"/>
        <w:numPr>
          <w:ilvl w:val="0"/>
          <w:numId w:val="5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4A2A">
        <w:rPr>
          <w:rFonts w:ascii="Times New Roman" w:hAnsi="Times New Roman" w:cs="Times New Roman"/>
          <w:sz w:val="28"/>
          <w:szCs w:val="28"/>
        </w:rPr>
        <w:t xml:space="preserve">Тележкина М. С., Максимов А. Г. </w:t>
      </w:r>
      <w:r>
        <w:rPr>
          <w:rFonts w:ascii="Times New Roman" w:hAnsi="Times New Roman" w:cs="Times New Roman"/>
          <w:sz w:val="28"/>
          <w:szCs w:val="28"/>
        </w:rPr>
        <w:t>К вопросу о механизме влияния развития технологий на спрос на высшее образование</w:t>
      </w:r>
      <w:r w:rsidRPr="00964A2A">
        <w:rPr>
          <w:rFonts w:ascii="Times New Roman" w:hAnsi="Times New Roman" w:cs="Times New Roman"/>
          <w:sz w:val="28"/>
          <w:szCs w:val="28"/>
        </w:rPr>
        <w:t xml:space="preserve"> // В кн.: Системное моделирование социально-экономических процессов: труды 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4A2A">
        <w:rPr>
          <w:rFonts w:ascii="Times New Roman" w:hAnsi="Times New Roman" w:cs="Times New Roman"/>
          <w:sz w:val="28"/>
          <w:szCs w:val="28"/>
        </w:rPr>
        <w:t>-ой международной научной школы-семинара,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4A0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964A2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64A2A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64A2A">
        <w:rPr>
          <w:rFonts w:ascii="Times New Roman" w:hAnsi="Times New Roman" w:cs="Times New Roman"/>
          <w:sz w:val="28"/>
          <w:szCs w:val="28"/>
        </w:rPr>
        <w:t xml:space="preserve"> г. / Сост.: В. Г. Гребенников, И. Н. Щепина. </w:t>
      </w:r>
      <w:r w:rsidRPr="00F354A0">
        <w:rPr>
          <w:rFonts w:ascii="Times New Roman" w:hAnsi="Times New Roman" w:cs="Times New Roman"/>
          <w:sz w:val="28"/>
          <w:szCs w:val="28"/>
        </w:rPr>
        <w:t>Воронеж</w:t>
      </w:r>
      <w:proofErr w:type="gramStart"/>
      <w:r w:rsidRPr="00F354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354A0">
        <w:rPr>
          <w:rFonts w:ascii="Times New Roman" w:hAnsi="Times New Roman" w:cs="Times New Roman"/>
          <w:sz w:val="28"/>
          <w:szCs w:val="28"/>
        </w:rPr>
        <w:t xml:space="preserve"> Истоки,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354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(в печати)</w:t>
      </w:r>
    </w:p>
    <w:p w:rsidR="001D374B" w:rsidRDefault="004F23C3" w:rsidP="004F23C3">
      <w:pPr>
        <w:pStyle w:val="a7"/>
        <w:numPr>
          <w:ilvl w:val="0"/>
          <w:numId w:val="5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Telezhkina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Maksimov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A. Does technological development explain higher education expansion?</w:t>
      </w:r>
    </w:p>
    <w:p w:rsidR="00DB1E01" w:rsidRDefault="00DB1E01" w:rsidP="00DB1E01">
      <w:pPr>
        <w:pStyle w:val="a7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B1E01" w:rsidRPr="00DB1E01" w:rsidRDefault="00DB1E01" w:rsidP="00DB1E01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8" w:name="_Toc527895610"/>
      <w:r w:rsidRPr="00222D6E">
        <w:rPr>
          <w:rFonts w:ascii="Times New Roman" w:hAnsi="Times New Roman" w:cs="Times New Roman"/>
          <w:b/>
          <w:sz w:val="28"/>
          <w:szCs w:val="28"/>
        </w:rPr>
        <w:t>Список</w:t>
      </w:r>
      <w:r w:rsidRPr="00DB1E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22D6E">
        <w:rPr>
          <w:rFonts w:ascii="Times New Roman" w:hAnsi="Times New Roman" w:cs="Times New Roman"/>
          <w:b/>
          <w:sz w:val="28"/>
          <w:szCs w:val="28"/>
        </w:rPr>
        <w:t>литературы</w:t>
      </w:r>
      <w:bookmarkEnd w:id="8"/>
    </w:p>
    <w:p w:rsidR="004F22F4" w:rsidRPr="00616744" w:rsidRDefault="004F22F4" w:rsidP="00DB1E01">
      <w:pPr>
        <w:pStyle w:val="a7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Абанкина</w:t>
      </w:r>
      <w:proofErr w:type="spellEnd"/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74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1674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="00616744">
        <w:rPr>
          <w:rFonts w:ascii="Times New Roman" w:hAnsi="Times New Roman" w:cs="Times New Roman"/>
          <w:color w:val="000000"/>
          <w:sz w:val="28"/>
          <w:szCs w:val="28"/>
        </w:rPr>
        <w:t>Абанкина</w:t>
      </w:r>
      <w:proofErr w:type="spellEnd"/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74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1674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="00616744">
        <w:rPr>
          <w:rFonts w:ascii="Times New Roman" w:hAnsi="Times New Roman" w:cs="Times New Roman"/>
          <w:color w:val="000000"/>
          <w:sz w:val="28"/>
          <w:szCs w:val="28"/>
        </w:rPr>
        <w:t>Алескеров</w:t>
      </w:r>
      <w:proofErr w:type="spellEnd"/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744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1674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616744">
        <w:rPr>
          <w:rFonts w:ascii="Times New Roman" w:hAnsi="Times New Roman" w:cs="Times New Roman"/>
          <w:color w:val="000000"/>
          <w:sz w:val="28"/>
          <w:szCs w:val="28"/>
        </w:rPr>
        <w:t>Деркачев</w:t>
      </w:r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74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1674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616744">
        <w:rPr>
          <w:rFonts w:ascii="Times New Roman" w:hAnsi="Times New Roman" w:cs="Times New Roman"/>
          <w:color w:val="000000"/>
          <w:sz w:val="28"/>
          <w:szCs w:val="28"/>
        </w:rPr>
        <w:t>Егорова</w:t>
      </w:r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74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1674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="00616744">
        <w:rPr>
          <w:rFonts w:ascii="Times New Roman" w:hAnsi="Times New Roman" w:cs="Times New Roman"/>
          <w:color w:val="000000"/>
          <w:sz w:val="28"/>
          <w:szCs w:val="28"/>
        </w:rPr>
        <w:t>Зиньковский</w:t>
      </w:r>
      <w:proofErr w:type="spellEnd"/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74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1674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616744">
        <w:rPr>
          <w:rFonts w:ascii="Times New Roman" w:hAnsi="Times New Roman" w:cs="Times New Roman"/>
          <w:color w:val="000000"/>
          <w:sz w:val="28"/>
          <w:szCs w:val="28"/>
        </w:rPr>
        <w:t>Николаенко</w:t>
      </w:r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74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1674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="00616744">
        <w:rPr>
          <w:rFonts w:ascii="Times New Roman" w:hAnsi="Times New Roman" w:cs="Times New Roman"/>
          <w:color w:val="000000"/>
          <w:sz w:val="28"/>
          <w:szCs w:val="28"/>
        </w:rPr>
        <w:t>Огороднийчук</w:t>
      </w:r>
      <w:proofErr w:type="spellEnd"/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74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1674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616744">
        <w:rPr>
          <w:rFonts w:ascii="Times New Roman" w:hAnsi="Times New Roman" w:cs="Times New Roman"/>
          <w:color w:val="000000"/>
          <w:sz w:val="28"/>
          <w:szCs w:val="28"/>
        </w:rPr>
        <w:t>Сероштан</w:t>
      </w:r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744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1674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616744">
        <w:rPr>
          <w:rFonts w:ascii="Times New Roman" w:hAnsi="Times New Roman" w:cs="Times New Roman"/>
          <w:color w:val="000000"/>
          <w:sz w:val="28"/>
          <w:szCs w:val="28"/>
        </w:rPr>
        <w:t>Филатова</w:t>
      </w:r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74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1674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0309B">
        <w:rPr>
          <w:rFonts w:ascii="Times New Roman" w:hAnsi="Times New Roman" w:cs="Times New Roman"/>
          <w:color w:val="000000"/>
          <w:sz w:val="28"/>
          <w:szCs w:val="28"/>
        </w:rPr>
        <w:t xml:space="preserve"> (2014).</w:t>
      </w:r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744">
        <w:rPr>
          <w:rFonts w:ascii="Times New Roman" w:hAnsi="Times New Roman" w:cs="Times New Roman"/>
          <w:color w:val="000000"/>
          <w:sz w:val="28"/>
          <w:szCs w:val="28"/>
        </w:rPr>
        <w:t xml:space="preserve">Модель многоступенчатого выбора для прогнозирования поведения спроса на высшее образование. </w:t>
      </w:r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>Университетское управление: практика и анализ</w:t>
      </w:r>
      <w:r w:rsidR="00F030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030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0309B">
        <w:rPr>
          <w:rFonts w:ascii="Times New Roman" w:hAnsi="Times New Roman" w:cs="Times New Roman"/>
          <w:color w:val="000000"/>
          <w:sz w:val="28"/>
          <w:szCs w:val="28"/>
        </w:rPr>
        <w:t>. С.</w:t>
      </w:r>
      <w:r w:rsidR="00616744" w:rsidRPr="00616744">
        <w:rPr>
          <w:rFonts w:ascii="Times New Roman" w:hAnsi="Times New Roman" w:cs="Times New Roman"/>
          <w:color w:val="000000"/>
          <w:sz w:val="28"/>
          <w:szCs w:val="28"/>
        </w:rPr>
        <w:t>84-94.</w:t>
      </w:r>
    </w:p>
    <w:p w:rsidR="004F22F4" w:rsidRPr="00616744" w:rsidRDefault="004F22F4" w:rsidP="00DB1E01">
      <w:pPr>
        <w:pStyle w:val="a7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937A8" w:rsidRPr="00F0309B" w:rsidRDefault="002937A8" w:rsidP="002937A8">
      <w:pPr>
        <w:pStyle w:val="a7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059C4">
        <w:rPr>
          <w:rFonts w:ascii="Times New Roman" w:hAnsi="Times New Roman" w:cs="Times New Roman"/>
          <w:sz w:val="28"/>
          <w:szCs w:val="28"/>
        </w:rPr>
        <w:t>Бессуднов</w:t>
      </w:r>
      <w:proofErr w:type="spellEnd"/>
      <w:r w:rsidRPr="008059C4">
        <w:rPr>
          <w:rFonts w:ascii="Times New Roman" w:hAnsi="Times New Roman" w:cs="Times New Roman"/>
          <w:sz w:val="28"/>
          <w:szCs w:val="28"/>
        </w:rPr>
        <w:t>, А.Р., Куракин, Д.Ю., Малик, В.М.</w:t>
      </w:r>
      <w:r w:rsidR="00F0309B">
        <w:rPr>
          <w:rFonts w:ascii="Times New Roman" w:hAnsi="Times New Roman" w:cs="Times New Roman"/>
          <w:sz w:val="28"/>
          <w:szCs w:val="28"/>
        </w:rPr>
        <w:t xml:space="preserve"> (2017).</w:t>
      </w:r>
      <w:r w:rsidRPr="008059C4">
        <w:rPr>
          <w:rFonts w:ascii="Times New Roman" w:hAnsi="Times New Roman" w:cs="Times New Roman"/>
          <w:sz w:val="28"/>
          <w:szCs w:val="28"/>
        </w:rPr>
        <w:t xml:space="preserve"> Как возник и что скрывает миф о всеобщем высшем образовании. Вопросы</w:t>
      </w:r>
      <w:r w:rsidRPr="00F030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59C4">
        <w:rPr>
          <w:rFonts w:ascii="Times New Roman" w:hAnsi="Times New Roman" w:cs="Times New Roman"/>
          <w:sz w:val="28"/>
          <w:szCs w:val="28"/>
        </w:rPr>
        <w:t>образования</w:t>
      </w:r>
      <w:r w:rsidRPr="00F0309B">
        <w:rPr>
          <w:rFonts w:ascii="Times New Roman" w:hAnsi="Times New Roman" w:cs="Times New Roman"/>
          <w:sz w:val="28"/>
          <w:szCs w:val="28"/>
          <w:lang w:val="en-US"/>
        </w:rPr>
        <w:t>, 3</w:t>
      </w:r>
      <w:r w:rsidR="00F0309B" w:rsidRPr="00F030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0309B">
        <w:rPr>
          <w:rFonts w:ascii="Times New Roman" w:hAnsi="Times New Roman" w:cs="Times New Roman"/>
          <w:sz w:val="28"/>
          <w:szCs w:val="28"/>
        </w:rPr>
        <w:t>С</w:t>
      </w:r>
      <w:r w:rsidR="00F0309B" w:rsidRPr="00F0309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0309B">
        <w:rPr>
          <w:rFonts w:ascii="Times New Roman" w:hAnsi="Times New Roman" w:cs="Times New Roman"/>
          <w:sz w:val="28"/>
          <w:szCs w:val="28"/>
          <w:lang w:val="en-US"/>
        </w:rPr>
        <w:t xml:space="preserve"> 83-109.</w:t>
      </w:r>
    </w:p>
    <w:p w:rsidR="004F22F4" w:rsidRPr="00F0309B" w:rsidRDefault="004F22F4" w:rsidP="00DB1E01">
      <w:pPr>
        <w:pStyle w:val="a7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F22F4" w:rsidRDefault="002937A8" w:rsidP="00DB1E01">
      <w:pPr>
        <w:pStyle w:val="a7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AF0DD7">
        <w:rPr>
          <w:rFonts w:ascii="Times New Roman" w:hAnsi="Times New Roman" w:cs="Times New Roman"/>
          <w:sz w:val="28"/>
          <w:szCs w:val="28"/>
          <w:lang w:val="en-US"/>
        </w:rPr>
        <w:t>Acemoglu D., Autor D. (2011)</w:t>
      </w:r>
      <w:r w:rsidR="00F0309B" w:rsidRPr="006735A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F0DD7">
        <w:rPr>
          <w:rFonts w:ascii="Times New Roman" w:hAnsi="Times New Roman" w:cs="Times New Roman"/>
          <w:sz w:val="28"/>
          <w:szCs w:val="28"/>
          <w:lang w:val="en-US"/>
        </w:rPr>
        <w:t xml:space="preserve"> Skills, tasks and technologies: implications for employment and earnings</w:t>
      </w:r>
      <w:r w:rsidR="00F0309B" w:rsidRPr="00F0309B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0DD7">
        <w:rPr>
          <w:rFonts w:ascii="Times New Roman" w:hAnsi="Times New Roman" w:cs="Times New Roman"/>
          <w:sz w:val="28"/>
          <w:szCs w:val="28"/>
          <w:lang w:val="en-US"/>
        </w:rPr>
        <w:t>Handbook of labor economics. Elsevier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F0D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0DD7">
        <w:rPr>
          <w:rFonts w:ascii="Times New Roman" w:hAnsi="Times New Roman" w:cs="Times New Roman"/>
          <w:sz w:val="28"/>
          <w:szCs w:val="28"/>
          <w:lang w:val="en-US"/>
        </w:rPr>
        <w:t>. 1043-1171.</w:t>
      </w:r>
    </w:p>
    <w:p w:rsidR="002937A8" w:rsidRPr="00F0309B" w:rsidRDefault="002937A8" w:rsidP="00DB1E01">
      <w:pPr>
        <w:pStyle w:val="a7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F22F4" w:rsidRDefault="00616744" w:rsidP="00DB1E01">
      <w:pPr>
        <w:pStyle w:val="a7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16744">
        <w:rPr>
          <w:rFonts w:ascii="Times New Roman" w:hAnsi="Times New Roman" w:cs="Times New Roman"/>
          <w:sz w:val="28"/>
          <w:szCs w:val="28"/>
          <w:lang w:val="en-US"/>
        </w:rPr>
        <w:t>Baltagi</w:t>
      </w:r>
      <w:proofErr w:type="spellEnd"/>
      <w:r w:rsidRPr="00616744">
        <w:rPr>
          <w:rFonts w:ascii="Times New Roman" w:hAnsi="Times New Roman" w:cs="Times New Roman"/>
          <w:sz w:val="28"/>
          <w:szCs w:val="28"/>
          <w:lang w:val="en-US"/>
        </w:rPr>
        <w:t xml:space="preserve"> B. H., Kao C., Liu L. (2015). Estimation and identification of change points in panel models with nonstationary or stationary regressors and error term. Center for Policy Research, 214.</w:t>
      </w:r>
    </w:p>
    <w:p w:rsidR="00F0309B" w:rsidRPr="006735A8" w:rsidRDefault="00F0309B" w:rsidP="00DB1E01">
      <w:pPr>
        <w:pStyle w:val="a7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B1E01" w:rsidRDefault="00DB1E01" w:rsidP="00DB1E01">
      <w:pPr>
        <w:pStyle w:val="a7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B1E01">
        <w:rPr>
          <w:rFonts w:ascii="Times New Roman" w:hAnsi="Times New Roman" w:cs="Times New Roman"/>
          <w:sz w:val="28"/>
          <w:szCs w:val="28"/>
          <w:lang w:val="en-US"/>
        </w:rPr>
        <w:t>Barakat</w:t>
      </w:r>
      <w:proofErr w:type="spellEnd"/>
      <w:r w:rsidRPr="00DB1E01">
        <w:rPr>
          <w:rFonts w:ascii="Times New Roman" w:hAnsi="Times New Roman" w:cs="Times New Roman"/>
          <w:sz w:val="28"/>
          <w:szCs w:val="28"/>
          <w:lang w:val="en-US"/>
        </w:rPr>
        <w:t xml:space="preserve"> B., Shields R.</w:t>
      </w:r>
      <w:r w:rsidR="00F0309B" w:rsidRPr="00F0309B">
        <w:rPr>
          <w:rFonts w:ascii="Times New Roman" w:hAnsi="Times New Roman" w:cs="Times New Roman"/>
          <w:sz w:val="28"/>
          <w:szCs w:val="28"/>
          <w:lang w:val="en-US"/>
        </w:rPr>
        <w:t xml:space="preserve"> (2016).</w:t>
      </w:r>
      <w:r w:rsidRPr="00DB1E01">
        <w:rPr>
          <w:rFonts w:ascii="Times New Roman" w:hAnsi="Times New Roman" w:cs="Times New Roman"/>
          <w:sz w:val="28"/>
          <w:szCs w:val="28"/>
          <w:lang w:val="en-US"/>
        </w:rPr>
        <w:t xml:space="preserve"> Just another level? Comparing quantitative patterns of global school and higher education expansion. Vienna Institute of Demography Working Papers, No. 5/2016.</w:t>
      </w:r>
    </w:p>
    <w:p w:rsidR="00DB1E01" w:rsidRDefault="00DB1E01" w:rsidP="00DB1E01">
      <w:pPr>
        <w:pStyle w:val="a7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4F22F4" w:rsidRPr="004F22F4" w:rsidRDefault="00DB1E01" w:rsidP="004F22F4">
      <w:pPr>
        <w:pStyle w:val="a7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DB1E01">
        <w:rPr>
          <w:rFonts w:ascii="Times New Roman" w:hAnsi="Times New Roman" w:cs="Times New Roman"/>
          <w:sz w:val="28"/>
          <w:szCs w:val="28"/>
          <w:lang w:val="en-US"/>
        </w:rPr>
        <w:t>Camacho A., Messina J., Uribe J.P.</w:t>
      </w:r>
      <w:r w:rsidR="00F0309B" w:rsidRPr="00F0309B">
        <w:rPr>
          <w:rFonts w:ascii="Times New Roman" w:hAnsi="Times New Roman" w:cs="Times New Roman"/>
          <w:sz w:val="28"/>
          <w:szCs w:val="28"/>
          <w:lang w:val="en-US"/>
        </w:rPr>
        <w:t xml:space="preserve"> (2016).</w:t>
      </w:r>
      <w:r w:rsidRPr="00DB1E01">
        <w:rPr>
          <w:rFonts w:ascii="Times New Roman" w:hAnsi="Times New Roman" w:cs="Times New Roman"/>
          <w:sz w:val="28"/>
          <w:szCs w:val="28"/>
          <w:lang w:val="en-US"/>
        </w:rPr>
        <w:t xml:space="preserve"> The expansion of higher education in Columbia: bad students or bad programs? Discussion paper No. IBD-DP-452.</w:t>
      </w:r>
    </w:p>
    <w:p w:rsidR="00DB1E01" w:rsidRDefault="00DB1E01" w:rsidP="00DB1E01">
      <w:pPr>
        <w:pStyle w:val="a7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B1E01" w:rsidRDefault="00DB1E01" w:rsidP="00DB1E01">
      <w:pPr>
        <w:pStyle w:val="a7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B1E01">
        <w:rPr>
          <w:rFonts w:ascii="Times New Roman" w:hAnsi="Times New Roman" w:cs="Times New Roman"/>
          <w:sz w:val="28"/>
          <w:szCs w:val="28"/>
          <w:lang w:val="en-US"/>
        </w:rPr>
        <w:t>Froumin</w:t>
      </w:r>
      <w:proofErr w:type="spellEnd"/>
      <w:r w:rsidRPr="00DB1E01">
        <w:rPr>
          <w:rFonts w:ascii="Times New Roman" w:hAnsi="Times New Roman" w:cs="Times New Roman"/>
          <w:sz w:val="28"/>
          <w:szCs w:val="28"/>
          <w:lang w:val="en-US"/>
        </w:rPr>
        <w:t xml:space="preserve"> I., </w:t>
      </w:r>
      <w:proofErr w:type="spellStart"/>
      <w:r w:rsidRPr="00DB1E01">
        <w:rPr>
          <w:rFonts w:ascii="Times New Roman" w:hAnsi="Times New Roman" w:cs="Times New Roman"/>
          <w:sz w:val="28"/>
          <w:szCs w:val="28"/>
          <w:lang w:val="en-US"/>
        </w:rPr>
        <w:t>Platonova</w:t>
      </w:r>
      <w:proofErr w:type="spellEnd"/>
      <w:r w:rsidRPr="00DB1E01">
        <w:rPr>
          <w:rFonts w:ascii="Times New Roman" w:hAnsi="Times New Roman" w:cs="Times New Roman"/>
          <w:sz w:val="28"/>
          <w:szCs w:val="28"/>
          <w:lang w:val="en-US"/>
        </w:rPr>
        <w:t xml:space="preserve"> D.</w:t>
      </w:r>
      <w:r w:rsidR="00F0309B" w:rsidRPr="00F0309B">
        <w:rPr>
          <w:rFonts w:ascii="Times New Roman" w:hAnsi="Times New Roman" w:cs="Times New Roman"/>
          <w:sz w:val="28"/>
          <w:szCs w:val="28"/>
          <w:lang w:val="en-US"/>
        </w:rPr>
        <w:t xml:space="preserve"> (2017)</w:t>
      </w:r>
      <w:r w:rsidR="00F0309B" w:rsidRPr="006735A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B1E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B1E01">
        <w:rPr>
          <w:rFonts w:ascii="Times New Roman" w:hAnsi="Times New Roman" w:cs="Times New Roman"/>
          <w:sz w:val="28"/>
          <w:szCs w:val="28"/>
          <w:lang w:val="en-US"/>
        </w:rPr>
        <w:t>Higher education expansion in Brazil, Russia, India and China.</w:t>
      </w:r>
      <w:proofErr w:type="gramEnd"/>
      <w:r w:rsidRPr="00DB1E01">
        <w:rPr>
          <w:rFonts w:ascii="Times New Roman" w:hAnsi="Times New Roman" w:cs="Times New Roman"/>
          <w:sz w:val="28"/>
          <w:szCs w:val="28"/>
          <w:lang w:val="en-US"/>
        </w:rPr>
        <w:t xml:space="preserve"> Encyclopedia of international higher education systems and institutions.</w:t>
      </w:r>
    </w:p>
    <w:p w:rsidR="00DB1E01" w:rsidRDefault="00DB1E01" w:rsidP="00DB1E01">
      <w:pPr>
        <w:pStyle w:val="a7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4F22F4" w:rsidRDefault="002937A8" w:rsidP="00DB1E01">
      <w:pPr>
        <w:pStyle w:val="a7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Goldin C., Katz L. (1998)</w:t>
      </w:r>
      <w:r w:rsidR="00F0309B" w:rsidRPr="00F0309B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origins of technology-skill complementarity.   The Quarterly Journal of Economics. Vol.113. </w:t>
      </w:r>
      <w:r w:rsidRPr="00EC489A">
        <w:rPr>
          <w:rFonts w:ascii="Times New Roman" w:hAnsi="Times New Roman" w:cs="Times New Roman"/>
          <w:sz w:val="28"/>
          <w:szCs w:val="28"/>
          <w:lang w:val="en-US"/>
        </w:rPr>
        <w:t xml:space="preserve">№3. </w:t>
      </w:r>
      <w:r>
        <w:rPr>
          <w:rFonts w:ascii="Times New Roman" w:hAnsi="Times New Roman" w:cs="Times New Roman"/>
          <w:sz w:val="28"/>
          <w:szCs w:val="28"/>
          <w:lang w:val="en-US"/>
        </w:rPr>
        <w:t>P. 693- 732.</w:t>
      </w:r>
    </w:p>
    <w:p w:rsidR="002937A8" w:rsidRDefault="002937A8" w:rsidP="00DB1E01">
      <w:pPr>
        <w:pStyle w:val="a7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B1E01" w:rsidRDefault="00DB1E01" w:rsidP="00DB1E01">
      <w:pPr>
        <w:pStyle w:val="a7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B1E01">
        <w:rPr>
          <w:rFonts w:ascii="Times New Roman" w:hAnsi="Times New Roman" w:cs="Times New Roman"/>
          <w:sz w:val="28"/>
          <w:szCs w:val="28"/>
          <w:lang w:val="en-US"/>
        </w:rPr>
        <w:t>Ozoglu</w:t>
      </w:r>
      <w:proofErr w:type="spellEnd"/>
      <w:r w:rsidRPr="00DB1E01">
        <w:rPr>
          <w:rFonts w:ascii="Times New Roman" w:hAnsi="Times New Roman" w:cs="Times New Roman"/>
          <w:sz w:val="28"/>
          <w:szCs w:val="28"/>
          <w:lang w:val="en-US"/>
        </w:rPr>
        <w:t xml:space="preserve"> M., Gur B., </w:t>
      </w:r>
      <w:proofErr w:type="spellStart"/>
      <w:r w:rsidRPr="00DB1E01">
        <w:rPr>
          <w:rFonts w:ascii="Times New Roman" w:hAnsi="Times New Roman" w:cs="Times New Roman"/>
          <w:sz w:val="28"/>
          <w:szCs w:val="28"/>
          <w:lang w:val="en-US"/>
        </w:rPr>
        <w:t>Gumus</w:t>
      </w:r>
      <w:proofErr w:type="spellEnd"/>
      <w:r w:rsidRPr="00DB1E01">
        <w:rPr>
          <w:rFonts w:ascii="Times New Roman" w:hAnsi="Times New Roman" w:cs="Times New Roman"/>
          <w:sz w:val="28"/>
          <w:szCs w:val="28"/>
          <w:lang w:val="en-US"/>
        </w:rPr>
        <w:t xml:space="preserve"> S.</w:t>
      </w:r>
      <w:r w:rsidR="00F0309B" w:rsidRPr="00F0309B">
        <w:rPr>
          <w:rFonts w:ascii="Times New Roman" w:hAnsi="Times New Roman" w:cs="Times New Roman"/>
          <w:sz w:val="28"/>
          <w:szCs w:val="28"/>
          <w:lang w:val="en-US"/>
        </w:rPr>
        <w:t xml:space="preserve"> (2015).</w:t>
      </w:r>
      <w:r w:rsidRPr="00DB1E01">
        <w:rPr>
          <w:rFonts w:ascii="Times New Roman" w:hAnsi="Times New Roman" w:cs="Times New Roman"/>
          <w:sz w:val="28"/>
          <w:szCs w:val="28"/>
          <w:lang w:val="en-US"/>
        </w:rPr>
        <w:t xml:space="preserve"> Rapid expansion in higher education in Turkey: the challenges of recently established public universities. Higher education policy</w:t>
      </w:r>
      <w:r w:rsidR="00F0309B" w:rsidRPr="00F030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B1E01">
        <w:rPr>
          <w:rFonts w:ascii="Times New Roman" w:hAnsi="Times New Roman" w:cs="Times New Roman"/>
          <w:sz w:val="28"/>
          <w:szCs w:val="28"/>
          <w:lang w:val="en-US"/>
        </w:rPr>
        <w:t>1-19.</w:t>
      </w:r>
    </w:p>
    <w:p w:rsidR="004F22F4" w:rsidRDefault="004F22F4" w:rsidP="00DB1E01">
      <w:pPr>
        <w:pStyle w:val="a7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B1E01" w:rsidRDefault="00DB1E01" w:rsidP="00DB1E01">
      <w:pPr>
        <w:pStyle w:val="a7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B1E01">
        <w:rPr>
          <w:rFonts w:ascii="Times New Roman" w:hAnsi="Times New Roman" w:cs="Times New Roman"/>
          <w:sz w:val="28"/>
          <w:szCs w:val="28"/>
          <w:lang w:val="en-US"/>
        </w:rPr>
        <w:t>Schofer</w:t>
      </w:r>
      <w:proofErr w:type="spellEnd"/>
      <w:r w:rsidRPr="00DB1E01">
        <w:rPr>
          <w:rFonts w:ascii="Times New Roman" w:hAnsi="Times New Roman" w:cs="Times New Roman"/>
          <w:sz w:val="28"/>
          <w:szCs w:val="28"/>
          <w:lang w:val="en-US"/>
        </w:rPr>
        <w:t xml:space="preserve"> E., Meyer J.W. </w:t>
      </w:r>
      <w:r w:rsidR="00F0309B" w:rsidRPr="00F0309B">
        <w:rPr>
          <w:rFonts w:ascii="Times New Roman" w:hAnsi="Times New Roman" w:cs="Times New Roman"/>
          <w:sz w:val="28"/>
          <w:szCs w:val="28"/>
          <w:lang w:val="en-US"/>
        </w:rPr>
        <w:t xml:space="preserve">(2005). </w:t>
      </w:r>
      <w:r w:rsidRPr="00DB1E01">
        <w:rPr>
          <w:rFonts w:ascii="Times New Roman" w:hAnsi="Times New Roman" w:cs="Times New Roman"/>
          <w:sz w:val="28"/>
          <w:szCs w:val="28"/>
          <w:lang w:val="en-US"/>
        </w:rPr>
        <w:t>The world-wide expansion of higher education in the twentieth century. CDDRL Working Papers Number 32.</w:t>
      </w:r>
    </w:p>
    <w:p w:rsidR="004F22F4" w:rsidRDefault="004F22F4" w:rsidP="00DB1E01">
      <w:pPr>
        <w:pStyle w:val="a7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B1E01" w:rsidRDefault="002937A8" w:rsidP="00DB1E01">
      <w:pPr>
        <w:pStyle w:val="a7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712608">
        <w:rPr>
          <w:rFonts w:ascii="Times New Roman" w:hAnsi="Times New Roman" w:cs="Times New Roman"/>
          <w:sz w:val="28"/>
          <w:szCs w:val="28"/>
          <w:lang w:val="en-US"/>
        </w:rPr>
        <w:t>Tinbergen J</w:t>
      </w:r>
      <w:r>
        <w:rPr>
          <w:rFonts w:ascii="Times New Roman" w:hAnsi="Times New Roman" w:cs="Times New Roman"/>
          <w:sz w:val="28"/>
          <w:szCs w:val="28"/>
          <w:lang w:val="en-US"/>
        </w:rPr>
        <w:t>. (1975)</w:t>
      </w:r>
      <w:r w:rsidR="00F0309B" w:rsidRPr="006735A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12608">
        <w:rPr>
          <w:rFonts w:ascii="Times New Roman" w:hAnsi="Times New Roman" w:cs="Times New Roman"/>
          <w:sz w:val="28"/>
          <w:szCs w:val="28"/>
          <w:lang w:val="en-US"/>
        </w:rPr>
        <w:t xml:space="preserve"> Income Differences: Recent Research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12608">
        <w:rPr>
          <w:rFonts w:ascii="Times New Roman" w:hAnsi="Times New Roman" w:cs="Times New Roman"/>
          <w:sz w:val="28"/>
          <w:szCs w:val="28"/>
          <w:lang w:val="en-US"/>
        </w:rPr>
        <w:t>Amsterdam: North-Holland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937A8" w:rsidRDefault="002937A8" w:rsidP="00DB1E01">
      <w:pPr>
        <w:pStyle w:val="a7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B1E01" w:rsidRDefault="00DB1E01" w:rsidP="00DB1E01">
      <w:pPr>
        <w:pStyle w:val="a7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B1E01">
        <w:rPr>
          <w:rFonts w:ascii="Times New Roman" w:hAnsi="Times New Roman" w:cs="Times New Roman"/>
          <w:sz w:val="28"/>
          <w:szCs w:val="28"/>
          <w:lang w:val="en-US"/>
        </w:rPr>
        <w:t>Toutkoushian</w:t>
      </w:r>
      <w:proofErr w:type="spellEnd"/>
      <w:r w:rsidRPr="00DB1E01">
        <w:rPr>
          <w:rFonts w:ascii="Times New Roman" w:hAnsi="Times New Roman" w:cs="Times New Roman"/>
          <w:sz w:val="28"/>
          <w:szCs w:val="28"/>
          <w:lang w:val="en-US"/>
        </w:rPr>
        <w:t xml:space="preserve"> R.K., Paulsen</w:t>
      </w:r>
      <w:r w:rsidR="00F0309B" w:rsidRPr="00F030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1E01">
        <w:rPr>
          <w:rFonts w:ascii="Times New Roman" w:hAnsi="Times New Roman" w:cs="Times New Roman"/>
          <w:sz w:val="28"/>
          <w:szCs w:val="28"/>
          <w:lang w:val="en-US"/>
        </w:rPr>
        <w:t>M.B.</w:t>
      </w:r>
      <w:r w:rsidR="00F0309B" w:rsidRPr="00F0309B">
        <w:rPr>
          <w:rFonts w:ascii="Times New Roman" w:hAnsi="Times New Roman" w:cs="Times New Roman"/>
          <w:sz w:val="28"/>
          <w:szCs w:val="28"/>
          <w:lang w:val="en-US"/>
        </w:rPr>
        <w:t xml:space="preserve"> (2016).</w:t>
      </w:r>
      <w:r w:rsidRPr="00DB1E01">
        <w:rPr>
          <w:rFonts w:ascii="Times New Roman" w:hAnsi="Times New Roman" w:cs="Times New Roman"/>
          <w:sz w:val="28"/>
          <w:szCs w:val="28"/>
          <w:lang w:val="en-US"/>
        </w:rPr>
        <w:t xml:space="preserve"> Demand and supply in higher education. Economics of higher education</w:t>
      </w:r>
      <w:r w:rsidR="00F0309B" w:rsidRPr="00F0309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B1E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309B" w:rsidRPr="00F030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309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B1E01">
        <w:rPr>
          <w:rFonts w:ascii="Times New Roman" w:hAnsi="Times New Roman" w:cs="Times New Roman"/>
          <w:sz w:val="28"/>
          <w:szCs w:val="28"/>
          <w:lang w:val="en-US"/>
        </w:rPr>
        <w:t>. 149-198.</w:t>
      </w:r>
    </w:p>
    <w:p w:rsidR="00DB1E01" w:rsidRDefault="00DB1E01" w:rsidP="00DB1E01">
      <w:pPr>
        <w:pStyle w:val="a7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B1E01" w:rsidRPr="004F23C3" w:rsidRDefault="00DB1E01" w:rsidP="00DB1E01">
      <w:pPr>
        <w:pStyle w:val="a7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B1E01">
        <w:rPr>
          <w:rFonts w:ascii="Times New Roman" w:hAnsi="Times New Roman" w:cs="Times New Roman"/>
          <w:sz w:val="28"/>
          <w:szCs w:val="28"/>
          <w:lang w:val="en-US"/>
        </w:rPr>
        <w:t>Xiaoying</w:t>
      </w:r>
      <w:proofErr w:type="spellEnd"/>
      <w:r w:rsidRPr="00DB1E01">
        <w:rPr>
          <w:rFonts w:ascii="Times New Roman" w:hAnsi="Times New Roman" w:cs="Times New Roman"/>
          <w:sz w:val="28"/>
          <w:szCs w:val="28"/>
          <w:lang w:val="en-US"/>
        </w:rPr>
        <w:t xml:space="preserve"> M., Abbot M.</w:t>
      </w:r>
      <w:r w:rsidR="00F0309B">
        <w:rPr>
          <w:rFonts w:ascii="Times New Roman" w:hAnsi="Times New Roman" w:cs="Times New Roman"/>
          <w:sz w:val="28"/>
          <w:szCs w:val="28"/>
          <w:lang w:val="en-US"/>
        </w:rPr>
        <w:t xml:space="preserve"> (2015).</w:t>
      </w:r>
      <w:r w:rsidRPr="00DB1E01">
        <w:rPr>
          <w:rFonts w:ascii="Times New Roman" w:hAnsi="Times New Roman" w:cs="Times New Roman"/>
          <w:sz w:val="28"/>
          <w:szCs w:val="28"/>
          <w:lang w:val="en-US"/>
        </w:rPr>
        <w:t xml:space="preserve"> China`s tertiary education expansion. International higher education</w:t>
      </w:r>
      <w:r w:rsidR="00F0309B">
        <w:rPr>
          <w:rFonts w:ascii="Times New Roman" w:hAnsi="Times New Roman" w:cs="Times New Roman"/>
          <w:sz w:val="28"/>
          <w:szCs w:val="28"/>
          <w:lang w:val="en-US"/>
        </w:rPr>
        <w:t>. P</w:t>
      </w:r>
      <w:r w:rsidRPr="00DB1E01">
        <w:rPr>
          <w:rFonts w:ascii="Times New Roman" w:hAnsi="Times New Roman" w:cs="Times New Roman"/>
          <w:sz w:val="28"/>
          <w:szCs w:val="28"/>
          <w:lang w:val="en-US"/>
        </w:rPr>
        <w:t>. 17-18.</w:t>
      </w:r>
    </w:p>
    <w:sectPr w:rsidR="00DB1E01" w:rsidRPr="004F23C3" w:rsidSect="001F7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D225E"/>
    <w:multiLevelType w:val="hybridMultilevel"/>
    <w:tmpl w:val="D61A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A64D2"/>
    <w:multiLevelType w:val="hybridMultilevel"/>
    <w:tmpl w:val="6526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C490A"/>
    <w:multiLevelType w:val="hybridMultilevel"/>
    <w:tmpl w:val="8BAA94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1A7BC7"/>
    <w:multiLevelType w:val="hybridMultilevel"/>
    <w:tmpl w:val="4FCC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47279"/>
    <w:multiLevelType w:val="hybridMultilevel"/>
    <w:tmpl w:val="7C92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73A81"/>
    <w:multiLevelType w:val="hybridMultilevel"/>
    <w:tmpl w:val="619862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A41"/>
    <w:rsid w:val="00030257"/>
    <w:rsid w:val="00064F39"/>
    <w:rsid w:val="00091C69"/>
    <w:rsid w:val="000D3B8B"/>
    <w:rsid w:val="00140668"/>
    <w:rsid w:val="0014656B"/>
    <w:rsid w:val="0015720D"/>
    <w:rsid w:val="00157648"/>
    <w:rsid w:val="00177EDD"/>
    <w:rsid w:val="001D374B"/>
    <w:rsid w:val="001F78A2"/>
    <w:rsid w:val="002259FB"/>
    <w:rsid w:val="00247808"/>
    <w:rsid w:val="002501E0"/>
    <w:rsid w:val="00283FB6"/>
    <w:rsid w:val="002937A8"/>
    <w:rsid w:val="002B41B4"/>
    <w:rsid w:val="0031191C"/>
    <w:rsid w:val="003F6E15"/>
    <w:rsid w:val="0045312D"/>
    <w:rsid w:val="0046160F"/>
    <w:rsid w:val="00491A41"/>
    <w:rsid w:val="004C3853"/>
    <w:rsid w:val="004C4115"/>
    <w:rsid w:val="004F22F4"/>
    <w:rsid w:val="004F23C3"/>
    <w:rsid w:val="0050296B"/>
    <w:rsid w:val="0054185C"/>
    <w:rsid w:val="005514EF"/>
    <w:rsid w:val="005607D9"/>
    <w:rsid w:val="005964B0"/>
    <w:rsid w:val="00596A51"/>
    <w:rsid w:val="005B6A8C"/>
    <w:rsid w:val="006037A5"/>
    <w:rsid w:val="00616744"/>
    <w:rsid w:val="00637D64"/>
    <w:rsid w:val="0065592D"/>
    <w:rsid w:val="006735A8"/>
    <w:rsid w:val="006B5A59"/>
    <w:rsid w:val="006B78BB"/>
    <w:rsid w:val="006D3190"/>
    <w:rsid w:val="00713710"/>
    <w:rsid w:val="007766EF"/>
    <w:rsid w:val="007E0B1A"/>
    <w:rsid w:val="00816CBC"/>
    <w:rsid w:val="008421E0"/>
    <w:rsid w:val="00855CA1"/>
    <w:rsid w:val="008663FA"/>
    <w:rsid w:val="00885EB3"/>
    <w:rsid w:val="0089076C"/>
    <w:rsid w:val="008F3586"/>
    <w:rsid w:val="0091745A"/>
    <w:rsid w:val="00934B23"/>
    <w:rsid w:val="00951D57"/>
    <w:rsid w:val="00964A2A"/>
    <w:rsid w:val="0096627C"/>
    <w:rsid w:val="00A126A2"/>
    <w:rsid w:val="00A31CA8"/>
    <w:rsid w:val="00AB599D"/>
    <w:rsid w:val="00AE40BE"/>
    <w:rsid w:val="00B001C4"/>
    <w:rsid w:val="00B405BF"/>
    <w:rsid w:val="00B501F8"/>
    <w:rsid w:val="00B85AB1"/>
    <w:rsid w:val="00BD2A95"/>
    <w:rsid w:val="00BD7AA1"/>
    <w:rsid w:val="00C16994"/>
    <w:rsid w:val="00C70BF6"/>
    <w:rsid w:val="00C83847"/>
    <w:rsid w:val="00C83CDE"/>
    <w:rsid w:val="00CE4BE1"/>
    <w:rsid w:val="00D63E90"/>
    <w:rsid w:val="00D67BE5"/>
    <w:rsid w:val="00D93825"/>
    <w:rsid w:val="00DB0ED2"/>
    <w:rsid w:val="00DB1E01"/>
    <w:rsid w:val="00DF065D"/>
    <w:rsid w:val="00DF66B1"/>
    <w:rsid w:val="00E0212C"/>
    <w:rsid w:val="00E85FE5"/>
    <w:rsid w:val="00EA7CAD"/>
    <w:rsid w:val="00EC7926"/>
    <w:rsid w:val="00EE3F8A"/>
    <w:rsid w:val="00F0309B"/>
    <w:rsid w:val="00F0693E"/>
    <w:rsid w:val="00F354A0"/>
    <w:rsid w:val="00F74142"/>
    <w:rsid w:val="00FC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4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1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91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491A41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1A41"/>
    <w:pPr>
      <w:spacing w:after="100"/>
    </w:pPr>
  </w:style>
  <w:style w:type="character" w:styleId="a4">
    <w:name w:val="Hyperlink"/>
    <w:basedOn w:val="a0"/>
    <w:uiPriority w:val="99"/>
    <w:unhideWhenUsed/>
    <w:rsid w:val="00491A4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1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A4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037A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6B78B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12</Pages>
  <Words>3547</Words>
  <Characters>20220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m.s.telezhkina@outlook.com</dc:creator>
  <cp:keywords/>
  <dc:description/>
  <cp:lastModifiedBy>priem</cp:lastModifiedBy>
  <cp:revision>35</cp:revision>
  <dcterms:created xsi:type="dcterms:W3CDTF">2020-08-27T06:52:00Z</dcterms:created>
  <dcterms:modified xsi:type="dcterms:W3CDTF">2021-01-15T11:01:00Z</dcterms:modified>
</cp:coreProperties>
</file>