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66" w:rsidRPr="00CD58B0" w:rsidRDefault="00A75866" w:rsidP="00BA2AC4">
      <w:pPr>
        <w:jc w:val="right"/>
        <w:outlineLvl w:val="0"/>
        <w:rPr>
          <w:sz w:val="26"/>
          <w:szCs w:val="26"/>
        </w:rPr>
      </w:pPr>
      <w:r w:rsidRPr="00CD58B0">
        <w:rPr>
          <w:sz w:val="26"/>
          <w:szCs w:val="26"/>
        </w:rPr>
        <w:t>Приложение</w:t>
      </w:r>
    </w:p>
    <w:p w:rsidR="00A75866" w:rsidRPr="00CD58B0" w:rsidRDefault="00A75866" w:rsidP="00BA2AC4">
      <w:pPr>
        <w:jc w:val="right"/>
        <w:outlineLvl w:val="0"/>
        <w:rPr>
          <w:sz w:val="26"/>
          <w:szCs w:val="26"/>
        </w:rPr>
      </w:pPr>
    </w:p>
    <w:p w:rsidR="00A75866" w:rsidRPr="00CD58B0" w:rsidRDefault="00A75866" w:rsidP="00BA2AC4">
      <w:pPr>
        <w:jc w:val="right"/>
        <w:outlineLvl w:val="0"/>
        <w:rPr>
          <w:sz w:val="26"/>
          <w:szCs w:val="26"/>
        </w:rPr>
      </w:pPr>
      <w:r w:rsidRPr="00CD58B0">
        <w:rPr>
          <w:sz w:val="26"/>
          <w:szCs w:val="26"/>
        </w:rPr>
        <w:t>УТВЕРЖДЕН</w:t>
      </w:r>
    </w:p>
    <w:p w:rsidR="00A75866" w:rsidRPr="00CD58B0" w:rsidRDefault="00A75866" w:rsidP="00BA2AC4">
      <w:pPr>
        <w:jc w:val="right"/>
        <w:outlineLvl w:val="0"/>
        <w:rPr>
          <w:sz w:val="26"/>
          <w:szCs w:val="26"/>
        </w:rPr>
      </w:pPr>
      <w:r w:rsidRPr="00CD58B0">
        <w:rPr>
          <w:sz w:val="26"/>
          <w:szCs w:val="26"/>
        </w:rPr>
        <w:t>приказом НИУ ВШЭ</w:t>
      </w:r>
    </w:p>
    <w:p w:rsidR="0017416F" w:rsidRPr="00CD58B0" w:rsidRDefault="00FD0BA3" w:rsidP="00BA2AC4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23.06.2020</w:t>
      </w:r>
      <w:r w:rsidR="00A75866" w:rsidRPr="00CD58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rFonts w:eastAsia="Times New Roman"/>
        </w:rPr>
        <w:t>6.18.1-01/2306-03</w:t>
      </w:r>
      <w:bookmarkStart w:id="0" w:name="_GoBack"/>
      <w:bookmarkEnd w:id="0"/>
    </w:p>
    <w:p w:rsidR="0017416F" w:rsidRPr="00CD58B0" w:rsidRDefault="0017416F" w:rsidP="00BA2AC4">
      <w:pPr>
        <w:jc w:val="right"/>
        <w:outlineLvl w:val="0"/>
        <w:rPr>
          <w:sz w:val="26"/>
          <w:szCs w:val="26"/>
        </w:rPr>
      </w:pPr>
    </w:p>
    <w:p w:rsidR="0017416F" w:rsidRPr="00CD58B0" w:rsidRDefault="0017416F" w:rsidP="00BA2AC4">
      <w:pPr>
        <w:jc w:val="center"/>
        <w:outlineLvl w:val="0"/>
        <w:rPr>
          <w:b/>
          <w:bCs/>
          <w:sz w:val="26"/>
          <w:szCs w:val="26"/>
        </w:rPr>
      </w:pPr>
    </w:p>
    <w:p w:rsidR="0017416F" w:rsidRPr="00CD58B0" w:rsidRDefault="000B3947" w:rsidP="00BA2AC4">
      <w:pPr>
        <w:suppressAutoHyphens/>
        <w:ind w:firstLine="709"/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CD58B0">
        <w:rPr>
          <w:rFonts w:cs="Times New Roman"/>
          <w:b/>
          <w:bCs/>
          <w:sz w:val="26"/>
          <w:szCs w:val="26"/>
        </w:rPr>
        <w:t>Регламент организации</w:t>
      </w:r>
      <w:r w:rsidR="00230048">
        <w:rPr>
          <w:rFonts w:cs="Times New Roman"/>
          <w:b/>
          <w:bCs/>
          <w:sz w:val="26"/>
          <w:szCs w:val="26"/>
        </w:rPr>
        <w:t xml:space="preserve"> текущего контроля и </w:t>
      </w:r>
      <w:r w:rsidR="002D75FF" w:rsidRPr="00CD58B0">
        <w:rPr>
          <w:rFonts w:cs="Times New Roman"/>
          <w:b/>
          <w:bCs/>
          <w:sz w:val="26"/>
          <w:szCs w:val="26"/>
        </w:rPr>
        <w:t xml:space="preserve"> промежуточной аттестации аспирантов Национального исследовательского университета «Высшая школа экономики»</w:t>
      </w:r>
      <w:r w:rsidR="003D6A2A" w:rsidRPr="00CD58B0">
        <w:rPr>
          <w:rFonts w:cs="Times New Roman"/>
          <w:b/>
          <w:bCs/>
          <w:sz w:val="26"/>
          <w:szCs w:val="26"/>
        </w:rPr>
        <w:t xml:space="preserve"> с использованием дистанционных технологий</w:t>
      </w:r>
    </w:p>
    <w:p w:rsidR="000B3947" w:rsidRPr="00CD58B0" w:rsidRDefault="000B3947" w:rsidP="00BA2AC4">
      <w:pPr>
        <w:suppressAutoHyphens/>
        <w:ind w:firstLine="709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0B3947" w:rsidRPr="00CD58B0" w:rsidRDefault="000B3947" w:rsidP="00BA2AC4">
      <w:pPr>
        <w:suppressAutoHyphens/>
        <w:ind w:firstLine="709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17416F" w:rsidRPr="00CD58B0" w:rsidRDefault="002D75FF" w:rsidP="00BA2AC4">
      <w:pPr>
        <w:pStyle w:val="aa"/>
        <w:numPr>
          <w:ilvl w:val="0"/>
          <w:numId w:val="3"/>
        </w:numPr>
        <w:suppressAutoHyphens/>
        <w:ind w:left="0" w:firstLine="0"/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CD58B0">
        <w:rPr>
          <w:rFonts w:cs="Times New Roman"/>
          <w:b/>
          <w:bCs/>
          <w:sz w:val="26"/>
          <w:szCs w:val="26"/>
        </w:rPr>
        <w:t>Общие положения</w:t>
      </w:r>
    </w:p>
    <w:p w:rsidR="0017416F" w:rsidRPr="00CD58B0" w:rsidRDefault="002D75FF" w:rsidP="00BA2AC4">
      <w:pPr>
        <w:pStyle w:val="a7"/>
        <w:numPr>
          <w:ilvl w:val="1"/>
          <w:numId w:val="7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Регламент организации </w:t>
      </w:r>
      <w:r w:rsidR="00230048">
        <w:rPr>
          <w:rFonts w:cs="Times New Roman"/>
          <w:sz w:val="26"/>
          <w:szCs w:val="26"/>
        </w:rPr>
        <w:t xml:space="preserve">текущего контроля и </w:t>
      </w:r>
      <w:r w:rsidRPr="00CD58B0">
        <w:rPr>
          <w:rFonts w:cs="Times New Roman"/>
          <w:sz w:val="26"/>
          <w:szCs w:val="26"/>
        </w:rPr>
        <w:t>промежуточной аттестации аспирантов Национального исследовательского университета «Высшая школа экономики»</w:t>
      </w:r>
      <w:r w:rsidR="003D6A2A" w:rsidRPr="00CD58B0">
        <w:rPr>
          <w:rFonts w:cs="Times New Roman"/>
          <w:sz w:val="26"/>
          <w:szCs w:val="26"/>
        </w:rPr>
        <w:t xml:space="preserve"> с использованием дистанционных технологий</w:t>
      </w:r>
      <w:r w:rsidR="0025102E" w:rsidRPr="00CD58B0">
        <w:rPr>
          <w:rFonts w:cs="Times New Roman"/>
          <w:sz w:val="26"/>
          <w:szCs w:val="26"/>
        </w:rPr>
        <w:t xml:space="preserve"> (далее </w:t>
      </w:r>
      <w:r w:rsidR="004C3544">
        <w:rPr>
          <w:rFonts w:cs="Times New Roman"/>
          <w:sz w:val="26"/>
          <w:szCs w:val="26"/>
        </w:rPr>
        <w:t>–</w:t>
      </w:r>
      <w:r w:rsidR="0025102E" w:rsidRPr="00CD58B0">
        <w:rPr>
          <w:rFonts w:cs="Times New Roman"/>
          <w:sz w:val="26"/>
          <w:szCs w:val="26"/>
        </w:rPr>
        <w:t xml:space="preserve"> Регламент)</w:t>
      </w:r>
      <w:r w:rsidR="003D7B1D" w:rsidRPr="00CD58B0">
        <w:rPr>
          <w:rFonts w:cs="Times New Roman"/>
          <w:sz w:val="26"/>
          <w:szCs w:val="26"/>
        </w:rPr>
        <w:t xml:space="preserve"> </w:t>
      </w:r>
      <w:r w:rsidRPr="00CD58B0">
        <w:rPr>
          <w:rFonts w:cs="Times New Roman"/>
          <w:sz w:val="26"/>
          <w:szCs w:val="26"/>
        </w:rPr>
        <w:t xml:space="preserve">устанавливает порядок проведения </w:t>
      </w:r>
      <w:r w:rsidR="00963FB5">
        <w:rPr>
          <w:rFonts w:cs="Times New Roman"/>
          <w:sz w:val="26"/>
          <w:szCs w:val="26"/>
        </w:rPr>
        <w:t xml:space="preserve">испытаний с целью </w:t>
      </w:r>
      <w:r w:rsidR="00BB09AB">
        <w:rPr>
          <w:rFonts w:cs="Times New Roman"/>
          <w:sz w:val="26"/>
          <w:szCs w:val="26"/>
        </w:rPr>
        <w:t xml:space="preserve">текущего контроля успеваемости и </w:t>
      </w:r>
      <w:r w:rsidR="00963FB5">
        <w:rPr>
          <w:rFonts w:cs="Times New Roman"/>
          <w:sz w:val="26"/>
          <w:szCs w:val="26"/>
        </w:rPr>
        <w:t xml:space="preserve">испытаний </w:t>
      </w:r>
      <w:r w:rsidRPr="00CD58B0">
        <w:rPr>
          <w:rFonts w:cs="Times New Roman"/>
          <w:sz w:val="26"/>
          <w:szCs w:val="26"/>
        </w:rPr>
        <w:t xml:space="preserve">промежуточной аттестации аспирантов </w:t>
      </w:r>
      <w:r w:rsidR="00A75866" w:rsidRPr="00CD58B0">
        <w:rPr>
          <w:rFonts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– НИУ ВШЭ) и </w:t>
      </w:r>
      <w:r w:rsidR="003D7B1D" w:rsidRPr="00CD58B0">
        <w:rPr>
          <w:rFonts w:cs="Times New Roman"/>
          <w:sz w:val="26"/>
          <w:szCs w:val="26"/>
        </w:rPr>
        <w:t>филиалов НИУ</w:t>
      </w:r>
      <w:r w:rsidR="00A75866" w:rsidRPr="00CD58B0">
        <w:rPr>
          <w:rFonts w:cs="Times New Roman"/>
          <w:sz w:val="26"/>
          <w:szCs w:val="26"/>
        </w:rPr>
        <w:t> </w:t>
      </w:r>
      <w:r w:rsidR="003D7B1D" w:rsidRPr="00CD58B0">
        <w:rPr>
          <w:rFonts w:cs="Times New Roman"/>
          <w:sz w:val="26"/>
          <w:szCs w:val="26"/>
        </w:rPr>
        <w:t xml:space="preserve">ВШЭ, </w:t>
      </w:r>
      <w:r w:rsidRPr="00CD58B0">
        <w:rPr>
          <w:rFonts w:cs="Times New Roman"/>
          <w:sz w:val="26"/>
          <w:szCs w:val="26"/>
        </w:rPr>
        <w:t xml:space="preserve">с использованием дистанционных образовательных технологий </w:t>
      </w:r>
      <w:r w:rsidRPr="0074720D">
        <w:rPr>
          <w:rFonts w:cs="Times New Roman"/>
          <w:sz w:val="26"/>
          <w:szCs w:val="26"/>
        </w:rPr>
        <w:t xml:space="preserve">(далее </w:t>
      </w:r>
      <w:r w:rsidR="0074720D" w:rsidRPr="0074720D">
        <w:rPr>
          <w:rFonts w:cs="Times New Roman"/>
          <w:sz w:val="26"/>
          <w:szCs w:val="26"/>
        </w:rPr>
        <w:t>соответс</w:t>
      </w:r>
      <w:r w:rsidR="0074720D">
        <w:rPr>
          <w:rFonts w:cs="Times New Roman"/>
          <w:sz w:val="26"/>
          <w:szCs w:val="26"/>
        </w:rPr>
        <w:t>т</w:t>
      </w:r>
      <w:r w:rsidR="0074720D" w:rsidRPr="0074720D">
        <w:rPr>
          <w:rFonts w:cs="Times New Roman"/>
          <w:sz w:val="26"/>
          <w:szCs w:val="26"/>
        </w:rPr>
        <w:t xml:space="preserve">венно </w:t>
      </w:r>
      <w:r w:rsidR="004E6304" w:rsidRPr="0074720D">
        <w:rPr>
          <w:rFonts w:cs="Times New Roman"/>
          <w:sz w:val="26"/>
          <w:szCs w:val="26"/>
        </w:rPr>
        <w:t>–</w:t>
      </w:r>
      <w:r w:rsidR="00230048" w:rsidRPr="0074720D">
        <w:rPr>
          <w:rFonts w:cs="Times New Roman"/>
          <w:sz w:val="26"/>
          <w:szCs w:val="26"/>
        </w:rPr>
        <w:t xml:space="preserve"> дистанционный</w:t>
      </w:r>
      <w:r w:rsidR="00BB09AB" w:rsidRPr="0074720D">
        <w:rPr>
          <w:rFonts w:cs="Times New Roman"/>
          <w:sz w:val="26"/>
          <w:szCs w:val="26"/>
        </w:rPr>
        <w:t xml:space="preserve"> текущий контроль</w:t>
      </w:r>
      <w:r w:rsidR="00230048" w:rsidRPr="0074720D">
        <w:rPr>
          <w:rFonts w:cs="Times New Roman"/>
          <w:sz w:val="26"/>
          <w:szCs w:val="26"/>
        </w:rPr>
        <w:t xml:space="preserve"> или ДТК</w:t>
      </w:r>
      <w:r w:rsidR="0074720D" w:rsidRPr="0074720D">
        <w:rPr>
          <w:rFonts w:cs="Times New Roman"/>
          <w:sz w:val="26"/>
          <w:szCs w:val="26"/>
        </w:rPr>
        <w:t xml:space="preserve">, </w:t>
      </w:r>
      <w:r w:rsidR="004E6304" w:rsidRPr="0074720D">
        <w:rPr>
          <w:rFonts w:cs="Times New Roman"/>
          <w:sz w:val="26"/>
          <w:szCs w:val="26"/>
        </w:rPr>
        <w:t>дистанционная промежуточная аттестация</w:t>
      </w:r>
      <w:r w:rsidR="004C3544" w:rsidRPr="0074720D">
        <w:rPr>
          <w:rFonts w:cs="Times New Roman"/>
          <w:sz w:val="26"/>
          <w:szCs w:val="26"/>
        </w:rPr>
        <w:t xml:space="preserve"> или</w:t>
      </w:r>
      <w:r w:rsidR="004E6304" w:rsidRPr="0074720D">
        <w:rPr>
          <w:rFonts w:cs="Times New Roman"/>
          <w:sz w:val="26"/>
          <w:szCs w:val="26"/>
        </w:rPr>
        <w:t xml:space="preserve"> </w:t>
      </w:r>
      <w:r w:rsidRPr="0074720D">
        <w:rPr>
          <w:rFonts w:cs="Times New Roman"/>
          <w:sz w:val="26"/>
          <w:szCs w:val="26"/>
        </w:rPr>
        <w:t>ДПА),</w:t>
      </w:r>
      <w:r w:rsidRPr="00CD58B0">
        <w:rPr>
          <w:rFonts w:cs="Times New Roman"/>
          <w:sz w:val="26"/>
          <w:szCs w:val="26"/>
        </w:rPr>
        <w:t xml:space="preserve"> а также требования к процедуре проведения </w:t>
      </w:r>
      <w:r w:rsidR="00230048">
        <w:rPr>
          <w:rFonts w:cs="Times New Roman"/>
          <w:sz w:val="26"/>
          <w:szCs w:val="26"/>
        </w:rPr>
        <w:t xml:space="preserve">ДТК и </w:t>
      </w:r>
      <w:r w:rsidRPr="00CD58B0">
        <w:rPr>
          <w:rFonts w:cs="Times New Roman"/>
          <w:sz w:val="26"/>
          <w:szCs w:val="26"/>
        </w:rPr>
        <w:t>ДПА.</w:t>
      </w:r>
    </w:p>
    <w:p w:rsidR="0017416F" w:rsidRPr="00CD58B0" w:rsidRDefault="002D75FF" w:rsidP="00BA2AC4">
      <w:pPr>
        <w:pStyle w:val="a7"/>
        <w:numPr>
          <w:ilvl w:val="1"/>
          <w:numId w:val="7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Форма </w:t>
      </w:r>
      <w:r w:rsidR="00BB09AB">
        <w:rPr>
          <w:rFonts w:cs="Times New Roman"/>
          <w:sz w:val="26"/>
          <w:szCs w:val="26"/>
        </w:rPr>
        <w:t xml:space="preserve">текущего контроля и </w:t>
      </w:r>
      <w:r w:rsidRPr="00CD58B0">
        <w:rPr>
          <w:rFonts w:cs="Times New Roman"/>
          <w:sz w:val="26"/>
          <w:szCs w:val="26"/>
        </w:rPr>
        <w:t xml:space="preserve">промежуточной аттестации по конкретной </w:t>
      </w:r>
      <w:r w:rsidR="002C2D1C">
        <w:rPr>
          <w:rFonts w:cs="Times New Roman"/>
          <w:sz w:val="26"/>
          <w:szCs w:val="26"/>
        </w:rPr>
        <w:t xml:space="preserve">учебной </w:t>
      </w:r>
      <w:r w:rsidRPr="00CD58B0">
        <w:rPr>
          <w:rFonts w:cs="Times New Roman"/>
          <w:sz w:val="26"/>
          <w:szCs w:val="26"/>
        </w:rPr>
        <w:t xml:space="preserve">дисциплине, практике, научным исследованиям устанавливается рабочей программой дисциплины. </w:t>
      </w:r>
    </w:p>
    <w:p w:rsidR="0017416F" w:rsidRPr="00230048" w:rsidRDefault="002D75FF" w:rsidP="00230048">
      <w:pPr>
        <w:pStyle w:val="a7"/>
        <w:numPr>
          <w:ilvl w:val="1"/>
          <w:numId w:val="7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Решение о проведении </w:t>
      </w:r>
      <w:r w:rsidR="00BB09AB">
        <w:rPr>
          <w:rFonts w:cs="Times New Roman"/>
          <w:sz w:val="26"/>
          <w:szCs w:val="26"/>
        </w:rPr>
        <w:t>текущего контроля</w:t>
      </w:r>
      <w:r w:rsidR="00230048">
        <w:rPr>
          <w:rFonts w:cs="Times New Roman"/>
          <w:sz w:val="26"/>
          <w:szCs w:val="26"/>
        </w:rPr>
        <w:t xml:space="preserve"> в формате ДТК принимает преподаватель. Решение о проведении</w:t>
      </w:r>
      <w:r w:rsidR="00BB09AB">
        <w:rPr>
          <w:rFonts w:cs="Times New Roman"/>
          <w:sz w:val="26"/>
          <w:szCs w:val="26"/>
        </w:rPr>
        <w:t xml:space="preserve"> </w:t>
      </w:r>
      <w:r w:rsidRPr="00CD58B0">
        <w:rPr>
          <w:rFonts w:cs="Times New Roman"/>
          <w:sz w:val="26"/>
          <w:szCs w:val="26"/>
        </w:rPr>
        <w:t xml:space="preserve">промежуточной аттестации в формате ДПА принимает </w:t>
      </w:r>
      <w:r w:rsidR="00A75866" w:rsidRPr="00CD58B0">
        <w:rPr>
          <w:rFonts w:cs="Times New Roman"/>
          <w:sz w:val="26"/>
          <w:szCs w:val="26"/>
        </w:rPr>
        <w:t xml:space="preserve">академический </w:t>
      </w:r>
      <w:r w:rsidRPr="00CD58B0">
        <w:rPr>
          <w:rFonts w:cs="Times New Roman"/>
          <w:sz w:val="26"/>
          <w:szCs w:val="26"/>
        </w:rPr>
        <w:t xml:space="preserve">директор Аспирантской школы по согласованию с Управлением аспирантуры и докторантуры по представлению преподавателя или </w:t>
      </w:r>
      <w:r w:rsidR="00BB09AB">
        <w:rPr>
          <w:rFonts w:cs="Times New Roman"/>
          <w:sz w:val="26"/>
          <w:szCs w:val="26"/>
        </w:rPr>
        <w:t xml:space="preserve">иного </w:t>
      </w:r>
      <w:r w:rsidRPr="00CD58B0">
        <w:rPr>
          <w:rFonts w:cs="Times New Roman"/>
          <w:sz w:val="26"/>
          <w:szCs w:val="26"/>
        </w:rPr>
        <w:t>научно-педагогическ</w:t>
      </w:r>
      <w:r w:rsidR="00BB09AB">
        <w:rPr>
          <w:rFonts w:cs="Times New Roman"/>
          <w:sz w:val="26"/>
          <w:szCs w:val="26"/>
        </w:rPr>
        <w:t>ого</w:t>
      </w:r>
      <w:r w:rsidRPr="00CD58B0">
        <w:rPr>
          <w:rFonts w:cs="Times New Roman"/>
          <w:sz w:val="26"/>
          <w:szCs w:val="26"/>
        </w:rPr>
        <w:t xml:space="preserve"> работник</w:t>
      </w:r>
      <w:r w:rsidR="00BB09AB">
        <w:rPr>
          <w:rFonts w:cs="Times New Roman"/>
          <w:sz w:val="26"/>
          <w:szCs w:val="26"/>
        </w:rPr>
        <w:t>а</w:t>
      </w:r>
      <w:r w:rsidRPr="00CD58B0">
        <w:rPr>
          <w:rFonts w:cs="Times New Roman"/>
          <w:sz w:val="26"/>
          <w:szCs w:val="26"/>
        </w:rPr>
        <w:t>, участвующ</w:t>
      </w:r>
      <w:r w:rsidR="00BB09AB">
        <w:rPr>
          <w:rFonts w:cs="Times New Roman"/>
          <w:sz w:val="26"/>
          <w:szCs w:val="26"/>
        </w:rPr>
        <w:t>его</w:t>
      </w:r>
      <w:r w:rsidRPr="00CD58B0">
        <w:rPr>
          <w:rFonts w:cs="Times New Roman"/>
          <w:sz w:val="26"/>
          <w:szCs w:val="26"/>
        </w:rPr>
        <w:t xml:space="preserve"> в </w:t>
      </w:r>
      <w:r w:rsidR="00230048">
        <w:rPr>
          <w:rFonts w:cs="Times New Roman"/>
          <w:sz w:val="26"/>
          <w:szCs w:val="26"/>
        </w:rPr>
        <w:t xml:space="preserve">составе экзаменационной комиссии по проведению </w:t>
      </w:r>
      <w:r w:rsidRPr="00CD58B0">
        <w:rPr>
          <w:rFonts w:cs="Times New Roman"/>
          <w:sz w:val="26"/>
          <w:szCs w:val="26"/>
        </w:rPr>
        <w:t>промежуточной аттестации</w:t>
      </w:r>
      <w:r w:rsidR="00BB09AB">
        <w:rPr>
          <w:rFonts w:cs="Times New Roman"/>
          <w:sz w:val="26"/>
          <w:szCs w:val="26"/>
        </w:rPr>
        <w:t>.</w:t>
      </w:r>
      <w:r w:rsidRPr="00230048">
        <w:rPr>
          <w:rFonts w:cs="Times New Roman"/>
          <w:sz w:val="26"/>
          <w:szCs w:val="26"/>
        </w:rPr>
        <w:t xml:space="preserve"> В случаях ухудшения санитарно-эпидемиологической обстановки, </w:t>
      </w:r>
      <w:r w:rsidR="004C3544" w:rsidRPr="00230048">
        <w:rPr>
          <w:rFonts w:cs="Times New Roman"/>
          <w:sz w:val="26"/>
          <w:szCs w:val="26"/>
        </w:rPr>
        <w:t xml:space="preserve">в том числе </w:t>
      </w:r>
      <w:r w:rsidRPr="00230048">
        <w:rPr>
          <w:rFonts w:cs="Times New Roman"/>
          <w:sz w:val="26"/>
          <w:szCs w:val="26"/>
        </w:rPr>
        <w:t xml:space="preserve">введения </w:t>
      </w:r>
      <w:r w:rsidR="002C2D1C" w:rsidRPr="00230048">
        <w:rPr>
          <w:rFonts w:cs="Times New Roman"/>
          <w:sz w:val="26"/>
          <w:szCs w:val="26"/>
        </w:rPr>
        <w:t xml:space="preserve">государством или субъектом Российской Федерации </w:t>
      </w:r>
      <w:r w:rsidRPr="00230048">
        <w:rPr>
          <w:rFonts w:cs="Times New Roman"/>
          <w:sz w:val="26"/>
          <w:szCs w:val="26"/>
        </w:rPr>
        <w:t>ограничительных мер</w:t>
      </w:r>
      <w:r w:rsidR="004C3544" w:rsidRPr="00230048">
        <w:rPr>
          <w:rFonts w:cs="Times New Roman"/>
          <w:sz w:val="26"/>
          <w:szCs w:val="26"/>
        </w:rPr>
        <w:t>,</w:t>
      </w:r>
      <w:r w:rsidRPr="00230048">
        <w:rPr>
          <w:rFonts w:cs="Times New Roman"/>
          <w:sz w:val="26"/>
          <w:szCs w:val="26"/>
        </w:rPr>
        <w:t xml:space="preserve"> </w:t>
      </w:r>
      <w:r w:rsidR="00230048">
        <w:rPr>
          <w:rFonts w:cs="Times New Roman"/>
          <w:sz w:val="26"/>
          <w:szCs w:val="26"/>
        </w:rPr>
        <w:t>ДТК и ДПА являются обязательными</w:t>
      </w:r>
      <w:r w:rsidRPr="00230048">
        <w:rPr>
          <w:rFonts w:cs="Times New Roman"/>
          <w:sz w:val="26"/>
          <w:szCs w:val="26"/>
        </w:rPr>
        <w:t>.</w:t>
      </w:r>
    </w:p>
    <w:p w:rsidR="0017416F" w:rsidRPr="00CD58B0" w:rsidRDefault="0017416F" w:rsidP="00BA2AC4">
      <w:pPr>
        <w:pStyle w:val="a7"/>
        <w:tabs>
          <w:tab w:val="left" w:pos="283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:rsidR="0017416F" w:rsidRPr="00CD58B0" w:rsidRDefault="00FD666C" w:rsidP="00135A05">
      <w:pPr>
        <w:pStyle w:val="a7"/>
        <w:numPr>
          <w:ilvl w:val="0"/>
          <w:numId w:val="3"/>
        </w:numPr>
        <w:tabs>
          <w:tab w:val="left" w:pos="283"/>
        </w:tabs>
        <w:suppressAutoHyphens/>
        <w:ind w:left="0"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Основные условия </w:t>
      </w:r>
      <w:r w:rsidRPr="00CD58B0">
        <w:rPr>
          <w:rFonts w:cs="Times New Roman"/>
          <w:b/>
          <w:bCs/>
          <w:sz w:val="26"/>
          <w:szCs w:val="26"/>
        </w:rPr>
        <w:t>проведени</w:t>
      </w:r>
      <w:r w:rsidR="00135A05">
        <w:rPr>
          <w:rFonts w:cs="Times New Roman"/>
          <w:b/>
          <w:bCs/>
          <w:sz w:val="26"/>
          <w:szCs w:val="26"/>
        </w:rPr>
        <w:t>я</w:t>
      </w:r>
      <w:r w:rsidRPr="00CD58B0">
        <w:rPr>
          <w:rFonts w:cs="Times New Roman"/>
          <w:b/>
          <w:bCs/>
          <w:sz w:val="26"/>
          <w:szCs w:val="26"/>
        </w:rPr>
        <w:t xml:space="preserve"> </w:t>
      </w:r>
      <w:r w:rsidR="00F53212">
        <w:rPr>
          <w:rFonts w:cs="Times New Roman"/>
          <w:b/>
          <w:bCs/>
          <w:sz w:val="26"/>
          <w:szCs w:val="26"/>
        </w:rPr>
        <w:t xml:space="preserve">дистанционного текущего контроля и </w:t>
      </w:r>
      <w:r>
        <w:rPr>
          <w:rFonts w:cs="Times New Roman"/>
          <w:b/>
          <w:bCs/>
          <w:sz w:val="26"/>
          <w:szCs w:val="26"/>
        </w:rPr>
        <w:t xml:space="preserve">дистанционной </w:t>
      </w:r>
      <w:r w:rsidRPr="00CD58B0">
        <w:rPr>
          <w:rFonts w:cs="Times New Roman"/>
          <w:b/>
          <w:bCs/>
          <w:sz w:val="26"/>
          <w:szCs w:val="26"/>
        </w:rPr>
        <w:t>промежуточной аттестации</w:t>
      </w:r>
      <w:r w:rsidRPr="00CD58B0" w:rsidDel="00A75866">
        <w:rPr>
          <w:rFonts w:cs="Times New Roman"/>
          <w:b/>
          <w:bCs/>
          <w:sz w:val="26"/>
          <w:szCs w:val="26"/>
        </w:rPr>
        <w:t xml:space="preserve"> </w:t>
      </w:r>
      <w:r w:rsidR="00135A05">
        <w:rPr>
          <w:rFonts w:cs="Times New Roman"/>
          <w:b/>
          <w:bCs/>
          <w:sz w:val="26"/>
          <w:szCs w:val="26"/>
        </w:rPr>
        <w:t>аспирантов</w:t>
      </w:r>
      <w:r>
        <w:rPr>
          <w:rFonts w:cs="Times New Roman"/>
          <w:b/>
          <w:bCs/>
          <w:sz w:val="26"/>
          <w:szCs w:val="26"/>
        </w:rPr>
        <w:t xml:space="preserve"> </w:t>
      </w:r>
    </w:p>
    <w:p w:rsidR="0017416F" w:rsidRPr="00CD58B0" w:rsidRDefault="00287794" w:rsidP="00BA2AC4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</w:t>
      </w:r>
      <w:r w:rsidRPr="00CD58B0">
        <w:rPr>
          <w:rFonts w:cs="Times New Roman"/>
          <w:sz w:val="26"/>
          <w:szCs w:val="26"/>
        </w:rPr>
        <w:t>проведени</w:t>
      </w:r>
      <w:r>
        <w:rPr>
          <w:rFonts w:cs="Times New Roman"/>
          <w:sz w:val="26"/>
          <w:szCs w:val="26"/>
        </w:rPr>
        <w:t>я</w:t>
      </w:r>
      <w:r w:rsidR="00BB09AB">
        <w:rPr>
          <w:rFonts w:cs="Times New Roman"/>
          <w:sz w:val="26"/>
          <w:szCs w:val="26"/>
        </w:rPr>
        <w:t xml:space="preserve"> дистанционного текущего контроля и (или)</w:t>
      </w:r>
      <w:r w:rsidRPr="00CD58B0">
        <w:rPr>
          <w:rFonts w:cs="Times New Roman"/>
          <w:sz w:val="26"/>
          <w:szCs w:val="26"/>
        </w:rPr>
        <w:t xml:space="preserve"> </w:t>
      </w:r>
      <w:r w:rsidR="00F85435">
        <w:rPr>
          <w:rFonts w:cs="Times New Roman"/>
          <w:sz w:val="26"/>
          <w:szCs w:val="26"/>
        </w:rPr>
        <w:t>дистанционной промежуточной аттестации</w:t>
      </w:r>
      <w:r w:rsidR="002D75FF" w:rsidRPr="00CD58B0">
        <w:rPr>
          <w:rFonts w:cs="Times New Roman"/>
          <w:sz w:val="26"/>
          <w:szCs w:val="26"/>
        </w:rPr>
        <w:t xml:space="preserve"> </w:t>
      </w:r>
      <w:r w:rsidRPr="00CD58B0">
        <w:rPr>
          <w:rFonts w:cs="Times New Roman"/>
          <w:sz w:val="26"/>
          <w:szCs w:val="26"/>
        </w:rPr>
        <w:t>использ</w:t>
      </w:r>
      <w:r>
        <w:rPr>
          <w:rFonts w:cs="Times New Roman"/>
          <w:sz w:val="26"/>
          <w:szCs w:val="26"/>
        </w:rPr>
        <w:t>уют</w:t>
      </w:r>
      <w:r w:rsidRPr="00CD58B0">
        <w:rPr>
          <w:rFonts w:cs="Times New Roman"/>
          <w:sz w:val="26"/>
          <w:szCs w:val="26"/>
        </w:rPr>
        <w:t xml:space="preserve">ся </w:t>
      </w:r>
      <w:r w:rsidR="002D75FF" w:rsidRPr="00CD58B0">
        <w:rPr>
          <w:rFonts w:cs="Times New Roman"/>
          <w:sz w:val="26"/>
          <w:szCs w:val="26"/>
        </w:rPr>
        <w:t>следующие электронные сервисы:</w:t>
      </w:r>
    </w:p>
    <w:p w:rsidR="0017416F" w:rsidRPr="00CD58B0" w:rsidRDefault="00E60702" w:rsidP="00BA2AC4">
      <w:pPr>
        <w:pStyle w:val="a7"/>
        <w:tabs>
          <w:tab w:val="left" w:pos="283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− </w:t>
      </w:r>
      <w:r w:rsidR="002D75FF" w:rsidRPr="00CD58B0">
        <w:rPr>
          <w:rFonts w:cs="Times New Roman"/>
          <w:sz w:val="26"/>
          <w:szCs w:val="26"/>
        </w:rPr>
        <w:t>электронные сервисы многоточечных видеоконференций  </w:t>
      </w:r>
      <w:r w:rsidR="002D75FF" w:rsidRPr="00CD58B0">
        <w:rPr>
          <w:rFonts w:cs="Times New Roman"/>
          <w:sz w:val="26"/>
          <w:szCs w:val="26"/>
          <w:lang w:val="en-US"/>
        </w:rPr>
        <w:t>Zoom</w:t>
      </w:r>
      <w:r w:rsidR="002D75FF" w:rsidRPr="00CD58B0">
        <w:rPr>
          <w:rFonts w:cs="Times New Roman"/>
          <w:sz w:val="26"/>
          <w:szCs w:val="26"/>
        </w:rPr>
        <w:t xml:space="preserve">, MS Teams, </w:t>
      </w:r>
      <w:r w:rsidR="002D75FF" w:rsidRPr="00CD58B0">
        <w:rPr>
          <w:rFonts w:cs="Times New Roman"/>
          <w:sz w:val="26"/>
          <w:szCs w:val="26"/>
          <w:lang w:val="en-US"/>
        </w:rPr>
        <w:t>Webinar</w:t>
      </w:r>
      <w:r w:rsidR="00AC3B88" w:rsidRPr="00CD58B0">
        <w:rPr>
          <w:rFonts w:cs="Times New Roman"/>
          <w:sz w:val="26"/>
          <w:szCs w:val="26"/>
        </w:rPr>
        <w:t xml:space="preserve"> </w:t>
      </w:r>
      <w:r w:rsidR="002D75FF" w:rsidRPr="00CD58B0">
        <w:rPr>
          <w:rFonts w:cs="Times New Roman"/>
          <w:sz w:val="26"/>
          <w:szCs w:val="26"/>
        </w:rPr>
        <w:t>и (или) их аналоги;</w:t>
      </w:r>
    </w:p>
    <w:p w:rsidR="0017416F" w:rsidRPr="00CD58B0" w:rsidRDefault="00E60702" w:rsidP="00BA2AC4">
      <w:pPr>
        <w:pStyle w:val="a7"/>
        <w:tabs>
          <w:tab w:val="left" w:pos="283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− </w:t>
      </w:r>
      <w:r w:rsidR="002D75FF" w:rsidRPr="00CD58B0">
        <w:rPr>
          <w:rFonts w:cs="Times New Roman"/>
          <w:sz w:val="26"/>
          <w:szCs w:val="26"/>
        </w:rPr>
        <w:t xml:space="preserve">сервисы электронной образовательной среды </w:t>
      </w:r>
      <w:r w:rsidR="002D75FF" w:rsidRPr="00CD58B0">
        <w:rPr>
          <w:rFonts w:cs="Times New Roman"/>
          <w:sz w:val="26"/>
          <w:szCs w:val="26"/>
          <w:lang w:val="en-US"/>
        </w:rPr>
        <w:t>LMS</w:t>
      </w:r>
      <w:r w:rsidR="002D75FF" w:rsidRPr="00CD58B0">
        <w:rPr>
          <w:rFonts w:cs="Times New Roman"/>
          <w:sz w:val="26"/>
          <w:szCs w:val="26"/>
        </w:rPr>
        <w:t>;</w:t>
      </w:r>
    </w:p>
    <w:p w:rsidR="0017416F" w:rsidRPr="00CD58B0" w:rsidRDefault="00E60702" w:rsidP="00BA2AC4">
      <w:pPr>
        <w:pStyle w:val="a7"/>
        <w:tabs>
          <w:tab w:val="left" w:pos="283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− </w:t>
      </w:r>
      <w:r w:rsidR="002D75FF" w:rsidRPr="00CD58B0">
        <w:rPr>
          <w:rFonts w:cs="Times New Roman"/>
          <w:sz w:val="26"/>
          <w:szCs w:val="26"/>
        </w:rPr>
        <w:t xml:space="preserve">сервис аудио- и видеосвязи </w:t>
      </w:r>
      <w:r w:rsidR="002D75FF" w:rsidRPr="00CD58B0">
        <w:rPr>
          <w:rFonts w:cs="Times New Roman"/>
          <w:sz w:val="26"/>
          <w:szCs w:val="26"/>
          <w:lang w:val="en-US"/>
        </w:rPr>
        <w:t>Skype</w:t>
      </w:r>
      <w:r w:rsidR="00A75866" w:rsidRPr="00CD58B0">
        <w:rPr>
          <w:rFonts w:cs="Times New Roman"/>
          <w:sz w:val="26"/>
          <w:szCs w:val="26"/>
        </w:rPr>
        <w:t xml:space="preserve"> и др</w:t>
      </w:r>
      <w:r w:rsidR="002D75FF" w:rsidRPr="00CD58B0">
        <w:rPr>
          <w:rFonts w:cs="Times New Roman"/>
          <w:sz w:val="26"/>
          <w:szCs w:val="26"/>
        </w:rPr>
        <w:t xml:space="preserve">. </w:t>
      </w:r>
    </w:p>
    <w:p w:rsidR="0017416F" w:rsidRPr="00CD58B0" w:rsidRDefault="002D75FF" w:rsidP="00BA2AC4">
      <w:pPr>
        <w:pStyle w:val="a7"/>
        <w:tabs>
          <w:tab w:val="left" w:pos="283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Тип сервиса </w:t>
      </w:r>
      <w:r w:rsidR="00230048">
        <w:rPr>
          <w:rFonts w:cs="Times New Roman"/>
          <w:sz w:val="26"/>
          <w:szCs w:val="26"/>
        </w:rPr>
        <w:t xml:space="preserve">преподаватель или </w:t>
      </w:r>
      <w:r w:rsidRPr="00CD58B0">
        <w:rPr>
          <w:rFonts w:cs="Times New Roman"/>
          <w:sz w:val="26"/>
          <w:szCs w:val="26"/>
        </w:rPr>
        <w:t>экзаменатор выбира</w:t>
      </w:r>
      <w:r w:rsidR="00494505">
        <w:rPr>
          <w:rFonts w:cs="Times New Roman"/>
          <w:sz w:val="26"/>
          <w:szCs w:val="26"/>
        </w:rPr>
        <w:t>ю</w:t>
      </w:r>
      <w:r w:rsidRPr="00CD58B0">
        <w:rPr>
          <w:rFonts w:cs="Times New Roman"/>
          <w:sz w:val="26"/>
          <w:szCs w:val="26"/>
        </w:rPr>
        <w:t xml:space="preserve">т самостоятельно по согласованию с Управлением аспирантуры и докторантуры. </w:t>
      </w:r>
    </w:p>
    <w:p w:rsidR="0017416F" w:rsidRPr="00CD58B0" w:rsidRDefault="002D75FF" w:rsidP="00BA2AC4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Для обеспечения качества и достоверности оценивания при проведении</w:t>
      </w:r>
      <w:r w:rsidR="00607B4E" w:rsidRPr="00607B4E">
        <w:rPr>
          <w:rFonts w:cs="Times New Roman"/>
          <w:sz w:val="26"/>
          <w:szCs w:val="26"/>
        </w:rPr>
        <w:t xml:space="preserve"> </w:t>
      </w:r>
      <w:r w:rsidR="00607B4E">
        <w:rPr>
          <w:rFonts w:cs="Times New Roman"/>
          <w:sz w:val="26"/>
          <w:szCs w:val="26"/>
        </w:rPr>
        <w:t xml:space="preserve">дистанционного </w:t>
      </w:r>
      <w:r w:rsidR="001553D0">
        <w:rPr>
          <w:rFonts w:cs="Times New Roman"/>
          <w:sz w:val="26"/>
          <w:szCs w:val="26"/>
        </w:rPr>
        <w:t xml:space="preserve">текущего </w:t>
      </w:r>
      <w:r w:rsidR="00607B4E">
        <w:rPr>
          <w:rFonts w:cs="Times New Roman"/>
          <w:sz w:val="26"/>
          <w:szCs w:val="26"/>
        </w:rPr>
        <w:t>контроля и (или)</w:t>
      </w:r>
      <w:r w:rsidRPr="00CD58B0">
        <w:rPr>
          <w:rFonts w:cs="Times New Roman"/>
          <w:sz w:val="26"/>
          <w:szCs w:val="26"/>
        </w:rPr>
        <w:t xml:space="preserve"> дистанционной промежуточной </w:t>
      </w:r>
      <w:r w:rsidRPr="00CD58B0">
        <w:rPr>
          <w:rFonts w:cs="Times New Roman"/>
          <w:sz w:val="26"/>
          <w:szCs w:val="26"/>
        </w:rPr>
        <w:lastRenderedPageBreak/>
        <w:t>аттестации могут использоваться технологии прокторинга</w:t>
      </w:r>
      <w:r w:rsidR="00BB09AB">
        <w:rPr>
          <w:rFonts w:cs="Times New Roman"/>
          <w:sz w:val="26"/>
          <w:szCs w:val="26"/>
        </w:rPr>
        <w:t xml:space="preserve"> (на базе электронной системы «Экзамус» или аналогичных систем)</w:t>
      </w:r>
      <w:r w:rsidRPr="00CD58B0">
        <w:rPr>
          <w:rFonts w:cs="Times New Roman"/>
          <w:sz w:val="26"/>
          <w:szCs w:val="26"/>
        </w:rPr>
        <w:t>:</w:t>
      </w:r>
    </w:p>
    <w:p w:rsidR="0017416F" w:rsidRPr="00CD58B0" w:rsidRDefault="002D75FF" w:rsidP="00BA2AC4">
      <w:pPr>
        <w:pStyle w:val="a7"/>
        <w:numPr>
          <w:ilvl w:val="2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синхронный прокторинг </w:t>
      </w:r>
      <w:r w:rsidR="00E60702" w:rsidRPr="00CD58B0">
        <w:rPr>
          <w:rFonts w:cs="Times New Roman"/>
          <w:sz w:val="26"/>
          <w:szCs w:val="26"/>
        </w:rPr>
        <w:t>−</w:t>
      </w:r>
      <w:r w:rsidRPr="00CD58B0">
        <w:rPr>
          <w:rFonts w:cs="Times New Roman"/>
          <w:sz w:val="26"/>
          <w:szCs w:val="26"/>
        </w:rPr>
        <w:t xml:space="preserve"> за </w:t>
      </w:r>
      <w:r w:rsidRPr="00F869FA">
        <w:rPr>
          <w:rFonts w:cs="Times New Roman"/>
          <w:sz w:val="26"/>
          <w:szCs w:val="26"/>
        </w:rPr>
        <w:t xml:space="preserve">ходом </w:t>
      </w:r>
      <w:r w:rsidR="001553D0">
        <w:rPr>
          <w:rFonts w:cs="Times New Roman"/>
          <w:sz w:val="26"/>
          <w:szCs w:val="26"/>
        </w:rPr>
        <w:t>прохождения испытания</w:t>
      </w:r>
      <w:r w:rsidRPr="00CD58B0">
        <w:rPr>
          <w:rFonts w:cs="Times New Roman"/>
          <w:sz w:val="26"/>
          <w:szCs w:val="26"/>
        </w:rPr>
        <w:t xml:space="preserve"> в режиме реального времени наблюдает проктор (экзаменатор или иное привлеченное для этой цели лицо). Проктор проводит идентификацию личности аспиранта, контролирует соблюдение процедуры </w:t>
      </w:r>
      <w:r w:rsidR="001553D0">
        <w:rPr>
          <w:rFonts w:cs="Times New Roman"/>
          <w:sz w:val="26"/>
          <w:szCs w:val="26"/>
        </w:rPr>
        <w:t>прохождения испытания</w:t>
      </w:r>
      <w:r w:rsidR="001553D0" w:rsidRPr="00CD58B0">
        <w:rPr>
          <w:rFonts w:cs="Times New Roman"/>
          <w:sz w:val="26"/>
          <w:szCs w:val="26"/>
        </w:rPr>
        <w:t xml:space="preserve"> </w:t>
      </w:r>
      <w:r w:rsidRPr="00CD58B0">
        <w:rPr>
          <w:rFonts w:cs="Times New Roman"/>
          <w:sz w:val="26"/>
          <w:szCs w:val="26"/>
        </w:rPr>
        <w:t>аспирантом, может комментировать действия аспиранта в специальном чате (письменно</w:t>
      </w:r>
      <w:r w:rsidR="00A75866" w:rsidRPr="00CD58B0">
        <w:rPr>
          <w:rFonts w:cs="Times New Roman"/>
          <w:sz w:val="26"/>
          <w:szCs w:val="26"/>
        </w:rPr>
        <w:t xml:space="preserve">); </w:t>
      </w:r>
    </w:p>
    <w:p w:rsidR="0017416F" w:rsidRPr="00CD58B0" w:rsidRDefault="002D75FF" w:rsidP="00C676C2">
      <w:pPr>
        <w:pStyle w:val="a7"/>
        <w:numPr>
          <w:ilvl w:val="2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асинхронный прокторинг </w:t>
      </w:r>
      <w:r w:rsidR="00E60702" w:rsidRPr="00CD58B0">
        <w:rPr>
          <w:rFonts w:cs="Times New Roman"/>
          <w:sz w:val="26"/>
          <w:szCs w:val="26"/>
        </w:rPr>
        <w:t>−</w:t>
      </w:r>
      <w:r w:rsidRPr="00CD58B0">
        <w:rPr>
          <w:rFonts w:cs="Times New Roman"/>
          <w:sz w:val="26"/>
          <w:szCs w:val="26"/>
        </w:rPr>
        <w:t xml:space="preserve"> идентификация личности, а также весь ход </w:t>
      </w:r>
      <w:r w:rsidR="001553D0">
        <w:rPr>
          <w:rFonts w:cs="Times New Roman"/>
          <w:sz w:val="26"/>
          <w:szCs w:val="26"/>
        </w:rPr>
        <w:t>испытания</w:t>
      </w:r>
      <w:r w:rsidR="001553D0" w:rsidRPr="00CD58B0">
        <w:rPr>
          <w:rFonts w:cs="Times New Roman"/>
          <w:sz w:val="26"/>
          <w:szCs w:val="26"/>
        </w:rPr>
        <w:t xml:space="preserve"> </w:t>
      </w:r>
      <w:r w:rsidRPr="00CD58B0">
        <w:rPr>
          <w:rFonts w:cs="Times New Roman"/>
          <w:sz w:val="26"/>
          <w:szCs w:val="26"/>
        </w:rPr>
        <w:t xml:space="preserve">обеспечивается </w:t>
      </w:r>
      <w:r w:rsidR="00A75866" w:rsidRPr="00CD58B0">
        <w:rPr>
          <w:rFonts w:cs="Times New Roman"/>
          <w:sz w:val="26"/>
          <w:szCs w:val="26"/>
        </w:rPr>
        <w:t>программой</w:t>
      </w:r>
      <w:r w:rsidRPr="00CD58B0">
        <w:rPr>
          <w:rFonts w:cs="Times New Roman"/>
          <w:sz w:val="26"/>
          <w:szCs w:val="26"/>
        </w:rPr>
        <w:t>, система в автоматическом режиме отслеживает запрещенные действия (отсутствие в кадре аспиранта, участие третьих лиц и сопутствующие разговоры</w:t>
      </w:r>
      <w:r w:rsidR="001553D0">
        <w:rPr>
          <w:rFonts w:cs="Times New Roman"/>
          <w:sz w:val="26"/>
          <w:szCs w:val="26"/>
        </w:rPr>
        <w:t xml:space="preserve"> и др.</w:t>
      </w:r>
      <w:r w:rsidRPr="00CD58B0">
        <w:rPr>
          <w:rFonts w:cs="Times New Roman"/>
          <w:sz w:val="26"/>
          <w:szCs w:val="26"/>
        </w:rPr>
        <w:t>).</w:t>
      </w:r>
    </w:p>
    <w:p w:rsidR="0017416F" w:rsidRPr="00CD58B0" w:rsidRDefault="002D75FF" w:rsidP="00C676C2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Идентификация личности аспиранта при </w:t>
      </w:r>
      <w:r w:rsidR="00607B4E">
        <w:rPr>
          <w:rFonts w:cs="Times New Roman"/>
          <w:sz w:val="26"/>
          <w:szCs w:val="26"/>
        </w:rPr>
        <w:t>проведении ДТК или ДПА</w:t>
      </w:r>
      <w:r w:rsidRPr="00CD58B0">
        <w:rPr>
          <w:rFonts w:cs="Times New Roman"/>
          <w:sz w:val="26"/>
          <w:szCs w:val="26"/>
        </w:rPr>
        <w:t xml:space="preserve"> осуществляется </w:t>
      </w:r>
      <w:r w:rsidR="00B50439">
        <w:rPr>
          <w:rFonts w:cs="Times New Roman"/>
          <w:sz w:val="26"/>
          <w:szCs w:val="26"/>
        </w:rPr>
        <w:t xml:space="preserve">с </w:t>
      </w:r>
      <w:r w:rsidRPr="00CD58B0">
        <w:rPr>
          <w:rFonts w:cs="Times New Roman"/>
          <w:sz w:val="26"/>
          <w:szCs w:val="26"/>
        </w:rPr>
        <w:t>использовани</w:t>
      </w:r>
      <w:r w:rsidR="00B50439">
        <w:rPr>
          <w:rFonts w:cs="Times New Roman"/>
          <w:sz w:val="26"/>
          <w:szCs w:val="26"/>
        </w:rPr>
        <w:t>ем</w:t>
      </w:r>
      <w:r w:rsidRPr="00CD58B0">
        <w:rPr>
          <w:rFonts w:cs="Times New Roman"/>
          <w:sz w:val="26"/>
          <w:szCs w:val="26"/>
        </w:rPr>
        <w:t xml:space="preserve"> специального программного обеспечения и (или) </w:t>
      </w:r>
      <w:r w:rsidR="00B50439" w:rsidRPr="00CD58B0">
        <w:rPr>
          <w:rFonts w:cs="Times New Roman"/>
          <w:sz w:val="26"/>
          <w:szCs w:val="26"/>
        </w:rPr>
        <w:t xml:space="preserve">путем </w:t>
      </w:r>
      <w:r w:rsidRPr="00CD58B0">
        <w:rPr>
          <w:rFonts w:cs="Times New Roman"/>
          <w:sz w:val="26"/>
          <w:szCs w:val="26"/>
        </w:rPr>
        <w:t xml:space="preserve">визуальной демонстрации по каналам видеосвязи до начала </w:t>
      </w:r>
      <w:r w:rsidR="00692EE0">
        <w:rPr>
          <w:rFonts w:cs="Times New Roman"/>
          <w:sz w:val="26"/>
          <w:szCs w:val="26"/>
        </w:rPr>
        <w:t>прохождения испытания</w:t>
      </w:r>
      <w:r w:rsidRPr="00CD58B0">
        <w:rPr>
          <w:rFonts w:cs="Times New Roman"/>
          <w:sz w:val="26"/>
          <w:szCs w:val="26"/>
        </w:rPr>
        <w:t xml:space="preserve"> </w:t>
      </w:r>
      <w:r w:rsidR="0025102E" w:rsidRPr="00CD58B0">
        <w:rPr>
          <w:rFonts w:cs="Times New Roman"/>
          <w:sz w:val="26"/>
          <w:szCs w:val="26"/>
        </w:rPr>
        <w:t xml:space="preserve">оригинала </w:t>
      </w:r>
      <w:r w:rsidRPr="00CD58B0">
        <w:rPr>
          <w:rFonts w:cs="Times New Roman"/>
          <w:sz w:val="26"/>
          <w:szCs w:val="26"/>
        </w:rPr>
        <w:t>документа, удостоверяющего личность аспиранта.</w:t>
      </w:r>
    </w:p>
    <w:p w:rsidR="0025102E" w:rsidRPr="00CD58B0" w:rsidRDefault="0025102E" w:rsidP="00BA2AC4">
      <w:pPr>
        <w:pStyle w:val="af3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>В качестве документов, удостоверяющих личность в целях прохождения процедуры идентификации</w:t>
      </w:r>
      <w:r w:rsidR="00B50439">
        <w:rPr>
          <w:szCs w:val="26"/>
        </w:rPr>
        <w:t>,</w:t>
      </w:r>
      <w:r w:rsidRPr="00CD58B0">
        <w:rPr>
          <w:szCs w:val="26"/>
        </w:rPr>
        <w:t xml:space="preserve"> принимаются следующие документы:</w:t>
      </w:r>
    </w:p>
    <w:p w:rsidR="0025102E" w:rsidRPr="00CD58B0" w:rsidRDefault="0025102E" w:rsidP="0025102E">
      <w:pPr>
        <w:pStyle w:val="af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25102E" w:rsidRPr="00CD58B0" w:rsidRDefault="0025102E" w:rsidP="0025102E">
      <w:pPr>
        <w:pStyle w:val="af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>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25102E" w:rsidRPr="00CD58B0" w:rsidRDefault="0025102E" w:rsidP="0025102E">
      <w:pPr>
        <w:pStyle w:val="af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25102E" w:rsidRPr="00CD58B0" w:rsidRDefault="0025102E" w:rsidP="00C95A80">
      <w:pPr>
        <w:pStyle w:val="af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>паспорт гражданина иного государства.</w:t>
      </w:r>
    </w:p>
    <w:p w:rsidR="0025102E" w:rsidRPr="00CD58B0" w:rsidRDefault="0025102E" w:rsidP="00BA2AC4">
      <w:pPr>
        <w:pStyle w:val="af3"/>
        <w:numPr>
          <w:ilvl w:val="1"/>
          <w:numId w:val="3"/>
        </w:numPr>
        <w:tabs>
          <w:tab w:val="left" w:pos="851"/>
          <w:tab w:val="left" w:pos="993"/>
        </w:tabs>
        <w:suppressAutoHyphens/>
        <w:ind w:left="0" w:firstLine="709"/>
        <w:rPr>
          <w:szCs w:val="26"/>
        </w:rPr>
      </w:pPr>
      <w:r w:rsidRPr="00CD58B0">
        <w:rPr>
          <w:szCs w:val="26"/>
        </w:rPr>
        <w:t xml:space="preserve">Документы, указанные в подпунктах 2.4.2 и 2.4.3 пункта 2.4 </w:t>
      </w:r>
      <w:r w:rsidR="001A107A" w:rsidRPr="00CD58B0">
        <w:rPr>
          <w:szCs w:val="26"/>
        </w:rPr>
        <w:t>Регламента</w:t>
      </w:r>
      <w:r w:rsidRPr="00CD58B0">
        <w:rPr>
          <w:szCs w:val="26"/>
        </w:rPr>
        <w:t>, принимаются в случае отсутствия документа, указанного в подпункте 2</w:t>
      </w:r>
      <w:r w:rsidR="001A107A" w:rsidRPr="00CD58B0">
        <w:rPr>
          <w:szCs w:val="26"/>
        </w:rPr>
        <w:t>.4</w:t>
      </w:r>
      <w:r w:rsidRPr="00CD58B0">
        <w:rPr>
          <w:szCs w:val="26"/>
        </w:rPr>
        <w:t>.1 пункта 2</w:t>
      </w:r>
      <w:r w:rsidR="001A107A" w:rsidRPr="00CD58B0">
        <w:rPr>
          <w:szCs w:val="26"/>
        </w:rPr>
        <w:t>.4</w:t>
      </w:r>
      <w:r w:rsidRPr="00CD58B0">
        <w:rPr>
          <w:szCs w:val="26"/>
        </w:rPr>
        <w:t xml:space="preserve"> </w:t>
      </w:r>
      <w:r w:rsidR="001A107A" w:rsidRPr="00CD58B0">
        <w:rPr>
          <w:szCs w:val="26"/>
        </w:rPr>
        <w:t>Регламента</w:t>
      </w:r>
      <w:r w:rsidRPr="00CD58B0">
        <w:rPr>
          <w:szCs w:val="26"/>
        </w:rPr>
        <w:t xml:space="preserve">, на момент прохождения </w:t>
      </w:r>
      <w:r w:rsidR="00692EE0">
        <w:rPr>
          <w:szCs w:val="26"/>
        </w:rPr>
        <w:t>испытания</w:t>
      </w:r>
      <w:r w:rsidR="001A107A" w:rsidRPr="00CD58B0">
        <w:rPr>
          <w:szCs w:val="26"/>
        </w:rPr>
        <w:t xml:space="preserve"> </w:t>
      </w:r>
      <w:r w:rsidR="00692EE0" w:rsidRPr="00CD58B0">
        <w:rPr>
          <w:szCs w:val="26"/>
        </w:rPr>
        <w:t>аспирант</w:t>
      </w:r>
      <w:r w:rsidR="00692EE0">
        <w:rPr>
          <w:szCs w:val="26"/>
        </w:rPr>
        <w:t>ами</w:t>
      </w:r>
      <w:r w:rsidRPr="00CD58B0">
        <w:rPr>
          <w:szCs w:val="26"/>
        </w:rPr>
        <w:t>.</w:t>
      </w:r>
    </w:p>
    <w:p w:rsidR="001A107A" w:rsidRPr="00BA2AC4" w:rsidRDefault="001A107A" w:rsidP="00BA2AC4">
      <w:pPr>
        <w:pStyle w:val="af3"/>
        <w:numPr>
          <w:ilvl w:val="1"/>
          <w:numId w:val="3"/>
        </w:numPr>
        <w:tabs>
          <w:tab w:val="left" w:pos="851"/>
          <w:tab w:val="left" w:pos="993"/>
        </w:tabs>
        <w:suppressAutoHyphens/>
        <w:ind w:left="0" w:firstLine="709"/>
        <w:rPr>
          <w:szCs w:val="26"/>
        </w:rPr>
      </w:pPr>
      <w:r w:rsidRPr="00BA2AC4">
        <w:rPr>
          <w:szCs w:val="26"/>
        </w:rPr>
        <w:t xml:space="preserve">В случае, если у </w:t>
      </w:r>
      <w:r w:rsidR="00B61CD1" w:rsidRPr="00BA2AC4">
        <w:rPr>
          <w:szCs w:val="26"/>
        </w:rPr>
        <w:t>аспиранта</w:t>
      </w:r>
      <w:r w:rsidRPr="00BA2AC4">
        <w:rPr>
          <w:szCs w:val="26"/>
        </w:rPr>
        <w:t xml:space="preserve"> в назначенную дату проведения </w:t>
      </w:r>
      <w:r w:rsidR="00B61CD1" w:rsidRPr="00BA2AC4">
        <w:rPr>
          <w:szCs w:val="26"/>
        </w:rPr>
        <w:t>аттестации</w:t>
      </w:r>
      <w:r w:rsidRPr="00BA2AC4">
        <w:rPr>
          <w:szCs w:val="26"/>
        </w:rPr>
        <w:t xml:space="preserve"> по объективным причинам не было в наличии оригинала документа, указанного в пункте 2</w:t>
      </w:r>
      <w:r w:rsidR="00B61CD1" w:rsidRPr="00BA2AC4">
        <w:rPr>
          <w:szCs w:val="26"/>
        </w:rPr>
        <w:t>.4</w:t>
      </w:r>
      <w:r w:rsidRPr="00BA2AC4">
        <w:rPr>
          <w:szCs w:val="26"/>
        </w:rPr>
        <w:t xml:space="preserve"> </w:t>
      </w:r>
      <w:r w:rsidR="00B61CD1" w:rsidRPr="00BA2AC4">
        <w:rPr>
          <w:szCs w:val="26"/>
        </w:rPr>
        <w:t>Регламента</w:t>
      </w:r>
      <w:r w:rsidRPr="00BA2AC4">
        <w:rPr>
          <w:szCs w:val="26"/>
        </w:rPr>
        <w:t>,</w:t>
      </w:r>
      <w:r w:rsidR="00607B4E" w:rsidRPr="00607B4E">
        <w:t xml:space="preserve"> </w:t>
      </w:r>
      <w:r w:rsidR="00607B4E" w:rsidRPr="00A0205F">
        <w:t>преподаватель</w:t>
      </w:r>
      <w:r w:rsidR="005A3578">
        <w:t xml:space="preserve"> (экзаменатор)</w:t>
      </w:r>
      <w:r w:rsidR="00607B4E" w:rsidRPr="00A0205F">
        <w:t xml:space="preserve"> рассматривает обращение аспиранта и принимает решение о допуске аспиранта к повторной сдаче испытания как для лица, пропустившего испытание по уважительной причине</w:t>
      </w:r>
      <w:r w:rsidR="00B50439">
        <w:t>,</w:t>
      </w:r>
      <w:r w:rsidR="00607B4E" w:rsidRPr="00A0205F">
        <w:t xml:space="preserve"> в порядке, установленном локальными нормативными актами НИУ ВШ</w:t>
      </w:r>
      <w:r w:rsidR="00607B4E">
        <w:t>Э</w:t>
      </w:r>
      <w:r w:rsidR="00B50439">
        <w:rPr>
          <w:szCs w:val="26"/>
        </w:rPr>
        <w:t>.</w:t>
      </w:r>
    </w:p>
    <w:p w:rsidR="00E86F52" w:rsidRDefault="00E86F52" w:rsidP="00C95A80">
      <w:pPr>
        <w:pStyle w:val="af3"/>
        <w:numPr>
          <w:ilvl w:val="1"/>
          <w:numId w:val="3"/>
        </w:numPr>
        <w:tabs>
          <w:tab w:val="left" w:pos="283"/>
          <w:tab w:val="left" w:pos="851"/>
          <w:tab w:val="left" w:pos="993"/>
        </w:tabs>
        <w:suppressAutoHyphens/>
        <w:ind w:left="0" w:firstLine="709"/>
        <w:rPr>
          <w:szCs w:val="26"/>
        </w:rPr>
      </w:pPr>
      <w:r>
        <w:rPr>
          <w:szCs w:val="26"/>
        </w:rPr>
        <w:t>А</w:t>
      </w:r>
      <w:r w:rsidR="00B61CD1" w:rsidRPr="00BA2AC4">
        <w:rPr>
          <w:szCs w:val="26"/>
        </w:rPr>
        <w:t>спирант</w:t>
      </w:r>
      <w:r>
        <w:rPr>
          <w:szCs w:val="26"/>
        </w:rPr>
        <w:t>ы</w:t>
      </w:r>
      <w:r w:rsidR="000A20F9">
        <w:rPr>
          <w:szCs w:val="26"/>
        </w:rPr>
        <w:t>,</w:t>
      </w:r>
      <w:r w:rsidR="001A107A" w:rsidRPr="00BA2AC4">
        <w:rPr>
          <w:szCs w:val="26"/>
        </w:rPr>
        <w:t xml:space="preserve"> не </w:t>
      </w:r>
      <w:r w:rsidR="00183017" w:rsidRPr="00BA2AC4">
        <w:rPr>
          <w:szCs w:val="26"/>
        </w:rPr>
        <w:t>про</w:t>
      </w:r>
      <w:r w:rsidR="00183017">
        <w:rPr>
          <w:szCs w:val="26"/>
        </w:rPr>
        <w:t>ше</w:t>
      </w:r>
      <w:r>
        <w:rPr>
          <w:szCs w:val="26"/>
        </w:rPr>
        <w:t>дшие</w:t>
      </w:r>
      <w:r w:rsidR="00183017" w:rsidRPr="00BA2AC4">
        <w:rPr>
          <w:szCs w:val="26"/>
        </w:rPr>
        <w:t xml:space="preserve"> </w:t>
      </w:r>
      <w:r w:rsidR="001A107A" w:rsidRPr="00BA2AC4">
        <w:rPr>
          <w:szCs w:val="26"/>
        </w:rPr>
        <w:t xml:space="preserve">идентификацию личности в соответствии с </w:t>
      </w:r>
      <w:r w:rsidR="00B61CD1" w:rsidRPr="00BA2AC4">
        <w:rPr>
          <w:szCs w:val="26"/>
        </w:rPr>
        <w:t>Регламентом</w:t>
      </w:r>
      <w:r w:rsidR="00F869FA" w:rsidRPr="00F869FA">
        <w:rPr>
          <w:szCs w:val="26"/>
        </w:rPr>
        <w:t xml:space="preserve"> </w:t>
      </w:r>
      <w:r w:rsidR="00F869FA">
        <w:rPr>
          <w:szCs w:val="26"/>
        </w:rPr>
        <w:t>при ДПА</w:t>
      </w:r>
      <w:r w:rsidR="00971004" w:rsidRPr="00BA2AC4">
        <w:rPr>
          <w:szCs w:val="26"/>
        </w:rPr>
        <w:t>,</w:t>
      </w:r>
      <w:r w:rsidR="00BB09AB" w:rsidRPr="00BA2AC4" w:rsidDel="00BB09AB">
        <w:rPr>
          <w:szCs w:val="26"/>
        </w:rPr>
        <w:t xml:space="preserve"> </w:t>
      </w:r>
      <w:r>
        <w:rPr>
          <w:szCs w:val="26"/>
        </w:rPr>
        <w:t xml:space="preserve">считаются имеющими </w:t>
      </w:r>
      <w:r w:rsidR="000A20F9">
        <w:rPr>
          <w:szCs w:val="26"/>
        </w:rPr>
        <w:t xml:space="preserve">академическую </w:t>
      </w:r>
      <w:r>
        <w:rPr>
          <w:szCs w:val="26"/>
        </w:rPr>
        <w:t>задолженность в связи с неявкой</w:t>
      </w:r>
      <w:r w:rsidR="00230048">
        <w:rPr>
          <w:szCs w:val="26"/>
        </w:rPr>
        <w:t xml:space="preserve">. </w:t>
      </w:r>
    </w:p>
    <w:p w:rsidR="0017416F" w:rsidRPr="00CD58B0" w:rsidRDefault="002D75FF" w:rsidP="00C95A80">
      <w:pPr>
        <w:pStyle w:val="af3"/>
        <w:numPr>
          <w:ilvl w:val="1"/>
          <w:numId w:val="3"/>
        </w:numPr>
        <w:tabs>
          <w:tab w:val="left" w:pos="283"/>
          <w:tab w:val="left" w:pos="851"/>
          <w:tab w:val="left" w:pos="993"/>
        </w:tabs>
        <w:suppressAutoHyphens/>
        <w:ind w:left="0" w:firstLine="709"/>
        <w:rPr>
          <w:szCs w:val="26"/>
        </w:rPr>
      </w:pPr>
      <w:r w:rsidRPr="00BB09AB">
        <w:rPr>
          <w:szCs w:val="26"/>
        </w:rPr>
        <w:t>При проведении дистанционной промежуточной аттестации ведется видеозапись процесса промежут</w:t>
      </w:r>
      <w:r w:rsidRPr="00CD58B0">
        <w:rPr>
          <w:szCs w:val="26"/>
        </w:rPr>
        <w:t>очной аттестации. При использовании прокторинга видеозапись осуществляется в двух потоках видео: с веб-камеры аспиранта и рабочего стола его компьютера.</w:t>
      </w:r>
    </w:p>
    <w:p w:rsidR="0017416F" w:rsidRPr="00CD58B0" w:rsidRDefault="002D75FF" w:rsidP="00C95A80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Экзаменатор уведомляет аспирантов о проведении аудио- или видеозаписи до начала проведения ДПА. При необходимости использования аудио- или видеозаписей апелляционная комиссия, декан, проректоры, ректор и (или) комиссия по урегулированию споров между участниками образовательных отношений получают требуемые файлы по запросу.</w:t>
      </w:r>
    </w:p>
    <w:p w:rsidR="0017416F" w:rsidRPr="00CD58B0" w:rsidRDefault="002D75FF" w:rsidP="00C95A80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lastRenderedPageBreak/>
        <w:t xml:space="preserve">При проведении ДПА, помимо профессорско-преподавательского состава, учебных ассистентов, </w:t>
      </w:r>
      <w:r w:rsidR="00A836D3">
        <w:rPr>
          <w:rFonts w:cs="Times New Roman"/>
          <w:sz w:val="26"/>
          <w:szCs w:val="26"/>
        </w:rPr>
        <w:t xml:space="preserve">прокторов, </w:t>
      </w:r>
      <w:r w:rsidRPr="00CD58B0">
        <w:rPr>
          <w:rFonts w:cs="Times New Roman"/>
          <w:sz w:val="26"/>
          <w:szCs w:val="26"/>
        </w:rPr>
        <w:t>аспирантов и представителей учебно-вспомогательного персонала, помогающих в проведении экзамена преподавателям, могут присутствовать ректор, проректоры, декан факультета, Академические директора Аспирантских школ, директора департаментов,</w:t>
      </w:r>
      <w:r w:rsidR="0059569F">
        <w:rPr>
          <w:rFonts w:cs="Times New Roman"/>
          <w:sz w:val="26"/>
          <w:szCs w:val="26"/>
        </w:rPr>
        <w:t xml:space="preserve"> руководители школ</w:t>
      </w:r>
      <w:r w:rsidR="003648FD">
        <w:rPr>
          <w:rFonts w:cs="Times New Roman"/>
          <w:sz w:val="26"/>
          <w:szCs w:val="26"/>
        </w:rPr>
        <w:t>,</w:t>
      </w:r>
      <w:r w:rsidRPr="00CD58B0">
        <w:rPr>
          <w:rFonts w:cs="Times New Roman"/>
          <w:sz w:val="26"/>
          <w:szCs w:val="26"/>
        </w:rPr>
        <w:t xml:space="preserve"> представители Управления аспирантуры и докторантуры.</w:t>
      </w:r>
    </w:p>
    <w:p w:rsidR="0017416F" w:rsidRPr="00CD58B0" w:rsidRDefault="002D75FF" w:rsidP="00C95A80">
      <w:pPr>
        <w:pStyle w:val="a7"/>
        <w:numPr>
          <w:ilvl w:val="1"/>
          <w:numId w:val="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Возможные форматы проведения ДПА по дисциплинам, практикам, научным исследованиям: </w:t>
      </w:r>
    </w:p>
    <w:p w:rsidR="0017416F" w:rsidRPr="00CD58B0" w:rsidRDefault="00D25C70" w:rsidP="00C95A80">
      <w:pPr>
        <w:pStyle w:val="a7"/>
        <w:numPr>
          <w:ilvl w:val="1"/>
          <w:numId w:val="10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письменная </w:t>
      </w:r>
      <w:r w:rsidR="002D75FF" w:rsidRPr="00CD58B0">
        <w:rPr>
          <w:rFonts w:cs="Times New Roman"/>
          <w:sz w:val="26"/>
          <w:szCs w:val="26"/>
        </w:rPr>
        <w:t xml:space="preserve">ДПА (экзамен или зачет): </w:t>
      </w:r>
    </w:p>
    <w:p w:rsidR="0017416F" w:rsidRPr="00CD58B0" w:rsidRDefault="002D75FF" w:rsidP="00C95A80">
      <w:pPr>
        <w:pStyle w:val="a7"/>
        <w:numPr>
          <w:ilvl w:val="1"/>
          <w:numId w:val="11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синхронная письменная ДПА в формате тестирования или письменной работы;</w:t>
      </w:r>
    </w:p>
    <w:p w:rsidR="000B3947" w:rsidRPr="00CD58B0" w:rsidRDefault="002D75FF" w:rsidP="00C95A80">
      <w:pPr>
        <w:pStyle w:val="a7"/>
        <w:numPr>
          <w:ilvl w:val="1"/>
          <w:numId w:val="11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асинхронная письменная ДПА в формате тестирования или письменной работы</w:t>
      </w:r>
      <w:r w:rsidR="00C95A80" w:rsidRPr="00CD58B0">
        <w:rPr>
          <w:rFonts w:cs="Times New Roman"/>
          <w:sz w:val="26"/>
          <w:szCs w:val="26"/>
        </w:rPr>
        <w:t>;</w:t>
      </w:r>
    </w:p>
    <w:p w:rsidR="0017416F" w:rsidRPr="00CD58B0" w:rsidRDefault="00D25C70" w:rsidP="00A51C49">
      <w:pPr>
        <w:pStyle w:val="a7"/>
        <w:numPr>
          <w:ilvl w:val="1"/>
          <w:numId w:val="12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устная </w:t>
      </w:r>
      <w:r w:rsidR="002D75FF" w:rsidRPr="00CD58B0">
        <w:rPr>
          <w:rFonts w:cs="Times New Roman"/>
          <w:sz w:val="26"/>
          <w:szCs w:val="26"/>
        </w:rPr>
        <w:t>ДПА (экзамен или зачет):</w:t>
      </w:r>
    </w:p>
    <w:p w:rsidR="0017416F" w:rsidRPr="00CD58B0" w:rsidRDefault="002D75FF" w:rsidP="00C95A80">
      <w:pPr>
        <w:pStyle w:val="a7"/>
        <w:numPr>
          <w:ilvl w:val="1"/>
          <w:numId w:val="1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синхронная устная ДПА; </w:t>
      </w:r>
    </w:p>
    <w:p w:rsidR="0017416F" w:rsidRPr="00CD58B0" w:rsidRDefault="00C95A80" w:rsidP="00C95A80">
      <w:pPr>
        <w:pStyle w:val="a7"/>
        <w:numPr>
          <w:ilvl w:val="1"/>
          <w:numId w:val="13"/>
        </w:numPr>
        <w:tabs>
          <w:tab w:val="left" w:pos="283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асинхронная устная </w:t>
      </w:r>
      <w:r w:rsidR="002D75FF" w:rsidRPr="00CD58B0">
        <w:rPr>
          <w:rFonts w:cs="Times New Roman"/>
          <w:sz w:val="26"/>
          <w:szCs w:val="26"/>
        </w:rPr>
        <w:t>ДПА</w:t>
      </w:r>
      <w:r w:rsidRPr="00CD58B0">
        <w:rPr>
          <w:rFonts w:cs="Times New Roman"/>
          <w:sz w:val="26"/>
          <w:szCs w:val="26"/>
        </w:rPr>
        <w:t>.</w:t>
      </w:r>
    </w:p>
    <w:p w:rsidR="0017416F" w:rsidRPr="00CD58B0" w:rsidRDefault="002D75FF" w:rsidP="00125A3B">
      <w:pPr>
        <w:pStyle w:val="a7"/>
        <w:numPr>
          <w:ilvl w:val="1"/>
          <w:numId w:val="14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В случае проведения ДПА в синхронном формате: </w:t>
      </w:r>
    </w:p>
    <w:p w:rsidR="0017416F" w:rsidRPr="00CD58B0" w:rsidRDefault="002D75FF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аспирант в день, указанный в расписании промежуточной аттестации, используя свою учетную запись, не позднее, чем за 10 минут до начала проведения ДПА заходит на соответствующую электронную платформу; </w:t>
      </w:r>
    </w:p>
    <w:p w:rsidR="0017416F" w:rsidRPr="00CD58B0" w:rsidRDefault="00125A3B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 xml:space="preserve">аспирант </w:t>
      </w:r>
      <w:r w:rsidR="002D75FF" w:rsidRPr="00CD58B0">
        <w:rPr>
          <w:rFonts w:cs="Times New Roman"/>
          <w:sz w:val="26"/>
          <w:szCs w:val="26"/>
        </w:rPr>
        <w:t>п</w:t>
      </w:r>
      <w:r w:rsidRPr="00CD58B0">
        <w:rPr>
          <w:rFonts w:cs="Times New Roman"/>
          <w:sz w:val="26"/>
          <w:szCs w:val="26"/>
        </w:rPr>
        <w:t>риступает к выполнению заданий/готовится к устному ответу/докладывает устный ответ</w:t>
      </w:r>
      <w:r w:rsidR="002D75FF" w:rsidRPr="00CD58B0">
        <w:rPr>
          <w:rFonts w:cs="Times New Roman"/>
          <w:sz w:val="26"/>
          <w:szCs w:val="26"/>
        </w:rPr>
        <w:t>/ выполняет письменную (тестовую) работу в течение отведенного времени и в очередности, установленной экзаменатором</w:t>
      </w:r>
      <w:r w:rsidRPr="00CD58B0">
        <w:rPr>
          <w:rFonts w:cs="Times New Roman"/>
          <w:sz w:val="26"/>
          <w:szCs w:val="26"/>
        </w:rPr>
        <w:t>;</w:t>
      </w:r>
      <w:r w:rsidR="002D75FF" w:rsidRPr="00CD58B0">
        <w:rPr>
          <w:rFonts w:cs="Times New Roman"/>
          <w:sz w:val="26"/>
          <w:szCs w:val="26"/>
        </w:rPr>
        <w:t xml:space="preserve"> </w:t>
      </w:r>
    </w:p>
    <w:p w:rsidR="0017416F" w:rsidRPr="00CD58B0" w:rsidRDefault="00125A3B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в</w:t>
      </w:r>
      <w:r w:rsidR="002D75FF" w:rsidRPr="00CD58B0">
        <w:rPr>
          <w:rFonts w:cs="Times New Roman"/>
          <w:sz w:val="26"/>
          <w:szCs w:val="26"/>
        </w:rPr>
        <w:t>о время проведения ДПА ас</w:t>
      </w:r>
      <w:r w:rsidR="000B3947" w:rsidRPr="00CD58B0">
        <w:rPr>
          <w:rFonts w:cs="Times New Roman"/>
          <w:sz w:val="26"/>
          <w:szCs w:val="26"/>
        </w:rPr>
        <w:t>пиранты по решению экзаменатора</w:t>
      </w:r>
      <w:r w:rsidR="002D75FF" w:rsidRPr="00CD58B0">
        <w:rPr>
          <w:rFonts w:cs="Times New Roman"/>
          <w:sz w:val="26"/>
          <w:szCs w:val="26"/>
        </w:rPr>
        <w:t xml:space="preserve"> могут пользоваться учебными программами, справочниками и прочими источниками информации, перечень которых устанавливается преподавателем и содержится в программе дисциплины</w:t>
      </w:r>
      <w:r w:rsidRPr="00CD58B0">
        <w:rPr>
          <w:rFonts w:cs="Times New Roman"/>
          <w:sz w:val="26"/>
          <w:szCs w:val="26"/>
        </w:rPr>
        <w:t>;</w:t>
      </w:r>
      <w:r w:rsidR="002D75FF" w:rsidRPr="00CD58B0">
        <w:rPr>
          <w:rFonts w:cs="Times New Roman"/>
          <w:sz w:val="26"/>
          <w:szCs w:val="26"/>
        </w:rPr>
        <w:t xml:space="preserve"> </w:t>
      </w:r>
    </w:p>
    <w:p w:rsidR="0017416F" w:rsidRPr="00CD58B0" w:rsidRDefault="00125A3B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и</w:t>
      </w:r>
      <w:r w:rsidR="002D75FF" w:rsidRPr="00CD58B0">
        <w:rPr>
          <w:rFonts w:cs="Times New Roman"/>
          <w:sz w:val="26"/>
          <w:szCs w:val="26"/>
        </w:rPr>
        <w:t xml:space="preserve">спользование материалов, не предусмотренных указанным перечнем, а также попытка общения с другими аспирантами или иными лицами, в том числе с применением электронных средств связи, намеренное отключение от видеоконференции или переключение вкладки браузера при явном запрете </w:t>
      </w:r>
      <w:r w:rsidRPr="00CD58B0">
        <w:rPr>
          <w:rFonts w:cs="Times New Roman"/>
          <w:sz w:val="26"/>
          <w:szCs w:val="26"/>
        </w:rPr>
        <w:t>экзаменатора</w:t>
      </w:r>
      <w:r w:rsidR="002D75FF" w:rsidRPr="00CD58B0">
        <w:rPr>
          <w:rFonts w:cs="Times New Roman"/>
          <w:sz w:val="26"/>
          <w:szCs w:val="26"/>
        </w:rPr>
        <w:t xml:space="preserve"> и иные нарушения аспирантом порядка ДПА являются основанием для прекращения проведения ДПА и проставления оценки «0» баллов</w:t>
      </w:r>
      <w:r w:rsidRPr="00CD58B0">
        <w:rPr>
          <w:rFonts w:cs="Times New Roman"/>
          <w:sz w:val="26"/>
          <w:szCs w:val="26"/>
        </w:rPr>
        <w:t>;</w:t>
      </w:r>
      <w:r w:rsidR="002D75FF" w:rsidRPr="00CD58B0">
        <w:rPr>
          <w:rFonts w:cs="Times New Roman"/>
          <w:sz w:val="26"/>
          <w:szCs w:val="26"/>
        </w:rPr>
        <w:t xml:space="preserve"> </w:t>
      </w:r>
    </w:p>
    <w:p w:rsidR="0017416F" w:rsidRPr="00CD58B0" w:rsidRDefault="00125A3B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в</w:t>
      </w:r>
      <w:r w:rsidR="002D75FF" w:rsidRPr="00CD58B0">
        <w:rPr>
          <w:rFonts w:cs="Times New Roman"/>
          <w:sz w:val="26"/>
          <w:szCs w:val="26"/>
        </w:rPr>
        <w:t xml:space="preserve"> случае опоздания аспиранта время, отведенное на ДПА, продлевается по усмотрению экзаменатора</w:t>
      </w:r>
      <w:r w:rsidRPr="00CD58B0">
        <w:rPr>
          <w:rFonts w:cs="Times New Roman"/>
          <w:sz w:val="26"/>
          <w:szCs w:val="26"/>
        </w:rPr>
        <w:t>;</w:t>
      </w:r>
      <w:r w:rsidR="002D75FF" w:rsidRPr="00CD58B0">
        <w:rPr>
          <w:rFonts w:cs="Times New Roman"/>
          <w:sz w:val="26"/>
          <w:szCs w:val="26"/>
        </w:rPr>
        <w:t xml:space="preserve"> </w:t>
      </w:r>
    </w:p>
    <w:p w:rsidR="0017416F" w:rsidRPr="00CD58B0" w:rsidRDefault="00125A3B" w:rsidP="00C95A80">
      <w:pPr>
        <w:pStyle w:val="a7"/>
        <w:numPr>
          <w:ilvl w:val="1"/>
          <w:numId w:val="15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Fonts w:cs="Times New Roman"/>
          <w:sz w:val="26"/>
          <w:szCs w:val="26"/>
        </w:rPr>
        <w:t>е</w:t>
      </w:r>
      <w:r w:rsidR="002D75FF" w:rsidRPr="00CD58B0">
        <w:rPr>
          <w:rFonts w:cs="Times New Roman"/>
          <w:sz w:val="26"/>
          <w:szCs w:val="26"/>
        </w:rPr>
        <w:t>сли в ходе проведения ДПА аспирант не может получить доступ к заданию промежуточной аттестации либо завершить выполнение задания по независящим от него причинам (прекращение электроснабжения, технический сбой и т.д.)</w:t>
      </w:r>
      <w:r w:rsidR="00B50439">
        <w:rPr>
          <w:rFonts w:cs="Times New Roman"/>
          <w:sz w:val="26"/>
          <w:szCs w:val="26"/>
        </w:rPr>
        <w:t>,</w:t>
      </w:r>
      <w:r w:rsidR="002D75FF" w:rsidRPr="00CD58B0">
        <w:rPr>
          <w:rFonts w:cs="Times New Roman"/>
          <w:sz w:val="26"/>
          <w:szCs w:val="26"/>
        </w:rPr>
        <w:t xml:space="preserve"> он обязан посредством электронной/телефонной связи оповестить</w:t>
      </w:r>
      <w:r w:rsidR="00230048">
        <w:rPr>
          <w:rFonts w:cs="Times New Roman"/>
          <w:sz w:val="26"/>
          <w:szCs w:val="26"/>
        </w:rPr>
        <w:t xml:space="preserve"> не позднее </w:t>
      </w:r>
      <w:r w:rsidR="00181DC0">
        <w:rPr>
          <w:rFonts w:cs="Times New Roman"/>
          <w:sz w:val="26"/>
          <w:szCs w:val="26"/>
        </w:rPr>
        <w:t>следующего</w:t>
      </w:r>
      <w:r w:rsidR="00230048">
        <w:rPr>
          <w:rFonts w:cs="Times New Roman"/>
          <w:sz w:val="26"/>
          <w:szCs w:val="26"/>
        </w:rPr>
        <w:t xml:space="preserve"> дня </w:t>
      </w:r>
      <w:r w:rsidR="002D75FF" w:rsidRPr="00CD58B0">
        <w:rPr>
          <w:rFonts w:cs="Times New Roman"/>
          <w:sz w:val="26"/>
          <w:szCs w:val="26"/>
        </w:rPr>
        <w:t xml:space="preserve"> менеджера Аспирантской школы о возникшей проблеме и изложить </w:t>
      </w:r>
      <w:r w:rsidR="00A836D3">
        <w:rPr>
          <w:rFonts w:cs="Times New Roman"/>
          <w:sz w:val="26"/>
          <w:szCs w:val="26"/>
        </w:rPr>
        <w:t xml:space="preserve">ее </w:t>
      </w:r>
      <w:r w:rsidR="002D75FF" w:rsidRPr="00CD58B0">
        <w:rPr>
          <w:rFonts w:cs="Times New Roman"/>
          <w:sz w:val="26"/>
          <w:szCs w:val="26"/>
        </w:rPr>
        <w:t xml:space="preserve">суть. В отсутствии менеджера аспирант оповещает </w:t>
      </w:r>
      <w:r w:rsidR="00230048">
        <w:rPr>
          <w:rFonts w:cs="Times New Roman"/>
          <w:sz w:val="26"/>
          <w:szCs w:val="26"/>
        </w:rPr>
        <w:t xml:space="preserve">экзаменатора и </w:t>
      </w:r>
      <w:r w:rsidR="002D75FF" w:rsidRPr="00CD58B0">
        <w:rPr>
          <w:rFonts w:cs="Times New Roman"/>
          <w:sz w:val="26"/>
          <w:szCs w:val="26"/>
        </w:rPr>
        <w:t xml:space="preserve">Управление аспирантуры и докторантуры посредством отправки письма на почту </w:t>
      </w:r>
      <w:hyperlink r:id="rId8" w:history="1">
        <w:r w:rsidR="002D75FF" w:rsidRPr="00CD58B0">
          <w:rPr>
            <w:rStyle w:val="Hyperlink0"/>
            <w:rFonts w:cs="Times New Roman"/>
            <w:color w:val="auto"/>
            <w:sz w:val="26"/>
            <w:szCs w:val="26"/>
            <w:u w:val="none"/>
          </w:rPr>
          <w:t>aspirantura@hse.ru</w:t>
        </w:r>
      </w:hyperlink>
      <w:r w:rsidR="002D75FF" w:rsidRPr="00CD58B0">
        <w:rPr>
          <w:rFonts w:cs="Times New Roman"/>
          <w:color w:val="auto"/>
          <w:sz w:val="26"/>
          <w:szCs w:val="26"/>
        </w:rPr>
        <w:t xml:space="preserve">. </w:t>
      </w:r>
    </w:p>
    <w:p w:rsidR="0017416F" w:rsidRPr="00CD58B0" w:rsidRDefault="00A836D3" w:rsidP="00C95A80">
      <w:pPr>
        <w:pStyle w:val="a7"/>
        <w:tabs>
          <w:tab w:val="left" w:pos="283"/>
          <w:tab w:val="right" w:pos="9328"/>
        </w:tabs>
        <w:suppressAutoHyphens/>
        <w:ind w:firstLine="709"/>
        <w:jc w:val="both"/>
        <w:rPr>
          <w:rStyle w:val="a8"/>
          <w:rFonts w:cs="Times New Roman"/>
          <w:sz w:val="26"/>
          <w:szCs w:val="26"/>
        </w:rPr>
      </w:pPr>
      <w:r>
        <w:rPr>
          <w:rStyle w:val="a8"/>
          <w:rFonts w:cs="Times New Roman"/>
          <w:sz w:val="26"/>
          <w:szCs w:val="26"/>
        </w:rPr>
        <w:t>В отношении</w:t>
      </w:r>
      <w:r w:rsidRPr="00CD58B0">
        <w:rPr>
          <w:rStyle w:val="a8"/>
          <w:rFonts w:cs="Times New Roman"/>
          <w:sz w:val="26"/>
          <w:szCs w:val="26"/>
        </w:rPr>
        <w:t xml:space="preserve"> </w:t>
      </w:r>
      <w:r w:rsidR="002D75FF" w:rsidRPr="00CD58B0">
        <w:rPr>
          <w:rStyle w:val="a8"/>
          <w:rFonts w:cs="Times New Roman"/>
          <w:sz w:val="26"/>
          <w:szCs w:val="26"/>
        </w:rPr>
        <w:t xml:space="preserve">таких аспирантов </w:t>
      </w:r>
      <w:r>
        <w:rPr>
          <w:rStyle w:val="a8"/>
          <w:rFonts w:cs="Times New Roman"/>
          <w:sz w:val="26"/>
          <w:szCs w:val="26"/>
        </w:rPr>
        <w:t xml:space="preserve">может быть принято решение о </w:t>
      </w:r>
      <w:r w:rsidRPr="00CD58B0">
        <w:rPr>
          <w:rStyle w:val="a8"/>
          <w:rFonts w:cs="Times New Roman"/>
          <w:sz w:val="26"/>
          <w:szCs w:val="26"/>
        </w:rPr>
        <w:t>назнач</w:t>
      </w:r>
      <w:r>
        <w:rPr>
          <w:rStyle w:val="a8"/>
          <w:rFonts w:cs="Times New Roman"/>
          <w:sz w:val="26"/>
          <w:szCs w:val="26"/>
        </w:rPr>
        <w:t>ении</w:t>
      </w:r>
      <w:r w:rsidRPr="00CD58B0">
        <w:rPr>
          <w:rStyle w:val="a8"/>
          <w:rFonts w:cs="Times New Roman"/>
          <w:sz w:val="26"/>
          <w:szCs w:val="26"/>
        </w:rPr>
        <w:t xml:space="preserve"> дополнительно</w:t>
      </w:r>
      <w:r>
        <w:rPr>
          <w:rStyle w:val="a8"/>
          <w:rFonts w:cs="Times New Roman"/>
          <w:sz w:val="26"/>
          <w:szCs w:val="26"/>
        </w:rPr>
        <w:t>го</w:t>
      </w:r>
      <w:r w:rsidRPr="00CD58B0">
        <w:rPr>
          <w:rStyle w:val="a8"/>
          <w:rFonts w:cs="Times New Roman"/>
          <w:sz w:val="26"/>
          <w:szCs w:val="26"/>
        </w:rPr>
        <w:t xml:space="preserve"> врем</w:t>
      </w:r>
      <w:r>
        <w:rPr>
          <w:rStyle w:val="a8"/>
          <w:rFonts w:cs="Times New Roman"/>
          <w:sz w:val="26"/>
          <w:szCs w:val="26"/>
        </w:rPr>
        <w:t>ени</w:t>
      </w:r>
      <w:r w:rsidR="002D75FF" w:rsidRPr="00CD58B0">
        <w:rPr>
          <w:rStyle w:val="a8"/>
          <w:rFonts w:cs="Times New Roman"/>
          <w:sz w:val="26"/>
          <w:szCs w:val="26"/>
        </w:rPr>
        <w:t>/д</w:t>
      </w:r>
      <w:r>
        <w:rPr>
          <w:rStyle w:val="a8"/>
          <w:rFonts w:cs="Times New Roman"/>
          <w:sz w:val="26"/>
          <w:szCs w:val="26"/>
        </w:rPr>
        <w:t>ня</w:t>
      </w:r>
      <w:r w:rsidR="002D75FF" w:rsidRPr="00CD58B0">
        <w:rPr>
          <w:rStyle w:val="a8"/>
          <w:rFonts w:cs="Times New Roman"/>
          <w:sz w:val="26"/>
          <w:szCs w:val="26"/>
        </w:rPr>
        <w:t xml:space="preserve"> прохождения ДПА</w:t>
      </w:r>
      <w:r>
        <w:rPr>
          <w:rStyle w:val="a8"/>
          <w:rFonts w:cs="Times New Roman"/>
          <w:sz w:val="26"/>
          <w:szCs w:val="26"/>
        </w:rPr>
        <w:t>;</w:t>
      </w:r>
      <w:r w:rsidRPr="00CD58B0">
        <w:rPr>
          <w:rStyle w:val="a8"/>
          <w:rFonts w:cs="Times New Roman"/>
          <w:sz w:val="26"/>
          <w:szCs w:val="26"/>
        </w:rPr>
        <w:t xml:space="preserve"> </w:t>
      </w:r>
    </w:p>
    <w:p w:rsidR="0017416F" w:rsidRPr="00CD58B0" w:rsidRDefault="004A048B" w:rsidP="007E56C1">
      <w:pPr>
        <w:pStyle w:val="a7"/>
        <w:numPr>
          <w:ilvl w:val="1"/>
          <w:numId w:val="16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>а</w:t>
      </w:r>
      <w:r w:rsidR="002D75FF" w:rsidRPr="00CD58B0">
        <w:rPr>
          <w:rStyle w:val="a8"/>
          <w:rFonts w:cs="Times New Roman"/>
          <w:sz w:val="26"/>
          <w:szCs w:val="26"/>
        </w:rPr>
        <w:t>спирант, решивший в процессе сдачи ДПА, что по состоянию здоровья он не может в нем участвовать, должен заявит</w:t>
      </w:r>
      <w:r w:rsidR="00181DC0">
        <w:rPr>
          <w:rStyle w:val="a8"/>
          <w:rFonts w:cs="Times New Roman"/>
          <w:sz w:val="26"/>
          <w:szCs w:val="26"/>
        </w:rPr>
        <w:t>ь об этом до получения задания;</w:t>
      </w:r>
    </w:p>
    <w:p w:rsidR="0017416F" w:rsidRPr="00CD58B0" w:rsidRDefault="004A048B" w:rsidP="007E56C1">
      <w:pPr>
        <w:pStyle w:val="a7"/>
        <w:numPr>
          <w:ilvl w:val="1"/>
          <w:numId w:val="16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lastRenderedPageBreak/>
        <w:t>е</w:t>
      </w:r>
      <w:r w:rsidR="002D75FF" w:rsidRPr="00CD58B0">
        <w:rPr>
          <w:rStyle w:val="a8"/>
          <w:rFonts w:cs="Times New Roman"/>
          <w:sz w:val="26"/>
          <w:szCs w:val="26"/>
        </w:rPr>
        <w:t>сли аспирант отказался от продолжения участия в ДПА, когда часть работы выполнена, эта часть работы оценивается в соответствии с установленными критериями</w:t>
      </w:r>
      <w:r w:rsidR="00853373" w:rsidRPr="00CD58B0">
        <w:rPr>
          <w:rStyle w:val="a8"/>
          <w:rFonts w:cs="Times New Roman"/>
          <w:sz w:val="26"/>
          <w:szCs w:val="26"/>
        </w:rPr>
        <w:t xml:space="preserve">; </w:t>
      </w:r>
    </w:p>
    <w:p w:rsidR="0017416F" w:rsidRPr="00CD58B0" w:rsidRDefault="004A048B" w:rsidP="007E56C1">
      <w:pPr>
        <w:pStyle w:val="a7"/>
        <w:numPr>
          <w:ilvl w:val="1"/>
          <w:numId w:val="16"/>
        </w:numPr>
        <w:tabs>
          <w:tab w:val="left" w:pos="283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>е</w:t>
      </w:r>
      <w:r w:rsidR="002D75FF" w:rsidRPr="00CD58B0">
        <w:rPr>
          <w:rStyle w:val="a8"/>
          <w:rFonts w:cs="Times New Roman"/>
          <w:sz w:val="26"/>
          <w:szCs w:val="26"/>
        </w:rPr>
        <w:t>сли аспирант отказался от</w:t>
      </w:r>
      <w:r w:rsidR="00853373" w:rsidRPr="00CD58B0">
        <w:rPr>
          <w:rStyle w:val="a8"/>
          <w:rFonts w:cs="Times New Roman"/>
          <w:sz w:val="26"/>
          <w:szCs w:val="26"/>
        </w:rPr>
        <w:t xml:space="preserve"> </w:t>
      </w:r>
      <w:r w:rsidR="002D75FF" w:rsidRPr="00CD58B0">
        <w:rPr>
          <w:rStyle w:val="a8"/>
          <w:rFonts w:cs="Times New Roman"/>
          <w:sz w:val="26"/>
          <w:szCs w:val="26"/>
        </w:rPr>
        <w:t xml:space="preserve">продолжения участия в ДПА и не выполнил </w:t>
      </w:r>
      <w:r w:rsidR="00853373" w:rsidRPr="00CD58B0">
        <w:rPr>
          <w:rStyle w:val="a8"/>
          <w:rFonts w:cs="Times New Roman"/>
          <w:sz w:val="26"/>
          <w:szCs w:val="26"/>
        </w:rPr>
        <w:t xml:space="preserve">никакую </w:t>
      </w:r>
      <w:r w:rsidR="002D75FF" w:rsidRPr="00CD58B0">
        <w:rPr>
          <w:rStyle w:val="a8"/>
          <w:rFonts w:cs="Times New Roman"/>
          <w:sz w:val="26"/>
          <w:szCs w:val="26"/>
        </w:rPr>
        <w:t>часть работы, это фиксируется оценкой «0» в ведомости</w:t>
      </w:r>
      <w:r w:rsidR="00EF5EFD">
        <w:rPr>
          <w:rStyle w:val="a8"/>
          <w:rFonts w:cs="Times New Roman"/>
          <w:sz w:val="26"/>
          <w:szCs w:val="26"/>
        </w:rPr>
        <w:t>,</w:t>
      </w:r>
      <w:r w:rsidR="00EF5EFD" w:rsidRPr="00EF5EFD">
        <w:rPr>
          <w:sz w:val="26"/>
          <w:szCs w:val="26"/>
        </w:rPr>
        <w:t xml:space="preserve"> </w:t>
      </w:r>
      <w:r w:rsidR="00EF5EFD" w:rsidRPr="00415374">
        <w:rPr>
          <w:sz w:val="26"/>
          <w:szCs w:val="26"/>
        </w:rPr>
        <w:t xml:space="preserve">независимо от наличия медицинской справки как до, так и после отказа от продолжения участия в </w:t>
      </w:r>
      <w:r w:rsidR="00EF5EFD">
        <w:rPr>
          <w:sz w:val="26"/>
          <w:szCs w:val="26"/>
        </w:rPr>
        <w:t>ДПА</w:t>
      </w:r>
      <w:r w:rsidR="00EF5EFD">
        <w:rPr>
          <w:rStyle w:val="a8"/>
          <w:rFonts w:cs="Times New Roman"/>
          <w:sz w:val="26"/>
          <w:szCs w:val="26"/>
        </w:rPr>
        <w:t>.</w:t>
      </w:r>
    </w:p>
    <w:p w:rsidR="0017416F" w:rsidRPr="00CD58B0" w:rsidRDefault="002D75FF" w:rsidP="00853373">
      <w:pPr>
        <w:pStyle w:val="a7"/>
        <w:numPr>
          <w:ilvl w:val="1"/>
          <w:numId w:val="17"/>
        </w:numPr>
        <w:tabs>
          <w:tab w:val="left" w:pos="0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 xml:space="preserve">Уважительной причиной неявки аспиранта на ДПА считаются болезнь, подтвержденная медицинской справкой, а также иные уважительные причины. Отсканированная копия медицинской справки должна быть отправлена аспирантом по электронной почте менеджеру Аспирантской школы в день, в который, в соответствии со справкой, ему указано приступить к занятиям. Иные уважительные причины подтверждаются документально менеджеру Аспирантской школы не позднее 3 учебных дней после неявки. Решение о признании </w:t>
      </w:r>
      <w:r w:rsidR="00181DC0">
        <w:rPr>
          <w:rStyle w:val="a8"/>
          <w:rFonts w:cs="Times New Roman"/>
          <w:sz w:val="26"/>
          <w:szCs w:val="26"/>
        </w:rPr>
        <w:t>причины уважительной принимает а</w:t>
      </w:r>
      <w:r w:rsidRPr="00CD58B0">
        <w:rPr>
          <w:rStyle w:val="a8"/>
          <w:rFonts w:cs="Times New Roman"/>
          <w:sz w:val="26"/>
          <w:szCs w:val="26"/>
        </w:rPr>
        <w:t>кадемический директор Аспирантской школы. К уважительным причинам не относится отсутствие аспиранта, вызванное обстоятельствами, связанными с работой аспиранта  (служебные командировки, рабочее время и т.п.).</w:t>
      </w:r>
    </w:p>
    <w:p w:rsidR="0017416F" w:rsidRPr="00CD58B0" w:rsidRDefault="00692EE0" w:rsidP="00853373">
      <w:pPr>
        <w:pStyle w:val="a7"/>
        <w:numPr>
          <w:ilvl w:val="1"/>
          <w:numId w:val="17"/>
        </w:numPr>
        <w:tabs>
          <w:tab w:val="left" w:pos="0"/>
          <w:tab w:val="right" w:pos="9328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>
        <w:rPr>
          <w:rStyle w:val="a8"/>
          <w:rFonts w:cs="Times New Roman"/>
          <w:sz w:val="26"/>
          <w:szCs w:val="26"/>
        </w:rPr>
        <w:t>Преподаватель (э</w:t>
      </w:r>
      <w:r w:rsidR="002D75FF" w:rsidRPr="00CD58B0">
        <w:rPr>
          <w:rStyle w:val="a8"/>
          <w:rFonts w:cs="Times New Roman"/>
          <w:sz w:val="26"/>
          <w:szCs w:val="26"/>
        </w:rPr>
        <w:t>кзаменатор</w:t>
      </w:r>
      <w:r>
        <w:rPr>
          <w:rStyle w:val="a8"/>
          <w:rFonts w:cs="Times New Roman"/>
          <w:sz w:val="26"/>
          <w:szCs w:val="26"/>
        </w:rPr>
        <w:t>)</w:t>
      </w:r>
      <w:r w:rsidR="002D75FF" w:rsidRPr="00CD58B0">
        <w:rPr>
          <w:rStyle w:val="a8"/>
          <w:rFonts w:cs="Times New Roman"/>
          <w:sz w:val="26"/>
          <w:szCs w:val="26"/>
        </w:rPr>
        <w:t xml:space="preserve"> информирует аспиранта о результатах</w:t>
      </w:r>
      <w:r w:rsidR="00181DC0">
        <w:rPr>
          <w:rStyle w:val="a8"/>
          <w:rFonts w:cs="Times New Roman"/>
          <w:sz w:val="26"/>
          <w:szCs w:val="26"/>
        </w:rPr>
        <w:t xml:space="preserve"> ДТК, </w:t>
      </w:r>
      <w:r w:rsidR="002D75FF" w:rsidRPr="00CD58B0">
        <w:rPr>
          <w:rStyle w:val="a8"/>
          <w:rFonts w:cs="Times New Roman"/>
          <w:sz w:val="26"/>
          <w:szCs w:val="26"/>
        </w:rPr>
        <w:t>ДПА и итоговых оценках по дисциплинам не позднее десяти календар</w:t>
      </w:r>
      <w:r w:rsidR="00181DC0">
        <w:rPr>
          <w:rStyle w:val="a8"/>
          <w:rFonts w:cs="Times New Roman"/>
          <w:sz w:val="26"/>
          <w:szCs w:val="26"/>
        </w:rPr>
        <w:t xml:space="preserve">ных дней после проведения. </w:t>
      </w:r>
      <w:r w:rsidR="002D75FF" w:rsidRPr="00CD58B0">
        <w:rPr>
          <w:rStyle w:val="a8"/>
          <w:rFonts w:cs="Times New Roman"/>
          <w:sz w:val="26"/>
          <w:szCs w:val="26"/>
        </w:rPr>
        <w:t xml:space="preserve">Для информирования могут быть использованы различные каналы коммуникации, в том числе электронные. При проведении синхронной устной ДПА возможно оглашение результатов непосредственно после прохождения ДПА. </w:t>
      </w:r>
    </w:p>
    <w:p w:rsidR="0017416F" w:rsidRPr="00CD58B0" w:rsidRDefault="0017416F" w:rsidP="000B3947">
      <w:pPr>
        <w:pStyle w:val="a7"/>
        <w:tabs>
          <w:tab w:val="left" w:pos="283"/>
          <w:tab w:val="right" w:pos="9328"/>
        </w:tabs>
        <w:suppressAutoHyphens/>
        <w:ind w:firstLine="709"/>
        <w:jc w:val="both"/>
        <w:rPr>
          <w:rStyle w:val="a8"/>
          <w:rFonts w:cs="Times New Roman"/>
          <w:sz w:val="26"/>
          <w:szCs w:val="26"/>
        </w:rPr>
      </w:pPr>
    </w:p>
    <w:p w:rsidR="0017416F" w:rsidRPr="00CD58B0" w:rsidRDefault="002D75FF" w:rsidP="00C676C2">
      <w:pPr>
        <w:pStyle w:val="a7"/>
        <w:numPr>
          <w:ilvl w:val="0"/>
          <w:numId w:val="18"/>
        </w:numPr>
        <w:tabs>
          <w:tab w:val="left" w:pos="283"/>
          <w:tab w:val="right" w:pos="9328"/>
        </w:tabs>
        <w:suppressAutoHyphens/>
        <w:ind w:left="0" w:firstLine="0"/>
        <w:jc w:val="center"/>
        <w:rPr>
          <w:rStyle w:val="a8"/>
          <w:rFonts w:cs="Times New Roman"/>
          <w:b/>
          <w:bCs/>
          <w:sz w:val="26"/>
          <w:szCs w:val="26"/>
        </w:rPr>
      </w:pPr>
      <w:r w:rsidRPr="00CD58B0">
        <w:rPr>
          <w:rStyle w:val="a8"/>
          <w:rFonts w:cs="Times New Roman"/>
          <w:b/>
          <w:bCs/>
          <w:sz w:val="26"/>
          <w:szCs w:val="26"/>
        </w:rPr>
        <w:t>Оформление результатов ДПА</w:t>
      </w:r>
    </w:p>
    <w:p w:rsidR="0017416F" w:rsidRPr="00CD58B0" w:rsidRDefault="002D75FF" w:rsidP="007E56C1">
      <w:pPr>
        <w:pStyle w:val="a7"/>
        <w:numPr>
          <w:ilvl w:val="1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 xml:space="preserve">Промежуточная оценка по дисциплине, практике, научному исследованию </w:t>
      </w:r>
      <w:r w:rsidR="003C03BF" w:rsidRPr="00CD58B0">
        <w:rPr>
          <w:rStyle w:val="a8"/>
          <w:rFonts w:cs="Times New Roman"/>
          <w:sz w:val="26"/>
          <w:szCs w:val="26"/>
        </w:rPr>
        <w:t>выставля</w:t>
      </w:r>
      <w:r w:rsidR="003C03BF">
        <w:rPr>
          <w:rStyle w:val="a8"/>
          <w:rFonts w:cs="Times New Roman"/>
          <w:sz w:val="26"/>
          <w:szCs w:val="26"/>
        </w:rPr>
        <w:t>е</w:t>
      </w:r>
      <w:r w:rsidR="003C03BF" w:rsidRPr="00CD58B0">
        <w:rPr>
          <w:rStyle w:val="a8"/>
          <w:rFonts w:cs="Times New Roman"/>
          <w:sz w:val="26"/>
          <w:szCs w:val="26"/>
        </w:rPr>
        <w:t xml:space="preserve">тся </w:t>
      </w:r>
      <w:r w:rsidRPr="00CD58B0">
        <w:rPr>
          <w:rStyle w:val="a8"/>
          <w:rFonts w:cs="Times New Roman"/>
          <w:sz w:val="26"/>
          <w:szCs w:val="26"/>
        </w:rPr>
        <w:t xml:space="preserve">в ведомость, формируемую </w:t>
      </w:r>
      <w:r w:rsidR="003C03BF" w:rsidRPr="00CD58B0">
        <w:rPr>
          <w:rStyle w:val="a8"/>
          <w:rFonts w:cs="Times New Roman"/>
          <w:sz w:val="26"/>
          <w:szCs w:val="26"/>
        </w:rPr>
        <w:t>экзаменаторо</w:t>
      </w:r>
      <w:r w:rsidR="003C03BF">
        <w:rPr>
          <w:rStyle w:val="a8"/>
          <w:rFonts w:cs="Times New Roman"/>
          <w:sz w:val="26"/>
          <w:szCs w:val="26"/>
        </w:rPr>
        <w:t>м</w:t>
      </w:r>
      <w:r w:rsidR="003C03BF" w:rsidRPr="00CD58B0">
        <w:rPr>
          <w:rStyle w:val="a8"/>
          <w:rFonts w:cs="Times New Roman"/>
          <w:sz w:val="26"/>
          <w:szCs w:val="26"/>
        </w:rPr>
        <w:t xml:space="preserve"> </w:t>
      </w:r>
      <w:r w:rsidR="00D25C70" w:rsidRPr="00CD58B0">
        <w:rPr>
          <w:rStyle w:val="a8"/>
          <w:rFonts w:cs="Times New Roman"/>
          <w:sz w:val="26"/>
          <w:szCs w:val="26"/>
        </w:rPr>
        <w:t xml:space="preserve">в </w:t>
      </w:r>
      <w:r w:rsidR="003C03BF">
        <w:rPr>
          <w:rStyle w:val="a8"/>
          <w:rFonts w:cs="Times New Roman"/>
          <w:sz w:val="26"/>
          <w:szCs w:val="26"/>
        </w:rPr>
        <w:t>форме</w:t>
      </w:r>
      <w:r w:rsidR="003C03BF" w:rsidRPr="00CD58B0">
        <w:rPr>
          <w:rStyle w:val="a8"/>
          <w:rFonts w:cs="Times New Roman"/>
          <w:sz w:val="26"/>
          <w:szCs w:val="26"/>
        </w:rPr>
        <w:t xml:space="preserve"> </w:t>
      </w:r>
      <w:r w:rsidR="00D25C70" w:rsidRPr="00CD58B0">
        <w:rPr>
          <w:rStyle w:val="a8"/>
          <w:rFonts w:cs="Times New Roman"/>
          <w:sz w:val="26"/>
          <w:szCs w:val="26"/>
        </w:rPr>
        <w:t>электронного документа</w:t>
      </w:r>
      <w:r w:rsidR="003C03BF">
        <w:rPr>
          <w:rStyle w:val="a8"/>
          <w:rFonts w:cs="Times New Roman"/>
          <w:sz w:val="26"/>
          <w:szCs w:val="26"/>
        </w:rPr>
        <w:t xml:space="preserve"> (далее – электронная ведомость)</w:t>
      </w:r>
      <w:r w:rsidR="00D25C70" w:rsidRPr="00CD58B0">
        <w:rPr>
          <w:rStyle w:val="a8"/>
          <w:rFonts w:cs="Times New Roman"/>
          <w:sz w:val="26"/>
          <w:szCs w:val="26"/>
        </w:rPr>
        <w:t xml:space="preserve">, </w:t>
      </w:r>
      <w:r w:rsidRPr="00CD58B0">
        <w:rPr>
          <w:rStyle w:val="a8"/>
          <w:rFonts w:cs="Times New Roman"/>
          <w:sz w:val="26"/>
          <w:szCs w:val="26"/>
        </w:rPr>
        <w:t>в виде числовой записи по 10-балльной шкале и в виде текстовой записи по 5-балльной шкале (например «(8) Отлично», «(6) Хорошо» и т.д.) или в виде текстовой з</w:t>
      </w:r>
      <w:r w:rsidR="00D25C70" w:rsidRPr="00CD58B0">
        <w:rPr>
          <w:rStyle w:val="a8"/>
          <w:rFonts w:cs="Times New Roman"/>
          <w:sz w:val="26"/>
          <w:szCs w:val="26"/>
        </w:rPr>
        <w:t xml:space="preserve">аписи «зачтено», «не зачтено». </w:t>
      </w:r>
      <w:r w:rsidRPr="00CD58B0">
        <w:rPr>
          <w:rStyle w:val="a8"/>
          <w:rFonts w:cs="Times New Roman"/>
          <w:sz w:val="26"/>
          <w:szCs w:val="26"/>
        </w:rPr>
        <w:t>Менеджер Аспирантской школы контролирует качество и своевременность заполнения ведомостей.</w:t>
      </w:r>
    </w:p>
    <w:p w:rsidR="0017416F" w:rsidRPr="00CD58B0" w:rsidRDefault="002D75FF" w:rsidP="00BA2AC4">
      <w:pPr>
        <w:pStyle w:val="a7"/>
        <w:numPr>
          <w:ilvl w:val="1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 xml:space="preserve">В случае, если ДПА проводилась экзаменационной комиссией (комиссией по приему кандидатского экзамена), проводится предварительное согласование электронной ведомости по </w:t>
      </w:r>
      <w:r w:rsidR="0059569F">
        <w:rPr>
          <w:rStyle w:val="a8"/>
          <w:rFonts w:cs="Times New Roman"/>
          <w:sz w:val="26"/>
          <w:szCs w:val="26"/>
        </w:rPr>
        <w:t xml:space="preserve">корпоративной </w:t>
      </w:r>
      <w:r w:rsidRPr="00CD58B0">
        <w:rPr>
          <w:rStyle w:val="a8"/>
          <w:rFonts w:cs="Times New Roman"/>
          <w:sz w:val="26"/>
          <w:szCs w:val="26"/>
        </w:rPr>
        <w:t>электронной почте.</w:t>
      </w:r>
    </w:p>
    <w:p w:rsidR="0017416F" w:rsidRPr="00CD58B0" w:rsidRDefault="001004A1" w:rsidP="00BA2AC4">
      <w:pPr>
        <w:pStyle w:val="a7"/>
        <w:numPr>
          <w:ilvl w:val="1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 xml:space="preserve">Ведомости </w:t>
      </w:r>
      <w:r w:rsidR="002D75FF" w:rsidRPr="00CD58B0">
        <w:rPr>
          <w:rStyle w:val="a8"/>
          <w:rFonts w:cs="Times New Roman"/>
          <w:sz w:val="26"/>
          <w:szCs w:val="26"/>
        </w:rPr>
        <w:t>ДПА передаются в Аспирантскую школу в течение 7 календарных дней после даты проведения ДПА. Допускается передача подписа</w:t>
      </w:r>
      <w:r w:rsidRPr="00CD58B0">
        <w:rPr>
          <w:rStyle w:val="a8"/>
          <w:rFonts w:cs="Times New Roman"/>
          <w:sz w:val="26"/>
          <w:szCs w:val="26"/>
        </w:rPr>
        <w:t xml:space="preserve">нной экзаменатором ведомости в </w:t>
      </w:r>
      <w:r w:rsidR="002D75FF" w:rsidRPr="00CD58B0">
        <w:rPr>
          <w:rStyle w:val="a8"/>
          <w:rFonts w:cs="Times New Roman"/>
          <w:sz w:val="26"/>
          <w:szCs w:val="26"/>
        </w:rPr>
        <w:t>Аспирантс</w:t>
      </w:r>
      <w:r w:rsidRPr="00CD58B0">
        <w:rPr>
          <w:rStyle w:val="a8"/>
          <w:rFonts w:cs="Times New Roman"/>
          <w:sz w:val="26"/>
          <w:szCs w:val="26"/>
        </w:rPr>
        <w:t xml:space="preserve">кую школу по </w:t>
      </w:r>
      <w:r w:rsidR="00034078">
        <w:rPr>
          <w:rStyle w:val="a8"/>
          <w:rFonts w:cs="Times New Roman"/>
          <w:sz w:val="26"/>
          <w:szCs w:val="26"/>
        </w:rPr>
        <w:t xml:space="preserve">корпоративной </w:t>
      </w:r>
      <w:r w:rsidRPr="00CD58B0">
        <w:rPr>
          <w:rStyle w:val="a8"/>
          <w:rFonts w:cs="Times New Roman"/>
          <w:sz w:val="26"/>
          <w:szCs w:val="26"/>
        </w:rPr>
        <w:t xml:space="preserve">электронной почте </w:t>
      </w:r>
      <w:r w:rsidR="002D75FF" w:rsidRPr="00CD58B0">
        <w:rPr>
          <w:rStyle w:val="a8"/>
          <w:rFonts w:cs="Times New Roman"/>
          <w:sz w:val="26"/>
          <w:szCs w:val="26"/>
        </w:rPr>
        <w:t xml:space="preserve">в отсканированном виде и </w:t>
      </w:r>
      <w:r w:rsidRPr="00CD58B0">
        <w:rPr>
          <w:rStyle w:val="a8"/>
          <w:rFonts w:cs="Times New Roman"/>
          <w:sz w:val="26"/>
          <w:szCs w:val="26"/>
        </w:rPr>
        <w:t>(</w:t>
      </w:r>
      <w:r w:rsidR="002D75FF" w:rsidRPr="00CD58B0">
        <w:rPr>
          <w:rStyle w:val="a8"/>
          <w:rFonts w:cs="Times New Roman"/>
          <w:sz w:val="26"/>
          <w:szCs w:val="26"/>
        </w:rPr>
        <w:t>или</w:t>
      </w:r>
      <w:r w:rsidRPr="00CD58B0">
        <w:rPr>
          <w:rStyle w:val="a8"/>
          <w:rFonts w:cs="Times New Roman"/>
          <w:sz w:val="26"/>
          <w:szCs w:val="26"/>
        </w:rPr>
        <w:t>)</w:t>
      </w:r>
      <w:r w:rsidR="002D75FF" w:rsidRPr="00CD58B0">
        <w:rPr>
          <w:rStyle w:val="a8"/>
          <w:rFonts w:cs="Times New Roman"/>
          <w:sz w:val="26"/>
          <w:szCs w:val="26"/>
        </w:rPr>
        <w:t xml:space="preserve"> в формате электронного документа или по другим каналам передачи информации, допускающим однозначную идентификацию отправителя.</w:t>
      </w:r>
    </w:p>
    <w:p w:rsidR="0017416F" w:rsidRPr="00CD58B0" w:rsidRDefault="002D75FF" w:rsidP="00BA2AC4">
      <w:pPr>
        <w:pStyle w:val="a7"/>
        <w:numPr>
          <w:ilvl w:val="1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Style w:val="a8"/>
          <w:rFonts w:cs="Times New Roman"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>В случае если в ведомости перечислены аспиранты нескольких образовательных программ, экзаменатор должен передать ведомости в Аспирантские школы всех образовательных программ.</w:t>
      </w:r>
    </w:p>
    <w:p w:rsidR="0017416F" w:rsidRPr="00CD58B0" w:rsidRDefault="002D75FF" w:rsidP="00BA2AC4">
      <w:pPr>
        <w:pStyle w:val="a7"/>
        <w:numPr>
          <w:ilvl w:val="1"/>
          <w:numId w:val="1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Style w:val="a8"/>
          <w:rFonts w:cs="Times New Roman"/>
          <w:b/>
          <w:bCs/>
          <w:sz w:val="26"/>
          <w:szCs w:val="26"/>
        </w:rPr>
      </w:pPr>
      <w:r w:rsidRPr="00CD58B0">
        <w:rPr>
          <w:rStyle w:val="a8"/>
          <w:rFonts w:cs="Times New Roman"/>
          <w:sz w:val="26"/>
          <w:szCs w:val="26"/>
        </w:rPr>
        <w:t xml:space="preserve">Особенности проведения промежуточной аттестации в форме отчета аспиранта о выполнении индивидуального учебного плана по итогам полугодия (далее </w:t>
      </w:r>
      <w:r w:rsidR="00E60702" w:rsidRPr="00CD58B0">
        <w:rPr>
          <w:rStyle w:val="a8"/>
          <w:rFonts w:cs="Times New Roman"/>
          <w:sz w:val="26"/>
          <w:szCs w:val="26"/>
        </w:rPr>
        <w:t>−</w:t>
      </w:r>
      <w:r w:rsidRPr="00CD58B0">
        <w:rPr>
          <w:rStyle w:val="a8"/>
          <w:rFonts w:cs="Times New Roman"/>
          <w:sz w:val="26"/>
          <w:szCs w:val="26"/>
        </w:rPr>
        <w:t xml:space="preserve"> весенняя промежуточная аттестация) и по итогам года обучения (</w:t>
      </w:r>
      <w:r w:rsidR="00034078">
        <w:rPr>
          <w:rStyle w:val="a8"/>
          <w:rFonts w:cs="Times New Roman"/>
          <w:sz w:val="26"/>
          <w:szCs w:val="26"/>
        </w:rPr>
        <w:t xml:space="preserve">далее - </w:t>
      </w:r>
      <w:r w:rsidRPr="00CD58B0">
        <w:rPr>
          <w:rStyle w:val="a8"/>
          <w:rFonts w:cs="Times New Roman"/>
          <w:sz w:val="26"/>
          <w:szCs w:val="26"/>
        </w:rPr>
        <w:t xml:space="preserve">осенняя промежуточная аттестация): </w:t>
      </w:r>
    </w:p>
    <w:p w:rsidR="0017416F" w:rsidRPr="00CD58B0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lastRenderedPageBreak/>
        <w:t>3.5.1. допускается заполнение и представление в структурное подразделени</w:t>
      </w:r>
      <w:r w:rsidR="00034078">
        <w:rPr>
          <w:rStyle w:val="a8"/>
          <w:rFonts w:ascii="Times New Roman" w:hAnsi="Times New Roman" w:cs="Times New Roman"/>
          <w:sz w:val="26"/>
          <w:szCs w:val="26"/>
          <w:lang w:val="ru-RU"/>
        </w:rPr>
        <w:t>е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аттестацион</w:t>
      </w:r>
      <w:r w:rsidR="001004A1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ного листа аспиранта в формате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электронного документа. Аттестационный лист в таком случае</w:t>
      </w:r>
      <w:r w:rsidR="00C0360F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направляется по</w:t>
      </w:r>
      <w:r w:rsidR="00034078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корпоративной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электронной почте руководителю структурного подразделения, к которому прикреплен аспирант, директору Аспирантской школы и менеджеру Аспирантской школы;</w:t>
      </w:r>
    </w:p>
    <w:p w:rsidR="0017416F" w:rsidRPr="00CD58B0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3.5.2. </w:t>
      </w:r>
      <w:r w:rsidR="00211F42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руководитель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структурного подразделения, к которому прикреплен аспирант, определяет дату собрания образовательного или научного подразделения в формате видеоконференции, на котором аспирант отчитывается о проделанной работе, кратко представляет результаты выполнения работ, предусмотренных на данный период в учебном плане и индивидуальном плане. Решение об аттестации аспиранта заносится в аттестационный лист аспиранта</w:t>
      </w:r>
      <w:r w:rsidR="00211F42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, оформленн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ый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в электронном формате</w:t>
      </w:r>
      <w:r w:rsidR="00211F42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;</w:t>
      </w:r>
    </w:p>
    <w:p w:rsidR="0017416F" w:rsidRPr="00CD58B0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3.5.3. Академический совет соответствующей Аспирантской школы (секция Академического совета) рассматривает результаты аттестации в структурных подразделениях. При необходимости, Академический совет проводит собеседования с аттестуемыми аспирантами в режиме видеоконференций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;</w:t>
      </w:r>
    </w:p>
    <w:p w:rsidR="0017416F" w:rsidRPr="00CD58B0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3.5.4. 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при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проведении осенней промежуточной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аттестации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заседание 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Аттестационной комиссии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по аттестации аспирантов может проводиться в формате видеоконференции. Решение Аттестационной комиссии оформляется протоколом и заносит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с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я в электронный аттестационный лист аспиранта менеджером Аспирантской школы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;</w:t>
      </w:r>
    </w:p>
    <w:p w:rsidR="0017416F" w:rsidRPr="00BA2AC4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hint="eastAsia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3.5.5. 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после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проведения аттестации </w:t>
      </w:r>
      <w:r w:rsidR="00121884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электронные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аттестационные листы распечатываются и подписываются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1884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лицами</w:t>
      </w:r>
      <w:r w:rsidR="00AD49B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,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1884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определенными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в Порядке </w:t>
      </w:r>
      <w:r w:rsidR="00121884" w:rsidRPr="00BA2AC4">
        <w:rPr>
          <w:rFonts w:ascii="Times New Roman" w:hAnsi="Times New Roman"/>
          <w:sz w:val="26"/>
          <w:szCs w:val="26"/>
          <w:lang w:val="ru-RU"/>
        </w:rPr>
        <w:t>подготовки по образовательным программам высшего образования – программам подготовки научно-педагогических кадров в аспирантуре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28FD" w:rsidRPr="00BA2AC4">
        <w:rPr>
          <w:rFonts w:ascii="Times New Roman" w:hAnsi="Times New Roman"/>
          <w:sz w:val="26"/>
          <w:szCs w:val="26"/>
          <w:lang w:val="ru-RU"/>
        </w:rPr>
        <w:t>Национального исследовательского университета «Высшая школа экономики»</w:t>
      </w:r>
      <w:r w:rsidR="007428FD" w:rsidRPr="00CD58B0">
        <w:rPr>
          <w:rFonts w:ascii="Times New Roman" w:hAnsi="Times New Roman"/>
          <w:sz w:val="26"/>
          <w:szCs w:val="26"/>
          <w:lang w:val="ru-RU"/>
        </w:rPr>
        <w:t xml:space="preserve">, утвержденном </w:t>
      </w:r>
      <w:r w:rsidR="007428FD" w:rsidRPr="00BA2AC4">
        <w:rPr>
          <w:sz w:val="26"/>
          <w:szCs w:val="26"/>
          <w:lang w:val="ru-RU"/>
        </w:rPr>
        <w:t xml:space="preserve">ученым советом </w:t>
      </w:r>
      <w:r w:rsidR="007428FD" w:rsidRPr="00CD58B0">
        <w:rPr>
          <w:sz w:val="26"/>
          <w:szCs w:val="26"/>
          <w:lang w:val="ru-RU"/>
        </w:rPr>
        <w:t>НИУ</w:t>
      </w:r>
      <w:r w:rsidR="007428FD" w:rsidRPr="00CD58B0">
        <w:rPr>
          <w:rFonts w:hint="eastAsia"/>
          <w:sz w:val="26"/>
          <w:szCs w:val="26"/>
          <w:lang w:val="ru-RU"/>
        </w:rPr>
        <w:t> </w:t>
      </w:r>
      <w:r w:rsidR="007428FD" w:rsidRPr="00CD58B0">
        <w:rPr>
          <w:sz w:val="26"/>
          <w:szCs w:val="26"/>
          <w:lang w:val="ru-RU"/>
        </w:rPr>
        <w:t xml:space="preserve">ВШЭ </w:t>
      </w:r>
      <w:r w:rsidR="007428FD" w:rsidRPr="00BA2AC4">
        <w:rPr>
          <w:rFonts w:ascii="Times New Roman" w:hAnsi="Times New Roman"/>
          <w:sz w:val="26"/>
          <w:szCs w:val="26"/>
          <w:lang w:val="ru-RU"/>
        </w:rPr>
        <w:t>22.06.2018, протокол № 07</w:t>
      </w:r>
      <w:r w:rsidR="007428FD" w:rsidRPr="00CD58B0">
        <w:rPr>
          <w:rFonts w:ascii="Times New Roman" w:hAnsi="Times New Roman"/>
          <w:sz w:val="26"/>
          <w:szCs w:val="26"/>
          <w:lang w:val="ru-RU"/>
        </w:rPr>
        <w:t>, и введенн</w:t>
      </w:r>
      <w:r w:rsidR="00034078">
        <w:rPr>
          <w:rFonts w:ascii="Times New Roman" w:hAnsi="Times New Roman"/>
          <w:sz w:val="26"/>
          <w:szCs w:val="26"/>
          <w:lang w:val="ru-RU"/>
        </w:rPr>
        <w:t>о</w:t>
      </w:r>
      <w:r w:rsidR="007428FD" w:rsidRPr="00CD58B0">
        <w:rPr>
          <w:rFonts w:ascii="Times New Roman" w:hAnsi="Times New Roman"/>
          <w:sz w:val="26"/>
          <w:szCs w:val="26"/>
          <w:lang w:val="ru-RU"/>
        </w:rPr>
        <w:t xml:space="preserve">м в действие приказом НИУ ВШЭ от </w:t>
      </w:r>
      <w:r w:rsidR="007428FD" w:rsidRPr="00BA2AC4">
        <w:rPr>
          <w:rFonts w:ascii="Times New Roman" w:hAnsi="Times New Roman"/>
          <w:sz w:val="26"/>
          <w:szCs w:val="26"/>
          <w:lang w:val="ru-RU"/>
        </w:rPr>
        <w:t>18.07.2018 № 6.18.1-01/1807-13</w:t>
      </w:r>
      <w:r w:rsidR="00CD58B0" w:rsidRPr="00CD58B0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 w:rsidR="00CD58B0" w:rsidRPr="00CD58B0">
        <w:rPr>
          <w:rFonts w:ascii="Times New Roman" w:hAnsi="Times New Roman" w:cs="Times New Roman"/>
          <w:sz w:val="26"/>
          <w:szCs w:val="26"/>
          <w:lang w:val="ru-RU"/>
        </w:rPr>
        <w:t>−</w:t>
      </w:r>
      <w:r w:rsidR="00CD58B0" w:rsidRPr="00CD58B0">
        <w:rPr>
          <w:rFonts w:ascii="Times New Roman" w:hAnsi="Times New Roman"/>
          <w:sz w:val="26"/>
          <w:szCs w:val="26"/>
          <w:lang w:val="ru-RU"/>
        </w:rPr>
        <w:t xml:space="preserve"> Порядок)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.</w:t>
      </w:r>
    </w:p>
    <w:p w:rsidR="0017416F" w:rsidRPr="00CD58B0" w:rsidRDefault="002D75FF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  <w:lang w:val="ru-RU"/>
        </w:rPr>
      </w:pP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3.6. Аспирант имеет право подать </w:t>
      </w:r>
      <w:r w:rsidR="007428FD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апелляцию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на результаты ДПА в </w:t>
      </w:r>
      <w:r w:rsidR="00A767E1"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 xml:space="preserve">порядке, </w:t>
      </w:r>
      <w:r w:rsidRPr="00CD58B0">
        <w:rPr>
          <w:rStyle w:val="a8"/>
          <w:rFonts w:ascii="Times New Roman" w:hAnsi="Times New Roman" w:cs="Times New Roman"/>
          <w:sz w:val="26"/>
          <w:szCs w:val="26"/>
          <w:lang w:val="ru-RU"/>
        </w:rPr>
        <w:t>установленном в НИУ ВШЭ.</w:t>
      </w:r>
    </w:p>
    <w:p w:rsidR="00287794" w:rsidRPr="00CD58B0" w:rsidRDefault="00CD58B0" w:rsidP="00BA2AC4">
      <w:pPr>
        <w:pStyle w:val="a9"/>
        <w:suppressAutoHyphens/>
        <w:spacing w:before="0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  <w:lang w:val="ru-RU"/>
        </w:rPr>
      </w:pPr>
      <w:r w:rsidRPr="00BA2AC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3.7. По всем</w:t>
      </w:r>
      <w:r w:rsidRPr="00CD58B0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вопросам</w:t>
      </w:r>
      <w:r w:rsidRPr="00BA2AC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Pr="00CD58B0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не</w:t>
      </w:r>
      <w:r w:rsidRPr="00CD58B0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урегулированным</w:t>
      </w:r>
      <w:r w:rsidRPr="00CD58B0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Регламентом</w:t>
      </w:r>
      <w:r w:rsidRPr="00CD58B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,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применя</w:t>
      </w:r>
      <w:r w:rsidRPr="00CD58B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ю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тся Порядок, </w:t>
      </w:r>
      <w:r w:rsidRPr="00CD58B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другие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локальные нормативные акты НИУ ВШЭ, законодательств</w:t>
      </w:r>
      <w:r w:rsidR="0003407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о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Российской Федерации</w:t>
      </w:r>
      <w:r w:rsidRPr="00CD58B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, содержащ</w:t>
      </w:r>
      <w:r w:rsidR="0003407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е</w:t>
      </w:r>
      <w:r w:rsidRPr="00CD58B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е нормы, устанавливающие порядок и условия прохождения</w:t>
      </w:r>
      <w:r w:rsidRPr="00CD58B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869FA" w:rsidRPr="00F869FA">
        <w:rPr>
          <w:rFonts w:ascii="Times New Roman" w:hAnsi="Times New Roman" w:cs="Times New Roman"/>
          <w:bCs/>
          <w:sz w:val="26"/>
          <w:szCs w:val="26"/>
          <w:lang w:val="ru-RU"/>
        </w:rPr>
        <w:t>текущего контроля и</w:t>
      </w:r>
      <w:r w:rsidR="00F869F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промежуточной аттестации аспирантов</w:t>
      </w:r>
      <w:r w:rsid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, а также правила, установленные для пользователей 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электронных сервисов, использ</w:t>
      </w:r>
      <w:r w:rsidR="00971B8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у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емых </w:t>
      </w:r>
      <w:r w:rsid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для прохождения </w:t>
      </w:r>
      <w:r w:rsidR="00F869F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дистанционного текущего контроля и </w:t>
      </w:r>
      <w:r w:rsidR="00C0360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дистанционной 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промежуточной аттестации </w:t>
      </w:r>
      <w:r w:rsidR="00C0360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аспирантов</w:t>
      </w:r>
      <w:r w:rsidR="00BA2AC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, 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с которыми </w:t>
      </w:r>
      <w:r w:rsidR="00C0360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аспиранты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знакомятся перед прохождением </w:t>
      </w:r>
      <w:r w:rsidR="00F869F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дистанционного текущего контроля и </w:t>
      </w:r>
      <w:r w:rsidR="006D23ED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дистанционной </w:t>
      </w:r>
      <w:r w:rsidR="0028779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промежуточной аттестации.</w:t>
      </w:r>
    </w:p>
    <w:p w:rsidR="000B3947" w:rsidRPr="000B3947" w:rsidRDefault="000B3947" w:rsidP="00BA2AC4">
      <w:pPr>
        <w:pStyle w:val="a9"/>
        <w:suppressAutoHyphens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B3947" w:rsidRPr="000B3947" w:rsidSect="000B394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701" w:header="709" w:footer="70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FF621" w16cid:durableId="2291D4B1"/>
  <w16cid:commentId w16cid:paraId="33B218E5" w16cid:durableId="2291D5C6"/>
  <w16cid:commentId w16cid:paraId="2E1E9F89" w16cid:durableId="2291D5B0"/>
  <w16cid:commentId w16cid:paraId="67DB0D27" w16cid:durableId="2291D4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EC" w:rsidRDefault="00E118EC">
      <w:r>
        <w:separator/>
      </w:r>
    </w:p>
  </w:endnote>
  <w:endnote w:type="continuationSeparator" w:id="0">
    <w:p w:rsidR="00E118EC" w:rsidRDefault="00E1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5" w:rsidRDefault="00494505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5" w:rsidRDefault="00494505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EC" w:rsidRDefault="00E118EC">
      <w:r>
        <w:separator/>
      </w:r>
    </w:p>
  </w:footnote>
  <w:footnote w:type="continuationSeparator" w:id="0">
    <w:p w:rsidR="00E118EC" w:rsidRDefault="00E1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5" w:rsidRDefault="002246E0">
    <w:pPr>
      <w:pStyle w:val="a5"/>
      <w:tabs>
        <w:tab w:val="clear" w:pos="9355"/>
        <w:tab w:val="right" w:pos="9328"/>
      </w:tabs>
      <w:jc w:val="center"/>
    </w:pPr>
    <w:r>
      <w:fldChar w:fldCharType="begin"/>
    </w:r>
    <w:r w:rsidR="00494505">
      <w:instrText xml:space="preserve"> PAGE </w:instrText>
    </w:r>
    <w:r>
      <w:fldChar w:fldCharType="separate"/>
    </w:r>
    <w:r w:rsidR="00FD0BA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05" w:rsidRDefault="00494505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FA252E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427"/>
        </w:tabs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0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4603" w:hanging="1440"/>
      </w:pPr>
    </w:lvl>
  </w:abstractNum>
  <w:abstractNum w:abstractNumId="1" w15:restartNumberingAfterBreak="0">
    <w:nsid w:val="01D61C05"/>
    <w:multiLevelType w:val="multilevel"/>
    <w:tmpl w:val="F4C2449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3"/>
      <w:numFmt w:val="decimal"/>
      <w:suff w:val="space"/>
      <w:lvlText w:val="2.%2."/>
      <w:lvlJc w:val="left"/>
      <w:pPr>
        <w:ind w:left="300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30A4A40"/>
    <w:multiLevelType w:val="hybridMultilevel"/>
    <w:tmpl w:val="92648530"/>
    <w:lvl w:ilvl="0" w:tplc="736A18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263FB"/>
    <w:multiLevelType w:val="hybridMultilevel"/>
    <w:tmpl w:val="B55ABEDE"/>
    <w:lvl w:ilvl="0" w:tplc="736A1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B35"/>
    <w:multiLevelType w:val="multilevel"/>
    <w:tmpl w:val="4F82C7F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suff w:val="space"/>
      <w:lvlText w:val="2.12.%2."/>
      <w:lvlJc w:val="left"/>
      <w:pPr>
        <w:ind w:left="300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21F6560"/>
    <w:multiLevelType w:val="multilevel"/>
    <w:tmpl w:val="3A60EC5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2.11.2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2E46EE5"/>
    <w:multiLevelType w:val="multilevel"/>
    <w:tmpl w:val="CA4A2DF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55225AB"/>
    <w:multiLevelType w:val="multilevel"/>
    <w:tmpl w:val="94B6923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2.1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23453EE7"/>
    <w:multiLevelType w:val="multilevel"/>
    <w:tmpl w:val="8A9A960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2.11.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25FC7919"/>
    <w:multiLevelType w:val="hybridMultilevel"/>
    <w:tmpl w:val="E84437F0"/>
    <w:lvl w:ilvl="0" w:tplc="CBC2784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A7AAED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34734E"/>
    <w:multiLevelType w:val="multilevel"/>
    <w:tmpl w:val="E32EF16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2.12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2DE85944"/>
    <w:multiLevelType w:val="multilevel"/>
    <w:tmpl w:val="8426472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suff w:val="space"/>
      <w:lvlText w:val="2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5246078F"/>
    <w:multiLevelType w:val="multilevel"/>
    <w:tmpl w:val="4F40B1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54950EE7"/>
    <w:multiLevelType w:val="hybridMultilevel"/>
    <w:tmpl w:val="D9042754"/>
    <w:numStyleLink w:val="a"/>
  </w:abstractNum>
  <w:abstractNum w:abstractNumId="14" w15:restartNumberingAfterBreak="0">
    <w:nsid w:val="5BAF0177"/>
    <w:multiLevelType w:val="hybridMultilevel"/>
    <w:tmpl w:val="D9042754"/>
    <w:styleLink w:val="a"/>
    <w:lvl w:ilvl="0" w:tplc="22EC0A76">
      <w:start w:val="1"/>
      <w:numFmt w:val="bullet"/>
      <w:lvlText w:val="-"/>
      <w:lvlJc w:val="left"/>
      <w:pPr>
        <w:tabs>
          <w:tab w:val="left" w:pos="283"/>
        </w:tabs>
        <w:ind w:left="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085A6">
      <w:start w:val="1"/>
      <w:numFmt w:val="bullet"/>
      <w:lvlText w:val="-"/>
      <w:lvlJc w:val="left"/>
      <w:pPr>
        <w:tabs>
          <w:tab w:val="left" w:pos="283"/>
        </w:tabs>
        <w:ind w:left="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5A728C">
      <w:start w:val="1"/>
      <w:numFmt w:val="bullet"/>
      <w:lvlText w:val="-"/>
      <w:lvlJc w:val="left"/>
      <w:pPr>
        <w:tabs>
          <w:tab w:val="left" w:pos="283"/>
        </w:tabs>
        <w:ind w:left="1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441C92">
      <w:start w:val="1"/>
      <w:numFmt w:val="bullet"/>
      <w:lvlText w:val="-"/>
      <w:lvlJc w:val="left"/>
      <w:pPr>
        <w:tabs>
          <w:tab w:val="left" w:pos="283"/>
        </w:tabs>
        <w:ind w:left="2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2CAF88">
      <w:start w:val="1"/>
      <w:numFmt w:val="bullet"/>
      <w:lvlText w:val="-"/>
      <w:lvlJc w:val="left"/>
      <w:pPr>
        <w:tabs>
          <w:tab w:val="left" w:pos="283"/>
        </w:tabs>
        <w:ind w:left="26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E2A464">
      <w:start w:val="1"/>
      <w:numFmt w:val="bullet"/>
      <w:lvlText w:val="-"/>
      <w:lvlJc w:val="left"/>
      <w:pPr>
        <w:tabs>
          <w:tab w:val="left" w:pos="283"/>
        </w:tabs>
        <w:ind w:left="32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5CE892">
      <w:start w:val="1"/>
      <w:numFmt w:val="bullet"/>
      <w:lvlText w:val="-"/>
      <w:lvlJc w:val="left"/>
      <w:pPr>
        <w:tabs>
          <w:tab w:val="left" w:pos="283"/>
        </w:tabs>
        <w:ind w:left="38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A27DB2">
      <w:start w:val="1"/>
      <w:numFmt w:val="bullet"/>
      <w:lvlText w:val="-"/>
      <w:lvlJc w:val="left"/>
      <w:pPr>
        <w:tabs>
          <w:tab w:val="left" w:pos="283"/>
        </w:tabs>
        <w:ind w:left="44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A2499A">
      <w:start w:val="1"/>
      <w:numFmt w:val="bullet"/>
      <w:lvlText w:val="-"/>
      <w:lvlJc w:val="left"/>
      <w:pPr>
        <w:tabs>
          <w:tab w:val="left" w:pos="283"/>
        </w:tabs>
        <w:ind w:left="500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BE5378"/>
    <w:multiLevelType w:val="multilevel"/>
    <w:tmpl w:val="CF80158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suff w:val="space"/>
      <w:lvlText w:val="2.1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717D218F"/>
    <w:multiLevelType w:val="hybridMultilevel"/>
    <w:tmpl w:val="408CAE02"/>
    <w:lvl w:ilvl="0" w:tplc="0F42C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011F2F"/>
    <w:multiLevelType w:val="multilevel"/>
    <w:tmpl w:val="CDACE63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suff w:val="space"/>
      <w:lvlText w:val="2.4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18" w15:restartNumberingAfterBreak="0">
    <w:nsid w:val="7ADC29D0"/>
    <w:multiLevelType w:val="multilevel"/>
    <w:tmpl w:val="716E1F02"/>
    <w:lvl w:ilvl="0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2509" w:hanging="14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4"/>
  </w:num>
  <w:num w:numId="17">
    <w:abstractNumId w:val="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16F"/>
    <w:rsid w:val="00002780"/>
    <w:rsid w:val="000077EC"/>
    <w:rsid w:val="00011109"/>
    <w:rsid w:val="00034078"/>
    <w:rsid w:val="00061A13"/>
    <w:rsid w:val="000821D3"/>
    <w:rsid w:val="000A20F9"/>
    <w:rsid w:val="000B3947"/>
    <w:rsid w:val="000E34AD"/>
    <w:rsid w:val="000E3514"/>
    <w:rsid w:val="001004A1"/>
    <w:rsid w:val="00101E9F"/>
    <w:rsid w:val="00121884"/>
    <w:rsid w:val="00125A3B"/>
    <w:rsid w:val="00135A05"/>
    <w:rsid w:val="001553D0"/>
    <w:rsid w:val="0017416F"/>
    <w:rsid w:val="00181DC0"/>
    <w:rsid w:val="00183017"/>
    <w:rsid w:val="00190CA5"/>
    <w:rsid w:val="001A107A"/>
    <w:rsid w:val="00211F42"/>
    <w:rsid w:val="002246E0"/>
    <w:rsid w:val="00230048"/>
    <w:rsid w:val="0025102E"/>
    <w:rsid w:val="002839DA"/>
    <w:rsid w:val="00287794"/>
    <w:rsid w:val="00294D82"/>
    <w:rsid w:val="002C2D1C"/>
    <w:rsid w:val="002D2CEB"/>
    <w:rsid w:val="002D75FF"/>
    <w:rsid w:val="003648FD"/>
    <w:rsid w:val="003C03BF"/>
    <w:rsid w:val="003D4E6C"/>
    <w:rsid w:val="003D6A2A"/>
    <w:rsid w:val="003D7B1D"/>
    <w:rsid w:val="004630FA"/>
    <w:rsid w:val="00494505"/>
    <w:rsid w:val="004A048B"/>
    <w:rsid w:val="004B4B95"/>
    <w:rsid w:val="004C3544"/>
    <w:rsid w:val="004E6304"/>
    <w:rsid w:val="005748E5"/>
    <w:rsid w:val="00577B74"/>
    <w:rsid w:val="0059569F"/>
    <w:rsid w:val="005A3578"/>
    <w:rsid w:val="005A50F5"/>
    <w:rsid w:val="00607B4E"/>
    <w:rsid w:val="00634621"/>
    <w:rsid w:val="00692EE0"/>
    <w:rsid w:val="006D23ED"/>
    <w:rsid w:val="007428FD"/>
    <w:rsid w:val="0074720D"/>
    <w:rsid w:val="00755BA9"/>
    <w:rsid w:val="007E56C1"/>
    <w:rsid w:val="00814508"/>
    <w:rsid w:val="00853373"/>
    <w:rsid w:val="00963FB5"/>
    <w:rsid w:val="00971004"/>
    <w:rsid w:val="00971B86"/>
    <w:rsid w:val="00972FC1"/>
    <w:rsid w:val="00A0205F"/>
    <w:rsid w:val="00A25B4C"/>
    <w:rsid w:val="00A51C49"/>
    <w:rsid w:val="00A75866"/>
    <w:rsid w:val="00A767E1"/>
    <w:rsid w:val="00A82A13"/>
    <w:rsid w:val="00A836D3"/>
    <w:rsid w:val="00A84D65"/>
    <w:rsid w:val="00AC3B88"/>
    <w:rsid w:val="00AD49BD"/>
    <w:rsid w:val="00AE053E"/>
    <w:rsid w:val="00B30FF8"/>
    <w:rsid w:val="00B50439"/>
    <w:rsid w:val="00B61CD1"/>
    <w:rsid w:val="00B7406C"/>
    <w:rsid w:val="00B9030A"/>
    <w:rsid w:val="00BA2AC4"/>
    <w:rsid w:val="00BB09AB"/>
    <w:rsid w:val="00BE73E0"/>
    <w:rsid w:val="00BF1C8B"/>
    <w:rsid w:val="00C0360F"/>
    <w:rsid w:val="00C254F1"/>
    <w:rsid w:val="00C527BF"/>
    <w:rsid w:val="00C676C2"/>
    <w:rsid w:val="00C95A80"/>
    <w:rsid w:val="00CB6EB3"/>
    <w:rsid w:val="00CC4715"/>
    <w:rsid w:val="00CD58B0"/>
    <w:rsid w:val="00CF4E86"/>
    <w:rsid w:val="00D25C70"/>
    <w:rsid w:val="00D411FD"/>
    <w:rsid w:val="00DA43F7"/>
    <w:rsid w:val="00DE2346"/>
    <w:rsid w:val="00E118EC"/>
    <w:rsid w:val="00E5047C"/>
    <w:rsid w:val="00E60702"/>
    <w:rsid w:val="00E86F52"/>
    <w:rsid w:val="00ED4EAF"/>
    <w:rsid w:val="00EF5EFD"/>
    <w:rsid w:val="00F10692"/>
    <w:rsid w:val="00F53212"/>
    <w:rsid w:val="00F85435"/>
    <w:rsid w:val="00F869FA"/>
    <w:rsid w:val="00F96CA5"/>
    <w:rsid w:val="00FD0BA3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0B13-8E1F-4124-89F8-986DB99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10692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10692"/>
    <w:rPr>
      <w:u w:val="single"/>
    </w:rPr>
  </w:style>
  <w:style w:type="table" w:customStyle="1" w:styleId="TableNormal">
    <w:name w:val="Table Normal"/>
    <w:rsid w:val="00F10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10692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rsid w:val="00F106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Normal (Web)"/>
    <w:rsid w:val="00F10692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10692"/>
    <w:pPr>
      <w:numPr>
        <w:numId w:val="1"/>
      </w:numPr>
    </w:pPr>
  </w:style>
  <w:style w:type="character" w:customStyle="1" w:styleId="a8">
    <w:name w:val="Нет"/>
    <w:rsid w:val="00F10692"/>
  </w:style>
  <w:style w:type="character" w:customStyle="1" w:styleId="Hyperlink0">
    <w:name w:val="Hyperlink.0"/>
    <w:basedOn w:val="a8"/>
    <w:rsid w:val="00F10692"/>
    <w:rPr>
      <w:color w:val="0000EE"/>
      <w:u w:val="single" w:color="0000ED"/>
    </w:rPr>
  </w:style>
  <w:style w:type="paragraph" w:customStyle="1" w:styleId="a9">
    <w:name w:val="По умолчанию"/>
    <w:rsid w:val="00F10692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aa">
    <w:name w:val="List Paragraph"/>
    <w:basedOn w:val="a0"/>
    <w:uiPriority w:val="34"/>
    <w:qFormat/>
    <w:rsid w:val="000B394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D25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25C70"/>
    <w:rPr>
      <w:rFonts w:ascii="Tahoma" w:hAnsi="Tahoma" w:cs="Tahoma"/>
      <w:color w:val="000000"/>
      <w:sz w:val="16"/>
      <w:szCs w:val="16"/>
      <w:u w:color="000000"/>
    </w:rPr>
  </w:style>
  <w:style w:type="character" w:styleId="ad">
    <w:name w:val="annotation reference"/>
    <w:basedOn w:val="a1"/>
    <w:uiPriority w:val="99"/>
    <w:semiHidden/>
    <w:unhideWhenUsed/>
    <w:rsid w:val="0025102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5102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5102E"/>
    <w:rPr>
      <w:rFonts w:cs="Arial Unicode MS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1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102E"/>
    <w:rPr>
      <w:rFonts w:cs="Arial Unicode MS"/>
      <w:b/>
      <w:bCs/>
      <w:color w:val="000000"/>
      <w:u w:color="000000"/>
    </w:rPr>
  </w:style>
  <w:style w:type="paragraph" w:styleId="af2">
    <w:name w:val="Revision"/>
    <w:hidden/>
    <w:uiPriority w:val="99"/>
    <w:semiHidden/>
    <w:rsid w:val="00251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f3">
    <w:name w:val="Body Text Indent"/>
    <w:basedOn w:val="a0"/>
    <w:link w:val="af4"/>
    <w:rsid w:val="00251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eastAsia="Times New Roman" w:cs="Times New Roman"/>
      <w:color w:val="auto"/>
      <w:sz w:val="26"/>
      <w:szCs w:val="20"/>
      <w:bdr w:val="none" w:sz="0" w:space="0" w:color="auto"/>
    </w:rPr>
  </w:style>
  <w:style w:type="character" w:customStyle="1" w:styleId="af4">
    <w:name w:val="Основной текст с отступом Знак"/>
    <w:basedOn w:val="a1"/>
    <w:link w:val="af3"/>
    <w:rsid w:val="0025102E"/>
    <w:rPr>
      <w:rFonts w:eastAsia="Times New Roman"/>
      <w:sz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HS49MGzl2_XPRjOi4y-0hZDnJuUG7PgeFbCOndwS6fKqWOUmyfjXCA..&amp;URL=mailto%3aaspirantura%40hse.ru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F38AB68-3640-4938-9454-76CB574C671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Учетная запись Майкрософт</cp:lastModifiedBy>
  <cp:revision>4</cp:revision>
  <dcterms:created xsi:type="dcterms:W3CDTF">2020-06-19T08:58:00Z</dcterms:created>
  <dcterms:modified xsi:type="dcterms:W3CDTF">2020-06-25T11:42:00Z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Завгородняя О.И.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2020/6/8-70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организации текущего контроля и  промежуточной аттестации аспирантов Национального исследовательского университета «Высшая школа экономики» с использованием дистанционных технологий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