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E411D1" w14:textId="77777777" w:rsidR="00935574" w:rsidRDefault="00417A22" w:rsidP="00935574">
      <w:pPr>
        <w:suppressAutoHyphens w:val="0"/>
        <w:spacing w:before="46" w:after="0" w:line="240" w:lineRule="auto"/>
        <w:jc w:val="center"/>
        <w:rPr>
          <w:rFonts w:eastAsia="Calibri"/>
          <w:b/>
          <w:color w:val="000000"/>
          <w:kern w:val="0"/>
          <w:lang w:eastAsia="en-US"/>
        </w:rPr>
      </w:pPr>
      <w:r>
        <w:rPr>
          <w:rFonts w:eastAsia="Calibri"/>
          <w:b/>
          <w:noProof/>
          <w:color w:val="000000"/>
          <w:kern w:val="0"/>
          <w:lang w:eastAsia="ru-RU"/>
        </w:rPr>
        <w:drawing>
          <wp:inline distT="0" distB="0" distL="0" distR="0" wp14:anchorId="4B6212E0" wp14:editId="0C7B01BB">
            <wp:extent cx="533400" cy="523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548519" cy="53872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A8C3FAB" w14:textId="77777777" w:rsidR="00417A22" w:rsidRDefault="00417A22" w:rsidP="00935574">
      <w:pPr>
        <w:suppressAutoHyphens w:val="0"/>
        <w:spacing w:before="46" w:after="0" w:line="240" w:lineRule="auto"/>
        <w:jc w:val="center"/>
        <w:rPr>
          <w:rFonts w:eastAsia="Calibri"/>
          <w:b/>
          <w:color w:val="000000"/>
          <w:kern w:val="0"/>
          <w:lang w:eastAsia="en-US"/>
        </w:rPr>
      </w:pPr>
    </w:p>
    <w:p w14:paraId="41733433" w14:textId="77777777" w:rsidR="00935574" w:rsidRPr="00935574" w:rsidRDefault="00935574" w:rsidP="00935574">
      <w:pPr>
        <w:suppressAutoHyphens w:val="0"/>
        <w:spacing w:before="46" w:after="0" w:line="240" w:lineRule="auto"/>
        <w:jc w:val="center"/>
        <w:rPr>
          <w:rFonts w:eastAsia="Times New Roman"/>
          <w:color w:val="000000"/>
          <w:kern w:val="0"/>
          <w:sz w:val="26"/>
          <w:szCs w:val="26"/>
          <w:lang w:eastAsia="en-US"/>
        </w:rPr>
      </w:pPr>
      <w:r w:rsidRPr="00935574">
        <w:rPr>
          <w:rFonts w:eastAsia="Calibri"/>
          <w:b/>
          <w:color w:val="000000"/>
          <w:kern w:val="0"/>
          <w:sz w:val="26"/>
          <w:szCs w:val="26"/>
          <w:lang w:eastAsia="en-US"/>
        </w:rPr>
        <w:t>Федеральное государственное автономное</w:t>
      </w:r>
      <w:r w:rsidRPr="00935574">
        <w:rPr>
          <w:rFonts w:eastAsia="Calibri"/>
          <w:b/>
          <w:color w:val="000000"/>
          <w:spacing w:val="-20"/>
          <w:kern w:val="0"/>
          <w:sz w:val="26"/>
          <w:szCs w:val="26"/>
          <w:lang w:eastAsia="en-US"/>
        </w:rPr>
        <w:t xml:space="preserve"> </w:t>
      </w:r>
      <w:r w:rsidRPr="00935574">
        <w:rPr>
          <w:rFonts w:eastAsia="Calibri"/>
          <w:b/>
          <w:color w:val="000000"/>
          <w:kern w:val="0"/>
          <w:sz w:val="26"/>
          <w:szCs w:val="26"/>
          <w:lang w:eastAsia="en-US"/>
        </w:rPr>
        <w:t>образовательное учреждение высшего образования</w:t>
      </w:r>
      <w:r w:rsidRPr="00106C75">
        <w:rPr>
          <w:rFonts w:eastAsia="Calibri"/>
          <w:b/>
          <w:color w:val="000000"/>
          <w:kern w:val="0"/>
          <w:sz w:val="26"/>
          <w:szCs w:val="26"/>
          <w:lang w:eastAsia="en-US"/>
        </w:rPr>
        <w:t xml:space="preserve"> </w:t>
      </w:r>
      <w:r w:rsidRPr="00935574">
        <w:rPr>
          <w:rFonts w:eastAsia="Calibri"/>
          <w:b/>
          <w:color w:val="000000"/>
          <w:kern w:val="0"/>
          <w:sz w:val="26"/>
          <w:szCs w:val="26"/>
          <w:lang w:eastAsia="en-US"/>
        </w:rPr>
        <w:t>«Национальный исследовательский</w:t>
      </w:r>
      <w:r w:rsidRPr="00935574">
        <w:rPr>
          <w:rFonts w:eastAsia="Calibri"/>
          <w:b/>
          <w:color w:val="000000"/>
          <w:spacing w:val="-20"/>
          <w:kern w:val="0"/>
          <w:sz w:val="26"/>
          <w:szCs w:val="26"/>
          <w:lang w:eastAsia="en-US"/>
        </w:rPr>
        <w:t xml:space="preserve"> </w:t>
      </w:r>
      <w:r w:rsidRPr="00935574">
        <w:rPr>
          <w:rFonts w:eastAsia="Calibri"/>
          <w:b/>
          <w:color w:val="000000"/>
          <w:kern w:val="0"/>
          <w:sz w:val="26"/>
          <w:szCs w:val="26"/>
          <w:lang w:eastAsia="en-US"/>
        </w:rPr>
        <w:t>университет</w:t>
      </w:r>
    </w:p>
    <w:p w14:paraId="7BA66164" w14:textId="77777777" w:rsidR="00935574" w:rsidRPr="00935574" w:rsidRDefault="00935574" w:rsidP="00935574">
      <w:pPr>
        <w:suppressAutoHyphens w:val="0"/>
        <w:spacing w:after="0" w:line="240" w:lineRule="auto"/>
        <w:ind w:left="2603" w:right="2126"/>
        <w:jc w:val="center"/>
        <w:rPr>
          <w:rFonts w:eastAsia="Calibri"/>
          <w:b/>
          <w:color w:val="000000"/>
          <w:kern w:val="0"/>
          <w:sz w:val="26"/>
          <w:szCs w:val="26"/>
          <w:lang w:eastAsia="en-US"/>
        </w:rPr>
      </w:pPr>
      <w:r w:rsidRPr="00935574">
        <w:rPr>
          <w:rFonts w:eastAsia="Calibri"/>
          <w:b/>
          <w:color w:val="000000"/>
          <w:kern w:val="0"/>
          <w:sz w:val="26"/>
          <w:szCs w:val="26"/>
          <w:lang w:eastAsia="en-US"/>
        </w:rPr>
        <w:t>«Высшая школа</w:t>
      </w:r>
      <w:r w:rsidRPr="00935574">
        <w:rPr>
          <w:rFonts w:eastAsia="Calibri"/>
          <w:b/>
          <w:color w:val="000000"/>
          <w:spacing w:val="-8"/>
          <w:kern w:val="0"/>
          <w:sz w:val="26"/>
          <w:szCs w:val="26"/>
          <w:lang w:eastAsia="en-US"/>
        </w:rPr>
        <w:t xml:space="preserve"> </w:t>
      </w:r>
      <w:r w:rsidRPr="00935574">
        <w:rPr>
          <w:rFonts w:eastAsia="Calibri"/>
          <w:b/>
          <w:color w:val="000000"/>
          <w:kern w:val="0"/>
          <w:sz w:val="26"/>
          <w:szCs w:val="26"/>
          <w:lang w:eastAsia="en-US"/>
        </w:rPr>
        <w:t>экономики»</w:t>
      </w:r>
    </w:p>
    <w:p w14:paraId="38F32381" w14:textId="77777777" w:rsidR="00935574" w:rsidRPr="00935574" w:rsidRDefault="00935574" w:rsidP="00935574">
      <w:pPr>
        <w:suppressAutoHyphens w:val="0"/>
        <w:spacing w:after="58" w:line="360" w:lineRule="auto"/>
        <w:jc w:val="center"/>
        <w:rPr>
          <w:rFonts w:eastAsia="Times New Roman"/>
          <w:b/>
          <w:bCs/>
          <w:color w:val="000000"/>
          <w:kern w:val="0"/>
          <w:sz w:val="26"/>
          <w:szCs w:val="26"/>
          <w:lang w:eastAsia="en-US"/>
        </w:rPr>
      </w:pPr>
    </w:p>
    <w:p w14:paraId="62A5CE2C" w14:textId="77777777" w:rsidR="00935574" w:rsidRPr="00935574" w:rsidRDefault="00935574" w:rsidP="00935574">
      <w:pPr>
        <w:suppressAutoHyphens w:val="0"/>
        <w:spacing w:after="58" w:line="360" w:lineRule="auto"/>
        <w:jc w:val="center"/>
        <w:rPr>
          <w:rFonts w:eastAsia="Times New Roman"/>
          <w:b/>
          <w:bCs/>
          <w:color w:val="000000"/>
          <w:kern w:val="0"/>
          <w:sz w:val="26"/>
          <w:szCs w:val="26"/>
          <w:lang w:eastAsia="en-US"/>
        </w:rPr>
      </w:pPr>
    </w:p>
    <w:p w14:paraId="0DE364AD" w14:textId="77777777" w:rsidR="00935574" w:rsidRPr="00935574" w:rsidRDefault="00935574" w:rsidP="00935574">
      <w:pPr>
        <w:suppressAutoHyphens w:val="0"/>
        <w:spacing w:after="58" w:line="360" w:lineRule="auto"/>
        <w:jc w:val="center"/>
        <w:rPr>
          <w:rFonts w:eastAsia="Times New Roman"/>
          <w:b/>
          <w:bCs/>
          <w:color w:val="000000"/>
          <w:kern w:val="0"/>
          <w:sz w:val="26"/>
          <w:szCs w:val="26"/>
          <w:lang w:eastAsia="en-US"/>
        </w:rPr>
      </w:pPr>
    </w:p>
    <w:p w14:paraId="6799E988" w14:textId="77777777" w:rsidR="00935574" w:rsidRPr="00935574" w:rsidRDefault="00935574" w:rsidP="00935574">
      <w:pPr>
        <w:suppressAutoHyphens w:val="0"/>
        <w:spacing w:after="58" w:line="360" w:lineRule="auto"/>
        <w:jc w:val="center"/>
        <w:rPr>
          <w:rFonts w:eastAsia="Times New Roman"/>
          <w:b/>
          <w:bCs/>
          <w:color w:val="000000"/>
          <w:kern w:val="0"/>
          <w:sz w:val="26"/>
          <w:szCs w:val="26"/>
          <w:lang w:eastAsia="en-US"/>
        </w:rPr>
      </w:pPr>
    </w:p>
    <w:p w14:paraId="16A0F873" w14:textId="77777777" w:rsidR="00935574" w:rsidRPr="00935574" w:rsidRDefault="00935574" w:rsidP="00935574">
      <w:pPr>
        <w:suppressAutoHyphens w:val="0"/>
        <w:spacing w:after="58" w:line="360" w:lineRule="auto"/>
        <w:jc w:val="center"/>
        <w:rPr>
          <w:rFonts w:eastAsia="Times New Roman"/>
          <w:b/>
          <w:bCs/>
          <w:color w:val="000000"/>
          <w:kern w:val="0"/>
          <w:sz w:val="26"/>
          <w:szCs w:val="26"/>
          <w:lang w:eastAsia="en-US"/>
        </w:rPr>
      </w:pPr>
    </w:p>
    <w:p w14:paraId="386818C9" w14:textId="77777777" w:rsidR="00935574" w:rsidRPr="00935574" w:rsidRDefault="00935574" w:rsidP="00935574">
      <w:pPr>
        <w:suppressAutoHyphens w:val="0"/>
        <w:spacing w:after="58" w:line="360" w:lineRule="auto"/>
        <w:jc w:val="center"/>
        <w:rPr>
          <w:rFonts w:eastAsia="Times New Roman"/>
          <w:b/>
          <w:bCs/>
          <w:color w:val="000000"/>
          <w:kern w:val="0"/>
          <w:sz w:val="26"/>
          <w:szCs w:val="26"/>
          <w:lang w:eastAsia="en-US"/>
        </w:rPr>
      </w:pPr>
    </w:p>
    <w:p w14:paraId="0C8BBC07" w14:textId="77777777" w:rsidR="00935574" w:rsidRPr="00935574" w:rsidRDefault="00935574" w:rsidP="00935574">
      <w:pPr>
        <w:suppressAutoHyphens w:val="0"/>
        <w:spacing w:after="58" w:line="360" w:lineRule="auto"/>
        <w:jc w:val="center"/>
        <w:rPr>
          <w:rFonts w:eastAsia="Times New Roman"/>
          <w:b/>
          <w:bCs/>
          <w:color w:val="000000"/>
          <w:kern w:val="0"/>
          <w:sz w:val="26"/>
          <w:szCs w:val="26"/>
          <w:lang w:eastAsia="en-US"/>
        </w:rPr>
      </w:pPr>
    </w:p>
    <w:p w14:paraId="67B90652" w14:textId="77777777" w:rsidR="00935574" w:rsidRPr="00935574" w:rsidRDefault="00935574" w:rsidP="00935574">
      <w:pPr>
        <w:suppressAutoHyphens w:val="0"/>
        <w:spacing w:after="58" w:line="360" w:lineRule="auto"/>
        <w:jc w:val="center"/>
        <w:rPr>
          <w:rFonts w:eastAsia="Times New Roman"/>
          <w:b/>
          <w:bCs/>
          <w:color w:val="000000"/>
          <w:kern w:val="0"/>
          <w:sz w:val="26"/>
          <w:szCs w:val="26"/>
          <w:lang w:eastAsia="en-US"/>
        </w:rPr>
      </w:pPr>
    </w:p>
    <w:p w14:paraId="40347751" w14:textId="77777777" w:rsidR="00935574" w:rsidRPr="00935574" w:rsidRDefault="00935574" w:rsidP="00935574">
      <w:pPr>
        <w:suppressAutoHyphens w:val="0"/>
        <w:spacing w:after="58" w:line="360" w:lineRule="auto"/>
        <w:jc w:val="center"/>
        <w:rPr>
          <w:rFonts w:eastAsia="Times New Roman"/>
          <w:b/>
          <w:bCs/>
          <w:color w:val="000000"/>
          <w:kern w:val="0"/>
          <w:sz w:val="26"/>
          <w:szCs w:val="26"/>
          <w:lang w:eastAsia="en-US"/>
        </w:rPr>
      </w:pPr>
    </w:p>
    <w:p w14:paraId="37D23E1C" w14:textId="77777777" w:rsidR="00935574" w:rsidRPr="001441E7" w:rsidRDefault="00935574" w:rsidP="00935574">
      <w:pPr>
        <w:widowControl/>
        <w:suppressAutoHyphens w:val="0"/>
        <w:spacing w:after="0" w:line="360" w:lineRule="auto"/>
        <w:jc w:val="center"/>
        <w:outlineLvl w:val="2"/>
        <w:rPr>
          <w:rFonts w:eastAsia="Times New Roman"/>
          <w:b/>
          <w:bCs/>
          <w:color w:val="000000"/>
          <w:kern w:val="0"/>
          <w:lang w:eastAsia="en-US"/>
        </w:rPr>
      </w:pPr>
      <w:r w:rsidRPr="001441E7">
        <w:rPr>
          <w:rFonts w:eastAsia="Times New Roman"/>
          <w:b/>
          <w:bCs/>
          <w:color w:val="000000"/>
          <w:kern w:val="0"/>
          <w:lang w:eastAsia="en-US"/>
        </w:rPr>
        <w:t xml:space="preserve">Общая характеристика (концепция) образовательной программы </w:t>
      </w:r>
    </w:p>
    <w:p w14:paraId="17A5904A" w14:textId="77777777" w:rsidR="00106C75" w:rsidRPr="001441E7" w:rsidRDefault="00106C75" w:rsidP="00935574">
      <w:pPr>
        <w:widowControl/>
        <w:suppressAutoHyphens w:val="0"/>
        <w:spacing w:after="0" w:line="360" w:lineRule="auto"/>
        <w:jc w:val="center"/>
        <w:outlineLvl w:val="2"/>
        <w:rPr>
          <w:rFonts w:eastAsia="Times New Roman"/>
          <w:b/>
          <w:bCs/>
          <w:color w:val="000000"/>
          <w:kern w:val="0"/>
          <w:lang w:eastAsia="en-US"/>
        </w:rPr>
      </w:pPr>
      <w:r w:rsidRPr="001441E7">
        <w:rPr>
          <w:rFonts w:eastAsia="Times New Roman"/>
          <w:b/>
          <w:bCs/>
          <w:color w:val="000000"/>
          <w:kern w:val="0"/>
          <w:lang w:eastAsia="en-US"/>
        </w:rPr>
        <w:t xml:space="preserve">подготовки научных и научно-педагогических кадров в аспирантуре </w:t>
      </w:r>
    </w:p>
    <w:p w14:paraId="24F09754" w14:textId="2E53BD89" w:rsidR="006F4262" w:rsidRPr="001441E7" w:rsidRDefault="00935574" w:rsidP="00935574">
      <w:pPr>
        <w:widowControl/>
        <w:suppressAutoHyphens w:val="0"/>
        <w:spacing w:after="0" w:line="360" w:lineRule="auto"/>
        <w:jc w:val="center"/>
        <w:outlineLvl w:val="2"/>
        <w:rPr>
          <w:rFonts w:eastAsia="Times New Roman"/>
          <w:b/>
          <w:color w:val="000000"/>
          <w:kern w:val="0"/>
          <w:lang w:eastAsia="ru-RU"/>
        </w:rPr>
      </w:pPr>
      <w:r w:rsidRPr="001441E7">
        <w:rPr>
          <w:rFonts w:eastAsia="Times New Roman"/>
          <w:b/>
          <w:bCs/>
          <w:color w:val="000000"/>
          <w:kern w:val="0"/>
          <w:lang w:eastAsia="en-US"/>
        </w:rPr>
        <w:t>«</w:t>
      </w:r>
      <w:r w:rsidR="006F4262" w:rsidRPr="001441E7">
        <w:rPr>
          <w:rFonts w:eastAsia="Times New Roman"/>
          <w:b/>
          <w:bCs/>
          <w:color w:val="000000"/>
          <w:kern w:val="0"/>
          <w:lang w:eastAsia="en-US"/>
        </w:rPr>
        <w:t>Экономика</w:t>
      </w:r>
      <w:r w:rsidRPr="001441E7">
        <w:rPr>
          <w:rFonts w:eastAsia="Times New Roman"/>
          <w:b/>
          <w:bCs/>
          <w:color w:val="000000"/>
          <w:kern w:val="0"/>
          <w:lang w:eastAsia="en-US"/>
        </w:rPr>
        <w:t>»</w:t>
      </w:r>
      <w:r w:rsidRPr="001441E7">
        <w:rPr>
          <w:rFonts w:eastAsia="Times New Roman"/>
          <w:b/>
          <w:bCs/>
          <w:color w:val="000000"/>
          <w:kern w:val="0"/>
          <w:lang w:eastAsia="en-US"/>
        </w:rPr>
        <w:br/>
      </w:r>
      <w:r w:rsidRPr="001441E7">
        <w:rPr>
          <w:rFonts w:eastAsia="Times New Roman"/>
          <w:b/>
          <w:color w:val="000000"/>
          <w:kern w:val="0"/>
          <w:lang w:eastAsia="ru-RU"/>
        </w:rPr>
        <w:t>по научн</w:t>
      </w:r>
      <w:r w:rsidR="006F4262" w:rsidRPr="001441E7">
        <w:rPr>
          <w:rFonts w:eastAsia="Times New Roman"/>
          <w:b/>
          <w:color w:val="000000"/>
          <w:kern w:val="0"/>
          <w:lang w:eastAsia="ru-RU"/>
        </w:rPr>
        <w:t>ым</w:t>
      </w:r>
      <w:r w:rsidRPr="001441E7">
        <w:rPr>
          <w:rFonts w:eastAsia="Times New Roman"/>
          <w:b/>
          <w:color w:val="000000"/>
          <w:kern w:val="0"/>
          <w:lang w:eastAsia="ru-RU"/>
        </w:rPr>
        <w:t xml:space="preserve"> специальност</w:t>
      </w:r>
      <w:r w:rsidR="006F4262" w:rsidRPr="001441E7">
        <w:rPr>
          <w:rFonts w:eastAsia="Times New Roman"/>
          <w:b/>
          <w:color w:val="000000"/>
          <w:kern w:val="0"/>
          <w:lang w:eastAsia="ru-RU"/>
        </w:rPr>
        <w:t>ям</w:t>
      </w:r>
      <w:r w:rsidRPr="001441E7">
        <w:rPr>
          <w:rFonts w:eastAsia="Times New Roman"/>
          <w:b/>
          <w:color w:val="000000"/>
          <w:kern w:val="0"/>
          <w:lang w:eastAsia="ru-RU"/>
        </w:rPr>
        <w:t xml:space="preserve">:  </w:t>
      </w:r>
    </w:p>
    <w:p w14:paraId="5D9B08A9" w14:textId="6EDF7012" w:rsidR="001441E7" w:rsidRPr="001441E7" w:rsidRDefault="001441E7" w:rsidP="007E346A">
      <w:pPr>
        <w:widowControl/>
        <w:suppressAutoHyphens w:val="0"/>
        <w:spacing w:after="0" w:line="360" w:lineRule="auto"/>
        <w:jc w:val="center"/>
        <w:outlineLvl w:val="2"/>
        <w:rPr>
          <w:rFonts w:eastAsia="Times New Roman"/>
          <w:b/>
          <w:bCs/>
          <w:lang w:eastAsia="ru-RU"/>
        </w:rPr>
      </w:pPr>
      <w:r>
        <w:rPr>
          <w:rFonts w:eastAsia="Times New Roman"/>
          <w:b/>
          <w:bCs/>
          <w:lang w:eastAsia="ru-RU"/>
        </w:rPr>
        <w:t xml:space="preserve">5.2.1. </w:t>
      </w:r>
      <w:r w:rsidRPr="001441E7">
        <w:rPr>
          <w:rFonts w:eastAsia="Times New Roman"/>
          <w:b/>
          <w:bCs/>
          <w:lang w:eastAsia="ru-RU"/>
        </w:rPr>
        <w:t>Экономическая теория</w:t>
      </w:r>
    </w:p>
    <w:p w14:paraId="0AEE16DA" w14:textId="7D27741E" w:rsidR="006F4262" w:rsidRPr="001441E7" w:rsidRDefault="006F4262" w:rsidP="007E346A">
      <w:pPr>
        <w:widowControl/>
        <w:suppressAutoHyphens w:val="0"/>
        <w:spacing w:after="0" w:line="360" w:lineRule="auto"/>
        <w:jc w:val="center"/>
        <w:outlineLvl w:val="2"/>
        <w:rPr>
          <w:rFonts w:eastAsia="Times New Roman"/>
          <w:b/>
          <w:bCs/>
          <w:color w:val="000000"/>
          <w:kern w:val="0"/>
          <w:lang w:eastAsia="ru-RU"/>
        </w:rPr>
      </w:pPr>
      <w:r w:rsidRPr="001441E7">
        <w:rPr>
          <w:rFonts w:eastAsia="Times New Roman"/>
          <w:b/>
          <w:bCs/>
          <w:lang w:eastAsia="ru-RU"/>
        </w:rPr>
        <w:t>5.2.2. Математические, статистические и инструментальные методы экономики</w:t>
      </w:r>
      <w:r w:rsidRPr="001441E7">
        <w:rPr>
          <w:rFonts w:eastAsia="Times New Roman"/>
          <w:b/>
          <w:bCs/>
          <w:color w:val="000000"/>
          <w:kern w:val="0"/>
          <w:lang w:eastAsia="ru-RU"/>
        </w:rPr>
        <w:t xml:space="preserve"> </w:t>
      </w:r>
    </w:p>
    <w:p w14:paraId="780103EA" w14:textId="6CB1F4E7" w:rsidR="006F4262" w:rsidRPr="001441E7" w:rsidRDefault="006F4262" w:rsidP="007E346A">
      <w:pPr>
        <w:widowControl/>
        <w:suppressAutoHyphens w:val="0"/>
        <w:spacing w:after="0" w:line="360" w:lineRule="auto"/>
        <w:jc w:val="center"/>
        <w:outlineLvl w:val="2"/>
        <w:rPr>
          <w:rFonts w:eastAsia="Times New Roman"/>
          <w:b/>
          <w:bCs/>
          <w:color w:val="000000"/>
          <w:kern w:val="0"/>
          <w:lang w:eastAsia="ru-RU"/>
        </w:rPr>
      </w:pPr>
      <w:r w:rsidRPr="001441E7">
        <w:rPr>
          <w:rFonts w:eastAsia="Times New Roman"/>
          <w:b/>
          <w:bCs/>
          <w:lang w:eastAsia="ru-RU"/>
        </w:rPr>
        <w:t>5.2.3</w:t>
      </w:r>
      <w:r w:rsidR="001441E7">
        <w:rPr>
          <w:rFonts w:eastAsia="Times New Roman"/>
          <w:b/>
          <w:bCs/>
          <w:lang w:eastAsia="ru-RU"/>
        </w:rPr>
        <w:t>.</w:t>
      </w:r>
      <w:r w:rsidRPr="001441E7">
        <w:rPr>
          <w:rFonts w:eastAsia="Times New Roman"/>
          <w:b/>
          <w:bCs/>
          <w:lang w:eastAsia="ru-RU"/>
        </w:rPr>
        <w:t xml:space="preserve"> Региональная и отраслевая экономика</w:t>
      </w:r>
      <w:r w:rsidRPr="001441E7">
        <w:rPr>
          <w:rFonts w:eastAsia="Times New Roman"/>
          <w:b/>
          <w:bCs/>
          <w:color w:val="000000"/>
          <w:kern w:val="0"/>
          <w:lang w:eastAsia="ru-RU"/>
        </w:rPr>
        <w:t xml:space="preserve"> </w:t>
      </w:r>
    </w:p>
    <w:p w14:paraId="3A89E4BF" w14:textId="020D4306" w:rsidR="00935574" w:rsidRDefault="001441E7" w:rsidP="007E346A">
      <w:pPr>
        <w:suppressAutoHyphens w:val="0"/>
        <w:spacing w:before="58" w:after="0" w:line="360" w:lineRule="auto"/>
        <w:jc w:val="center"/>
        <w:rPr>
          <w:rFonts w:eastAsia="Times New Roman"/>
          <w:b/>
          <w:bCs/>
          <w:lang w:eastAsia="ru-RU"/>
        </w:rPr>
      </w:pPr>
      <w:r w:rsidRPr="001441E7">
        <w:rPr>
          <w:rFonts w:eastAsia="Times New Roman"/>
          <w:b/>
          <w:bCs/>
          <w:lang w:eastAsia="ru-RU"/>
        </w:rPr>
        <w:t>5.2.</w:t>
      </w:r>
      <w:r>
        <w:rPr>
          <w:rFonts w:eastAsia="Times New Roman"/>
          <w:b/>
          <w:bCs/>
          <w:lang w:eastAsia="ru-RU"/>
        </w:rPr>
        <w:t>4. Финансы</w:t>
      </w:r>
    </w:p>
    <w:p w14:paraId="3E1B7BDB" w14:textId="1724753A" w:rsidR="001441E7" w:rsidRPr="001441E7" w:rsidRDefault="001441E7" w:rsidP="007E346A">
      <w:pPr>
        <w:suppressAutoHyphens w:val="0"/>
        <w:spacing w:before="58" w:after="0" w:line="360" w:lineRule="auto"/>
        <w:jc w:val="center"/>
        <w:rPr>
          <w:rFonts w:eastAsia="Times New Roman"/>
          <w:b/>
          <w:color w:val="000000"/>
          <w:kern w:val="0"/>
          <w:lang w:eastAsia="en-US"/>
        </w:rPr>
      </w:pPr>
      <w:r w:rsidRPr="001441E7">
        <w:rPr>
          <w:rFonts w:eastAsia="Times New Roman"/>
          <w:b/>
          <w:bCs/>
          <w:lang w:eastAsia="ru-RU"/>
        </w:rPr>
        <w:t>5.2.</w:t>
      </w:r>
      <w:r>
        <w:rPr>
          <w:rFonts w:eastAsia="Times New Roman"/>
          <w:b/>
          <w:bCs/>
          <w:lang w:eastAsia="ru-RU"/>
        </w:rPr>
        <w:t>5. Мировая экономика</w:t>
      </w:r>
    </w:p>
    <w:p w14:paraId="571938FE" w14:textId="77777777" w:rsidR="00935574" w:rsidRPr="001441E7" w:rsidRDefault="00935574" w:rsidP="00935574">
      <w:pPr>
        <w:suppressAutoHyphens w:val="0"/>
        <w:spacing w:before="58" w:after="0" w:line="360" w:lineRule="auto"/>
        <w:jc w:val="center"/>
        <w:rPr>
          <w:rFonts w:eastAsia="Times New Roman"/>
          <w:b/>
          <w:color w:val="000000"/>
          <w:kern w:val="0"/>
          <w:lang w:eastAsia="en-US"/>
        </w:rPr>
      </w:pPr>
    </w:p>
    <w:p w14:paraId="58B852EF" w14:textId="77777777" w:rsidR="00935574" w:rsidRPr="001441E7" w:rsidRDefault="00935574" w:rsidP="00935574">
      <w:pPr>
        <w:suppressAutoHyphens w:val="0"/>
        <w:spacing w:before="58" w:after="0" w:line="360" w:lineRule="auto"/>
        <w:jc w:val="center"/>
        <w:rPr>
          <w:rFonts w:eastAsia="Times New Roman"/>
          <w:b/>
          <w:color w:val="000000"/>
          <w:kern w:val="0"/>
          <w:lang w:eastAsia="en-US"/>
        </w:rPr>
      </w:pPr>
    </w:p>
    <w:p w14:paraId="32527710" w14:textId="77777777" w:rsidR="00106C75" w:rsidRPr="001441E7" w:rsidRDefault="00106C75" w:rsidP="00935574">
      <w:pPr>
        <w:suppressAutoHyphens w:val="0"/>
        <w:spacing w:before="58" w:after="0" w:line="360" w:lineRule="auto"/>
        <w:jc w:val="center"/>
        <w:rPr>
          <w:rFonts w:eastAsia="Times New Roman"/>
          <w:b/>
          <w:color w:val="000000"/>
          <w:kern w:val="0"/>
          <w:lang w:eastAsia="en-US"/>
        </w:rPr>
      </w:pPr>
    </w:p>
    <w:p w14:paraId="5E56E4DA" w14:textId="77777777" w:rsidR="00106C75" w:rsidRPr="001441E7" w:rsidRDefault="00106C75" w:rsidP="00935574">
      <w:pPr>
        <w:suppressAutoHyphens w:val="0"/>
        <w:spacing w:before="58" w:after="0" w:line="360" w:lineRule="auto"/>
        <w:jc w:val="center"/>
        <w:rPr>
          <w:rFonts w:eastAsia="Times New Roman"/>
          <w:b/>
          <w:color w:val="000000"/>
          <w:kern w:val="0"/>
          <w:lang w:eastAsia="en-US"/>
        </w:rPr>
      </w:pPr>
    </w:p>
    <w:p w14:paraId="46965969" w14:textId="77777777" w:rsidR="00935574" w:rsidRPr="001441E7" w:rsidRDefault="00935574" w:rsidP="00935574">
      <w:pPr>
        <w:suppressAutoHyphens w:val="0"/>
        <w:spacing w:before="58" w:after="0" w:line="360" w:lineRule="auto"/>
        <w:rPr>
          <w:rFonts w:eastAsia="Times New Roman"/>
          <w:b/>
          <w:color w:val="000000"/>
          <w:kern w:val="0"/>
          <w:lang w:eastAsia="en-US"/>
        </w:rPr>
      </w:pPr>
    </w:p>
    <w:p w14:paraId="30B6BBE1" w14:textId="77777777" w:rsidR="00112618" w:rsidRPr="001441E7" w:rsidRDefault="00935574" w:rsidP="00935574">
      <w:pPr>
        <w:spacing w:after="0" w:line="240" w:lineRule="auto"/>
        <w:jc w:val="center"/>
        <w:rPr>
          <w:rFonts w:eastAsia="Times New Roman"/>
          <w:b/>
          <w:color w:val="000000"/>
          <w:kern w:val="0"/>
          <w:lang w:eastAsia="en-US"/>
        </w:rPr>
      </w:pPr>
      <w:r w:rsidRPr="001441E7">
        <w:rPr>
          <w:rFonts w:eastAsia="Times New Roman"/>
          <w:b/>
          <w:color w:val="000000"/>
          <w:kern w:val="0"/>
          <w:lang w:eastAsia="en-US"/>
        </w:rPr>
        <w:t>Москва</w:t>
      </w:r>
    </w:p>
    <w:p w14:paraId="10F0DF4C" w14:textId="158BD6A9" w:rsidR="004B4E5B" w:rsidRPr="001C7C26" w:rsidRDefault="00935574" w:rsidP="00935574">
      <w:pPr>
        <w:spacing w:after="0" w:line="240" w:lineRule="auto"/>
        <w:jc w:val="center"/>
        <w:rPr>
          <w:b/>
          <w:sz w:val="26"/>
          <w:szCs w:val="26"/>
        </w:rPr>
      </w:pPr>
      <w:r w:rsidRPr="001441E7">
        <w:rPr>
          <w:rFonts w:eastAsia="Times New Roman"/>
          <w:b/>
          <w:color w:val="000000"/>
          <w:kern w:val="0"/>
          <w:lang w:eastAsia="en-US"/>
        </w:rPr>
        <w:t>2022</w:t>
      </w:r>
      <w:r w:rsidR="00C05BBB" w:rsidRPr="004B4E5B">
        <w:rPr>
          <w:b/>
          <w:bCs/>
          <w:color w:val="FF0000"/>
        </w:rPr>
        <w:br w:type="page"/>
      </w:r>
      <w:r w:rsidR="004B4E5B" w:rsidRPr="009F5C5E">
        <w:rPr>
          <w:b/>
        </w:rPr>
        <w:lastRenderedPageBreak/>
        <w:t>Общая характеристика (концепция) программы</w:t>
      </w:r>
    </w:p>
    <w:p w14:paraId="03B32B66" w14:textId="77777777" w:rsidR="00935574" w:rsidRPr="001C7C26" w:rsidRDefault="00935574" w:rsidP="00935574">
      <w:pPr>
        <w:spacing w:after="0" w:line="240" w:lineRule="auto"/>
        <w:jc w:val="center"/>
        <w:rPr>
          <w:b/>
          <w:sz w:val="26"/>
          <w:szCs w:val="26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6237"/>
      </w:tblGrid>
      <w:tr w:rsidR="004B4E5B" w:rsidRPr="009F5C5E" w14:paraId="570C4CDE" w14:textId="77777777" w:rsidTr="00B1079B">
        <w:tc>
          <w:tcPr>
            <w:tcW w:w="3114" w:type="dxa"/>
            <w:shd w:val="clear" w:color="auto" w:fill="auto"/>
          </w:tcPr>
          <w:p w14:paraId="0B9491CB" w14:textId="77777777" w:rsidR="004B4E5B" w:rsidRPr="009F5C5E" w:rsidRDefault="00935574" w:rsidP="00136426">
            <w:pPr>
              <w:tabs>
                <w:tab w:val="left" w:pos="0"/>
              </w:tabs>
              <w:spacing w:after="0" w:line="240" w:lineRule="auto"/>
              <w:jc w:val="both"/>
              <w:rPr>
                <w:color w:val="FF0000"/>
              </w:rPr>
            </w:pPr>
            <w:r w:rsidRPr="009F5C5E">
              <w:t>Требования, на основе которых реализуется программа</w:t>
            </w:r>
          </w:p>
        </w:tc>
        <w:tc>
          <w:tcPr>
            <w:tcW w:w="6237" w:type="dxa"/>
            <w:shd w:val="clear" w:color="auto" w:fill="FFFFFF"/>
          </w:tcPr>
          <w:p w14:paraId="5DA9D2E4" w14:textId="77777777" w:rsidR="004B4E5B" w:rsidRPr="009F5C5E" w:rsidRDefault="001C7C26" w:rsidP="00106C75">
            <w:pPr>
              <w:tabs>
                <w:tab w:val="left" w:pos="0"/>
              </w:tabs>
              <w:spacing w:after="0" w:line="240" w:lineRule="auto"/>
              <w:rPr>
                <w:color w:val="FF0000"/>
              </w:rPr>
            </w:pPr>
            <w:r w:rsidRPr="009F5C5E">
              <w:t>«</w:t>
            </w:r>
            <w:r w:rsidR="00106C75" w:rsidRPr="009F5C5E">
              <w:t xml:space="preserve">Требования к программам подготовки научных и научно-педагогических кадров в аспирантуре Национального исследовательского университета «Высшая школа экономики», </w:t>
            </w:r>
            <w:r w:rsidR="00B80452" w:rsidRPr="009F5C5E">
              <w:t>(</w:t>
            </w:r>
            <w:r w:rsidR="00106C75" w:rsidRPr="009F5C5E">
              <w:t>утверждены ученым советом НИУ ВШЭ</w:t>
            </w:r>
            <w:r w:rsidR="00B80452" w:rsidRPr="009F5C5E">
              <w:t xml:space="preserve"> 17.12.2001, протокол  №</w:t>
            </w:r>
            <w:r w:rsidRPr="009F5C5E">
              <w:t xml:space="preserve"> 14</w:t>
            </w:r>
            <w:r w:rsidR="00B80452" w:rsidRPr="009F5C5E">
              <w:t>)</w:t>
            </w:r>
          </w:p>
        </w:tc>
      </w:tr>
      <w:tr w:rsidR="004B4E5B" w:rsidRPr="009F5C5E" w14:paraId="32A9D813" w14:textId="77777777" w:rsidTr="007E346A">
        <w:trPr>
          <w:trHeight w:val="725"/>
        </w:trPr>
        <w:tc>
          <w:tcPr>
            <w:tcW w:w="3114" w:type="dxa"/>
            <w:shd w:val="clear" w:color="auto" w:fill="auto"/>
          </w:tcPr>
          <w:p w14:paraId="0DEDCAE6" w14:textId="77777777" w:rsidR="004B4E5B" w:rsidRPr="009F5C5E" w:rsidRDefault="00935574" w:rsidP="00935574">
            <w:pPr>
              <w:tabs>
                <w:tab w:val="left" w:pos="0"/>
              </w:tabs>
              <w:spacing w:after="0" w:line="240" w:lineRule="auto"/>
              <w:jc w:val="both"/>
              <w:rPr>
                <w:color w:val="FF0000"/>
              </w:rPr>
            </w:pPr>
            <w:r w:rsidRPr="009F5C5E">
              <w:t xml:space="preserve">Реквизиты и дата </w:t>
            </w:r>
            <w:r w:rsidR="004B4E5B" w:rsidRPr="009F5C5E">
              <w:t xml:space="preserve">утверждения </w:t>
            </w:r>
            <w:r w:rsidRPr="009F5C5E">
              <w:t xml:space="preserve">программы </w:t>
            </w:r>
          </w:p>
        </w:tc>
        <w:tc>
          <w:tcPr>
            <w:tcW w:w="6237" w:type="dxa"/>
            <w:shd w:val="clear" w:color="auto" w:fill="FFFFFF"/>
          </w:tcPr>
          <w:p w14:paraId="768DA2C2" w14:textId="77777777" w:rsidR="004B4E5B" w:rsidRPr="009F5C5E" w:rsidRDefault="00B80452" w:rsidP="001C7C26">
            <w:pPr>
              <w:tabs>
                <w:tab w:val="left" w:pos="0"/>
              </w:tabs>
              <w:spacing w:after="0" w:line="240" w:lineRule="auto"/>
              <w:jc w:val="both"/>
              <w:rPr>
                <w:color w:val="FF0000"/>
              </w:rPr>
            </w:pPr>
            <w:r w:rsidRPr="009F5C5E">
              <w:t xml:space="preserve">Утверждена ученым советом </w:t>
            </w:r>
            <w:r w:rsidR="001C7C26" w:rsidRPr="009F5C5E">
              <w:t>____</w:t>
            </w:r>
            <w:r w:rsidRPr="009F5C5E">
              <w:t xml:space="preserve">, протокол № </w:t>
            </w:r>
            <w:r w:rsidR="001C7C26" w:rsidRPr="009F5C5E">
              <w:t>__</w:t>
            </w:r>
          </w:p>
        </w:tc>
      </w:tr>
      <w:tr w:rsidR="004B4E5B" w:rsidRPr="009F5C5E" w14:paraId="44D6A33D" w14:textId="77777777" w:rsidTr="00B1079B">
        <w:trPr>
          <w:trHeight w:val="669"/>
        </w:trPr>
        <w:tc>
          <w:tcPr>
            <w:tcW w:w="3114" w:type="dxa"/>
            <w:shd w:val="clear" w:color="auto" w:fill="auto"/>
          </w:tcPr>
          <w:p w14:paraId="38D32473" w14:textId="77777777" w:rsidR="004B4E5B" w:rsidRPr="009F5C5E" w:rsidRDefault="00935574" w:rsidP="00935574">
            <w:pPr>
              <w:tabs>
                <w:tab w:val="left" w:pos="0"/>
              </w:tabs>
              <w:spacing w:after="0" w:line="240" w:lineRule="auto"/>
              <w:jc w:val="both"/>
              <w:rPr>
                <w:color w:val="FF0000"/>
              </w:rPr>
            </w:pPr>
            <w:r w:rsidRPr="009F5C5E">
              <w:t xml:space="preserve">Научные специальности программы </w:t>
            </w:r>
          </w:p>
        </w:tc>
        <w:tc>
          <w:tcPr>
            <w:tcW w:w="6237" w:type="dxa"/>
            <w:shd w:val="clear" w:color="auto" w:fill="FFFFFF"/>
          </w:tcPr>
          <w:p w14:paraId="1E5394BF" w14:textId="77777777" w:rsidR="007E346A" w:rsidRPr="007E346A" w:rsidRDefault="007E346A" w:rsidP="007E346A">
            <w:pPr>
              <w:widowControl/>
              <w:suppressAutoHyphens w:val="0"/>
              <w:spacing w:after="0" w:line="360" w:lineRule="auto"/>
              <w:outlineLvl w:val="2"/>
            </w:pPr>
            <w:r w:rsidRPr="007E346A">
              <w:t>5.2.1. Экономическая теория</w:t>
            </w:r>
          </w:p>
          <w:p w14:paraId="077E1B10" w14:textId="77777777" w:rsidR="007E346A" w:rsidRPr="007E346A" w:rsidRDefault="007E346A" w:rsidP="007E346A">
            <w:pPr>
              <w:widowControl/>
              <w:suppressAutoHyphens w:val="0"/>
              <w:spacing w:after="0" w:line="360" w:lineRule="auto"/>
              <w:outlineLvl w:val="2"/>
            </w:pPr>
            <w:r w:rsidRPr="007E346A">
              <w:t xml:space="preserve">5.2.2. Математические, статистические и инструментальные методы экономики </w:t>
            </w:r>
          </w:p>
          <w:p w14:paraId="0BE0E6B8" w14:textId="77777777" w:rsidR="007E346A" w:rsidRPr="007E346A" w:rsidRDefault="007E346A" w:rsidP="007E346A">
            <w:pPr>
              <w:widowControl/>
              <w:suppressAutoHyphens w:val="0"/>
              <w:spacing w:after="0" w:line="360" w:lineRule="auto"/>
              <w:outlineLvl w:val="2"/>
            </w:pPr>
            <w:r w:rsidRPr="007E346A">
              <w:t xml:space="preserve">5.2.3. Региональная и отраслевая экономика </w:t>
            </w:r>
          </w:p>
          <w:p w14:paraId="4DFFD345" w14:textId="77777777" w:rsidR="007E346A" w:rsidRPr="007E346A" w:rsidRDefault="007E346A" w:rsidP="007E346A">
            <w:pPr>
              <w:suppressAutoHyphens w:val="0"/>
              <w:spacing w:before="58" w:after="0" w:line="360" w:lineRule="auto"/>
            </w:pPr>
            <w:r w:rsidRPr="007E346A">
              <w:t>5.2.4. Финансы</w:t>
            </w:r>
          </w:p>
          <w:p w14:paraId="6A58E145" w14:textId="77777777" w:rsidR="007E346A" w:rsidRPr="007E346A" w:rsidRDefault="007E346A" w:rsidP="007E346A">
            <w:pPr>
              <w:suppressAutoHyphens w:val="0"/>
              <w:spacing w:before="58" w:after="0" w:line="360" w:lineRule="auto"/>
            </w:pPr>
            <w:r w:rsidRPr="007E346A">
              <w:t>5.2.5. Мировая экономика</w:t>
            </w:r>
          </w:p>
          <w:p w14:paraId="172A1790" w14:textId="0619941B" w:rsidR="004B4E5B" w:rsidRPr="009F5C5E" w:rsidRDefault="004B4E5B" w:rsidP="00136426">
            <w:pPr>
              <w:tabs>
                <w:tab w:val="left" w:pos="0"/>
              </w:tabs>
              <w:spacing w:after="0" w:line="240" w:lineRule="auto"/>
              <w:jc w:val="both"/>
              <w:rPr>
                <w:bCs/>
                <w:i/>
                <w:color w:val="FF0000"/>
              </w:rPr>
            </w:pPr>
          </w:p>
        </w:tc>
      </w:tr>
      <w:tr w:rsidR="004B4E5B" w:rsidRPr="009F5C5E" w14:paraId="15D41AD7" w14:textId="77777777" w:rsidTr="00B1079B">
        <w:tc>
          <w:tcPr>
            <w:tcW w:w="3114" w:type="dxa"/>
            <w:shd w:val="clear" w:color="auto" w:fill="auto"/>
          </w:tcPr>
          <w:p w14:paraId="79413047" w14:textId="77777777" w:rsidR="004B4E5B" w:rsidRPr="009F5C5E" w:rsidRDefault="004B4E5B" w:rsidP="00136426">
            <w:pPr>
              <w:tabs>
                <w:tab w:val="left" w:pos="0"/>
              </w:tabs>
              <w:spacing w:after="0" w:line="240" w:lineRule="auto"/>
              <w:jc w:val="both"/>
            </w:pPr>
            <w:r w:rsidRPr="009F5C5E">
              <w:t>Срок и форма обучения</w:t>
            </w:r>
          </w:p>
        </w:tc>
        <w:tc>
          <w:tcPr>
            <w:tcW w:w="6237" w:type="dxa"/>
            <w:shd w:val="clear" w:color="auto" w:fill="FFFFFF"/>
          </w:tcPr>
          <w:p w14:paraId="54E5FAD2" w14:textId="6B8188F1" w:rsidR="004B4E5B" w:rsidRPr="009F5C5E" w:rsidRDefault="004B4E5B" w:rsidP="00136426">
            <w:pPr>
              <w:tabs>
                <w:tab w:val="left" w:pos="0"/>
              </w:tabs>
              <w:spacing w:after="0" w:line="240" w:lineRule="auto"/>
              <w:jc w:val="both"/>
            </w:pPr>
            <w:r w:rsidRPr="009F5C5E">
              <w:t>3</w:t>
            </w:r>
            <w:r w:rsidR="007473AB">
              <w:t xml:space="preserve"> </w:t>
            </w:r>
            <w:bookmarkStart w:id="0" w:name="_GoBack"/>
            <w:bookmarkEnd w:id="0"/>
            <w:r w:rsidRPr="009F5C5E">
              <w:t>года, очно</w:t>
            </w:r>
            <w:r w:rsidR="001C7C26" w:rsidRPr="009F5C5E">
              <w:t xml:space="preserve"> </w:t>
            </w:r>
          </w:p>
        </w:tc>
      </w:tr>
      <w:tr w:rsidR="004B4E5B" w:rsidRPr="009F5C5E" w14:paraId="39C7DF1A" w14:textId="77777777" w:rsidTr="00B1079B">
        <w:tc>
          <w:tcPr>
            <w:tcW w:w="3114" w:type="dxa"/>
            <w:shd w:val="clear" w:color="auto" w:fill="auto"/>
          </w:tcPr>
          <w:p w14:paraId="051667B3" w14:textId="77777777" w:rsidR="004B4E5B" w:rsidRPr="009F5C5E" w:rsidRDefault="004B4E5B" w:rsidP="00136426">
            <w:pPr>
              <w:tabs>
                <w:tab w:val="left" w:pos="0"/>
              </w:tabs>
              <w:spacing w:after="0" w:line="240" w:lineRule="auto"/>
              <w:jc w:val="both"/>
            </w:pPr>
            <w:r w:rsidRPr="009F5C5E">
              <w:t>Язык обучения</w:t>
            </w:r>
          </w:p>
        </w:tc>
        <w:tc>
          <w:tcPr>
            <w:tcW w:w="6237" w:type="dxa"/>
            <w:shd w:val="clear" w:color="auto" w:fill="FFFFFF"/>
          </w:tcPr>
          <w:p w14:paraId="4794FD57" w14:textId="77777777" w:rsidR="004B4E5B" w:rsidRPr="009F5C5E" w:rsidRDefault="004B4E5B" w:rsidP="00136426">
            <w:pPr>
              <w:tabs>
                <w:tab w:val="left" w:pos="0"/>
              </w:tabs>
              <w:spacing w:after="0" w:line="240" w:lineRule="auto"/>
              <w:jc w:val="both"/>
              <w:rPr>
                <w:shd w:val="clear" w:color="auto" w:fill="FFFF00"/>
              </w:rPr>
            </w:pPr>
            <w:r w:rsidRPr="009F5C5E">
              <w:t>Русский</w:t>
            </w:r>
            <w:r w:rsidR="00417A22" w:rsidRPr="009F5C5E">
              <w:t>, английский</w:t>
            </w:r>
          </w:p>
        </w:tc>
      </w:tr>
      <w:tr w:rsidR="00B80452" w:rsidRPr="009F5C5E" w14:paraId="1DFD4C51" w14:textId="77777777" w:rsidTr="00B1079B">
        <w:tc>
          <w:tcPr>
            <w:tcW w:w="3114" w:type="dxa"/>
            <w:shd w:val="clear" w:color="auto" w:fill="auto"/>
          </w:tcPr>
          <w:p w14:paraId="43C6C2E2" w14:textId="77777777" w:rsidR="00B80452" w:rsidRPr="009F5C5E" w:rsidRDefault="00B80452" w:rsidP="00136426">
            <w:pPr>
              <w:tabs>
                <w:tab w:val="left" w:pos="0"/>
              </w:tabs>
              <w:spacing w:after="0" w:line="240" w:lineRule="auto"/>
              <w:jc w:val="both"/>
            </w:pPr>
            <w:r w:rsidRPr="009F5C5E">
              <w:t>Сетевая форма реализации</w:t>
            </w:r>
          </w:p>
        </w:tc>
        <w:tc>
          <w:tcPr>
            <w:tcW w:w="6237" w:type="dxa"/>
            <w:shd w:val="clear" w:color="auto" w:fill="FFFFFF"/>
          </w:tcPr>
          <w:p w14:paraId="3B2F3B28" w14:textId="189273AC" w:rsidR="00B80452" w:rsidRPr="009F5C5E" w:rsidRDefault="00B80452" w:rsidP="00136426">
            <w:pPr>
              <w:tabs>
                <w:tab w:val="left" w:pos="0"/>
              </w:tabs>
              <w:spacing w:after="0" w:line="240" w:lineRule="auto"/>
              <w:jc w:val="both"/>
            </w:pPr>
            <w:r w:rsidRPr="009F5C5E">
              <w:t xml:space="preserve">Нет </w:t>
            </w:r>
          </w:p>
        </w:tc>
      </w:tr>
      <w:tr w:rsidR="00B80452" w:rsidRPr="009F5C5E" w14:paraId="6CDB85D6" w14:textId="77777777" w:rsidTr="00B1079B">
        <w:tc>
          <w:tcPr>
            <w:tcW w:w="3114" w:type="dxa"/>
            <w:shd w:val="clear" w:color="auto" w:fill="auto"/>
          </w:tcPr>
          <w:p w14:paraId="196590A7" w14:textId="77777777" w:rsidR="00B80452" w:rsidRPr="009F5C5E" w:rsidRDefault="00B80452" w:rsidP="00B80452">
            <w:pPr>
              <w:tabs>
                <w:tab w:val="left" w:pos="0"/>
              </w:tabs>
              <w:spacing w:after="0" w:line="240" w:lineRule="auto"/>
              <w:jc w:val="both"/>
            </w:pPr>
            <w:r w:rsidRPr="009F5C5E">
              <w:t xml:space="preserve">Программа с расширенной образовательной компонентой </w:t>
            </w:r>
          </w:p>
        </w:tc>
        <w:tc>
          <w:tcPr>
            <w:tcW w:w="6237" w:type="dxa"/>
            <w:shd w:val="clear" w:color="auto" w:fill="FFFFFF"/>
          </w:tcPr>
          <w:p w14:paraId="686B063F" w14:textId="1C0D0893" w:rsidR="00B80452" w:rsidRPr="009F5C5E" w:rsidRDefault="00B80452" w:rsidP="00136426">
            <w:pPr>
              <w:tabs>
                <w:tab w:val="left" w:pos="0"/>
              </w:tabs>
              <w:spacing w:after="0" w:line="240" w:lineRule="auto"/>
              <w:jc w:val="both"/>
            </w:pPr>
            <w:r w:rsidRPr="009F5C5E">
              <w:t xml:space="preserve">Нет </w:t>
            </w:r>
          </w:p>
        </w:tc>
      </w:tr>
      <w:tr w:rsidR="001C7C26" w:rsidRPr="009F5C5E" w14:paraId="67439A96" w14:textId="77777777" w:rsidTr="00B1079B">
        <w:tc>
          <w:tcPr>
            <w:tcW w:w="3114" w:type="dxa"/>
            <w:shd w:val="clear" w:color="auto" w:fill="auto"/>
          </w:tcPr>
          <w:p w14:paraId="3CAA529C" w14:textId="77777777" w:rsidR="001C7C26" w:rsidRPr="009F5C5E" w:rsidRDefault="001C7C26" w:rsidP="001C7C26">
            <w:pPr>
              <w:tabs>
                <w:tab w:val="left" w:pos="0"/>
              </w:tabs>
              <w:spacing w:after="0" w:line="240" w:lineRule="auto"/>
              <w:jc w:val="both"/>
            </w:pPr>
            <w:r w:rsidRPr="009F5C5E">
              <w:t>Направленность (профиль) программы аспирантуры (адъюнктуры)</w:t>
            </w:r>
          </w:p>
        </w:tc>
        <w:tc>
          <w:tcPr>
            <w:tcW w:w="6237" w:type="dxa"/>
            <w:shd w:val="clear" w:color="auto" w:fill="FFFFFF"/>
          </w:tcPr>
          <w:p w14:paraId="6D300BDA" w14:textId="6D528033" w:rsidR="001C7C26" w:rsidRPr="009F5C5E" w:rsidRDefault="001C7C26" w:rsidP="00136426">
            <w:pPr>
              <w:tabs>
                <w:tab w:val="left" w:pos="0"/>
              </w:tabs>
              <w:spacing w:after="0" w:line="240" w:lineRule="auto"/>
              <w:jc w:val="both"/>
              <w:rPr>
                <w:color w:val="4F6228" w:themeColor="accent3" w:themeShade="80"/>
              </w:rPr>
            </w:pPr>
          </w:p>
        </w:tc>
      </w:tr>
      <w:tr w:rsidR="00112618" w:rsidRPr="009F5C5E" w14:paraId="39CB24CF" w14:textId="77777777" w:rsidTr="00B1079B">
        <w:tc>
          <w:tcPr>
            <w:tcW w:w="3114" w:type="dxa"/>
            <w:shd w:val="clear" w:color="auto" w:fill="auto"/>
          </w:tcPr>
          <w:p w14:paraId="278E5804" w14:textId="77777777" w:rsidR="00112618" w:rsidRPr="009F5C5E" w:rsidRDefault="00112618" w:rsidP="00112618">
            <w:pPr>
              <w:tabs>
                <w:tab w:val="left" w:pos="0"/>
              </w:tabs>
              <w:spacing w:after="0" w:line="240" w:lineRule="auto"/>
              <w:jc w:val="both"/>
            </w:pPr>
            <w:r w:rsidRPr="009F5C5E">
              <w:t>Профильный диссертационный совет НИУ ВШЭ</w:t>
            </w:r>
          </w:p>
        </w:tc>
        <w:tc>
          <w:tcPr>
            <w:tcW w:w="6237" w:type="dxa"/>
            <w:shd w:val="clear" w:color="auto" w:fill="FFFFFF"/>
          </w:tcPr>
          <w:p w14:paraId="1AD35E08" w14:textId="1791EB95" w:rsidR="00112618" w:rsidRPr="009F5C5E" w:rsidRDefault="00112618" w:rsidP="00112618">
            <w:pPr>
              <w:tabs>
                <w:tab w:val="left" w:pos="0"/>
              </w:tabs>
              <w:spacing w:after="0" w:line="240" w:lineRule="auto"/>
              <w:jc w:val="both"/>
              <w:rPr>
                <w:i/>
                <w:color w:val="4F6228" w:themeColor="accent3" w:themeShade="80"/>
              </w:rPr>
            </w:pPr>
            <w:r w:rsidRPr="009F5C5E">
              <w:t>Диссертационный совет по экономике</w:t>
            </w:r>
          </w:p>
        </w:tc>
      </w:tr>
      <w:tr w:rsidR="00112618" w:rsidRPr="009F5C5E" w14:paraId="18C52B9E" w14:textId="77777777" w:rsidTr="00B1079B">
        <w:tc>
          <w:tcPr>
            <w:tcW w:w="3114" w:type="dxa"/>
            <w:shd w:val="clear" w:color="auto" w:fill="auto"/>
          </w:tcPr>
          <w:p w14:paraId="414FF31D" w14:textId="77777777" w:rsidR="00112618" w:rsidRPr="009F5C5E" w:rsidRDefault="00112618" w:rsidP="00112618">
            <w:pPr>
              <w:tabs>
                <w:tab w:val="left" w:pos="0"/>
              </w:tabs>
              <w:spacing w:after="0" w:line="240" w:lineRule="auto"/>
              <w:jc w:val="both"/>
            </w:pPr>
            <w:r w:rsidRPr="009F5C5E">
              <w:t>Аспирантская школа</w:t>
            </w:r>
          </w:p>
        </w:tc>
        <w:tc>
          <w:tcPr>
            <w:tcW w:w="6237" w:type="dxa"/>
            <w:shd w:val="clear" w:color="auto" w:fill="FFFFFF"/>
          </w:tcPr>
          <w:p w14:paraId="332E782D" w14:textId="29AA9160" w:rsidR="00112618" w:rsidRPr="009F5C5E" w:rsidRDefault="00112618" w:rsidP="00112618">
            <w:pPr>
              <w:tabs>
                <w:tab w:val="left" w:pos="0"/>
              </w:tabs>
              <w:spacing w:after="0" w:line="240" w:lineRule="auto"/>
              <w:jc w:val="both"/>
              <w:rPr>
                <w:i/>
                <w:color w:val="4F6228" w:themeColor="accent3" w:themeShade="80"/>
              </w:rPr>
            </w:pPr>
            <w:r w:rsidRPr="009F5C5E">
              <w:t>Аспирантская школа по экономике</w:t>
            </w:r>
          </w:p>
        </w:tc>
      </w:tr>
    </w:tbl>
    <w:p w14:paraId="5F271AFF" w14:textId="77777777" w:rsidR="00417A22" w:rsidRPr="00417A22" w:rsidRDefault="00417A22" w:rsidP="00417A22">
      <w:pPr>
        <w:spacing w:after="0" w:line="240" w:lineRule="auto"/>
        <w:jc w:val="center"/>
        <w:rPr>
          <w:b/>
          <w:sz w:val="26"/>
          <w:szCs w:val="26"/>
        </w:rPr>
      </w:pPr>
    </w:p>
    <w:p w14:paraId="7A43973A" w14:textId="77777777" w:rsidR="00417A22" w:rsidRDefault="00417A22">
      <w:pPr>
        <w:widowControl/>
        <w:suppressAutoHyphens w:val="0"/>
        <w:spacing w:after="0"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14:paraId="0E0D902C" w14:textId="77777777" w:rsidR="00417A22" w:rsidRPr="009F5C5E" w:rsidRDefault="00417A22" w:rsidP="00417A22">
      <w:pPr>
        <w:spacing w:after="0" w:line="240" w:lineRule="auto"/>
        <w:jc w:val="center"/>
        <w:rPr>
          <w:b/>
        </w:rPr>
      </w:pPr>
      <w:r w:rsidRPr="009F5C5E">
        <w:rPr>
          <w:b/>
        </w:rPr>
        <w:lastRenderedPageBreak/>
        <w:t xml:space="preserve">Результаты обучения по программе </w:t>
      </w:r>
    </w:p>
    <w:p w14:paraId="3960A474" w14:textId="77777777" w:rsidR="00417A22" w:rsidRPr="009F5C5E" w:rsidRDefault="00417A22" w:rsidP="00417A22">
      <w:pPr>
        <w:spacing w:after="0" w:line="240" w:lineRule="auto"/>
        <w:jc w:val="center"/>
        <w:rPr>
          <w:b/>
        </w:rPr>
      </w:pPr>
    </w:p>
    <w:tbl>
      <w:tblPr>
        <w:tblStyle w:val="10"/>
        <w:tblW w:w="9351" w:type="dxa"/>
        <w:tblLook w:val="04A0" w:firstRow="1" w:lastRow="0" w:firstColumn="1" w:lastColumn="0" w:noHBand="0" w:noVBand="1"/>
      </w:tblPr>
      <w:tblGrid>
        <w:gridCol w:w="2183"/>
        <w:gridCol w:w="7168"/>
      </w:tblGrid>
      <w:tr w:rsidR="00417A22" w:rsidRPr="009F5C5E" w14:paraId="248C0D3D" w14:textId="77777777" w:rsidTr="00417A22">
        <w:tc>
          <w:tcPr>
            <w:tcW w:w="2183" w:type="dxa"/>
            <w:shd w:val="clear" w:color="auto" w:fill="auto"/>
          </w:tcPr>
          <w:p w14:paraId="4B91C005" w14:textId="77777777" w:rsidR="00417A22" w:rsidRPr="009F5C5E" w:rsidRDefault="00417A22" w:rsidP="0022632A">
            <w:pPr>
              <w:widowControl/>
              <w:suppressAutoHyphens w:val="0"/>
              <w:spacing w:after="0" w:line="240" w:lineRule="auto"/>
              <w:jc w:val="both"/>
              <w:rPr>
                <w:rFonts w:ascii="Times New Roman" w:eastAsia="Calibri" w:hAnsi="Times New Roman"/>
                <w:b/>
                <w:kern w:val="0"/>
                <w:lang w:eastAsia="en-US"/>
              </w:rPr>
            </w:pPr>
            <w:r w:rsidRPr="009F5C5E">
              <w:rPr>
                <w:rFonts w:ascii="Times New Roman" w:eastAsia="Calibri" w:hAnsi="Times New Roman"/>
                <w:b/>
                <w:kern w:val="0"/>
                <w:lang w:eastAsia="en-US"/>
              </w:rPr>
              <w:t>Компонент</w:t>
            </w:r>
          </w:p>
        </w:tc>
        <w:tc>
          <w:tcPr>
            <w:tcW w:w="7168" w:type="dxa"/>
          </w:tcPr>
          <w:p w14:paraId="31805D67" w14:textId="77777777" w:rsidR="00417A22" w:rsidRPr="009F5C5E" w:rsidRDefault="00417A22" w:rsidP="0022632A">
            <w:pPr>
              <w:widowControl/>
              <w:suppressAutoHyphens w:val="0"/>
              <w:spacing w:after="0" w:line="240" w:lineRule="auto"/>
              <w:jc w:val="both"/>
              <w:rPr>
                <w:rFonts w:ascii="Times New Roman" w:eastAsia="Calibri" w:hAnsi="Times New Roman"/>
                <w:b/>
                <w:kern w:val="0"/>
                <w:lang w:eastAsia="en-US"/>
              </w:rPr>
            </w:pPr>
            <w:r w:rsidRPr="009F5C5E">
              <w:rPr>
                <w:rFonts w:ascii="Times New Roman" w:eastAsia="Calibri" w:hAnsi="Times New Roman"/>
                <w:b/>
                <w:kern w:val="0"/>
                <w:lang w:eastAsia="en-US"/>
              </w:rPr>
              <w:t>Полученные образовательные результаты</w:t>
            </w:r>
          </w:p>
        </w:tc>
      </w:tr>
      <w:tr w:rsidR="00417A22" w:rsidRPr="009F5C5E" w14:paraId="429A294E" w14:textId="77777777" w:rsidTr="00417A22">
        <w:tc>
          <w:tcPr>
            <w:tcW w:w="2183" w:type="dxa"/>
            <w:vMerge w:val="restart"/>
            <w:shd w:val="clear" w:color="auto" w:fill="auto"/>
          </w:tcPr>
          <w:p w14:paraId="2BE4A851" w14:textId="77777777" w:rsidR="00417A22" w:rsidRPr="009F5C5E" w:rsidRDefault="00417A22" w:rsidP="0022632A">
            <w:pPr>
              <w:widowControl/>
              <w:suppressAutoHyphens w:val="0"/>
              <w:spacing w:after="0" w:line="240" w:lineRule="auto"/>
              <w:jc w:val="both"/>
              <w:rPr>
                <w:rFonts w:ascii="Times New Roman" w:eastAsia="Calibri" w:hAnsi="Times New Roman"/>
                <w:kern w:val="0"/>
                <w:lang w:eastAsia="en-US"/>
              </w:rPr>
            </w:pPr>
            <w:r w:rsidRPr="009F5C5E">
              <w:rPr>
                <w:rFonts w:ascii="Times New Roman" w:eastAsia="Calibri" w:hAnsi="Times New Roman"/>
                <w:kern w:val="0"/>
                <w:lang w:eastAsia="en-US"/>
              </w:rPr>
              <w:t>Образовательный компонент</w:t>
            </w:r>
          </w:p>
        </w:tc>
        <w:tc>
          <w:tcPr>
            <w:tcW w:w="7168" w:type="dxa"/>
          </w:tcPr>
          <w:p w14:paraId="7E19E604" w14:textId="77777777" w:rsidR="00417A22" w:rsidRPr="009F5C5E" w:rsidRDefault="00417A22" w:rsidP="00136426">
            <w:pPr>
              <w:widowControl/>
              <w:suppressAutoHyphens w:val="0"/>
              <w:spacing w:after="0" w:line="240" w:lineRule="auto"/>
              <w:ind w:firstLine="45"/>
              <w:jc w:val="both"/>
              <w:rPr>
                <w:rFonts w:ascii="Times New Roman" w:eastAsia="Calibri" w:hAnsi="Times New Roman"/>
                <w:kern w:val="0"/>
                <w:lang w:eastAsia="en-US"/>
              </w:rPr>
            </w:pPr>
            <w:r w:rsidRPr="009F5C5E">
              <w:rPr>
                <w:rFonts w:ascii="Times New Roman" w:eastAsia="Calibri" w:hAnsi="Times New Roman"/>
                <w:kern w:val="0"/>
                <w:lang w:eastAsia="en-US"/>
              </w:rPr>
              <w:t>ОР – 1. Сданный кандидатский экзамен (экзамены) по научной специальности подготавливаемой диссертационной работы.</w:t>
            </w:r>
          </w:p>
        </w:tc>
      </w:tr>
      <w:tr w:rsidR="00417A22" w:rsidRPr="009F5C5E" w14:paraId="5878903B" w14:textId="77777777" w:rsidTr="00417A22">
        <w:trPr>
          <w:trHeight w:val="365"/>
        </w:trPr>
        <w:tc>
          <w:tcPr>
            <w:tcW w:w="2183" w:type="dxa"/>
            <w:vMerge/>
            <w:shd w:val="clear" w:color="auto" w:fill="auto"/>
          </w:tcPr>
          <w:p w14:paraId="2F2F66EF" w14:textId="77777777" w:rsidR="00417A22" w:rsidRPr="009F5C5E" w:rsidRDefault="00417A22" w:rsidP="0022632A">
            <w:pPr>
              <w:widowControl/>
              <w:suppressAutoHyphens w:val="0"/>
              <w:spacing w:after="0" w:line="240" w:lineRule="auto"/>
              <w:jc w:val="both"/>
              <w:rPr>
                <w:rFonts w:ascii="Times New Roman" w:eastAsia="Calibri" w:hAnsi="Times New Roman"/>
                <w:kern w:val="0"/>
                <w:lang w:eastAsia="en-US"/>
              </w:rPr>
            </w:pPr>
          </w:p>
        </w:tc>
        <w:tc>
          <w:tcPr>
            <w:tcW w:w="7168" w:type="dxa"/>
          </w:tcPr>
          <w:p w14:paraId="488CB13F" w14:textId="77777777" w:rsidR="00417A22" w:rsidRPr="009F5C5E" w:rsidRDefault="00417A22" w:rsidP="00136426">
            <w:pPr>
              <w:widowControl/>
              <w:suppressAutoHyphens w:val="0"/>
              <w:spacing w:after="0" w:line="240" w:lineRule="auto"/>
              <w:ind w:firstLine="45"/>
              <w:jc w:val="both"/>
              <w:rPr>
                <w:rFonts w:ascii="Times New Roman" w:eastAsia="Calibri" w:hAnsi="Times New Roman"/>
                <w:kern w:val="0"/>
                <w:lang w:eastAsia="en-US"/>
              </w:rPr>
            </w:pPr>
            <w:r w:rsidRPr="009F5C5E">
              <w:rPr>
                <w:rFonts w:ascii="Times New Roman" w:eastAsia="Calibri" w:hAnsi="Times New Roman"/>
                <w:kern w:val="0"/>
                <w:lang w:eastAsia="en-US"/>
              </w:rPr>
              <w:t>ОР – 2. Освоенные дисциплин, предусмотренные учебным планом программы. Результаты обучения по дисциплинам устанавливаются программами дисциплин.</w:t>
            </w:r>
          </w:p>
        </w:tc>
      </w:tr>
      <w:tr w:rsidR="00417A22" w:rsidRPr="009F5C5E" w14:paraId="43902DF5" w14:textId="77777777" w:rsidTr="00417A22">
        <w:trPr>
          <w:trHeight w:val="1091"/>
        </w:trPr>
        <w:tc>
          <w:tcPr>
            <w:tcW w:w="2183" w:type="dxa"/>
            <w:vMerge/>
            <w:shd w:val="clear" w:color="auto" w:fill="auto"/>
          </w:tcPr>
          <w:p w14:paraId="2442192D" w14:textId="77777777" w:rsidR="00417A22" w:rsidRPr="009F5C5E" w:rsidRDefault="00417A22" w:rsidP="0022632A">
            <w:pPr>
              <w:widowControl/>
              <w:suppressAutoHyphens w:val="0"/>
              <w:spacing w:after="0" w:line="240" w:lineRule="auto"/>
              <w:jc w:val="both"/>
              <w:rPr>
                <w:rFonts w:ascii="Times New Roman" w:eastAsia="Calibri" w:hAnsi="Times New Roman"/>
                <w:kern w:val="0"/>
                <w:lang w:eastAsia="en-US"/>
              </w:rPr>
            </w:pPr>
          </w:p>
        </w:tc>
        <w:tc>
          <w:tcPr>
            <w:tcW w:w="7168" w:type="dxa"/>
          </w:tcPr>
          <w:p w14:paraId="16CCA2D9" w14:textId="77777777" w:rsidR="00417A22" w:rsidRPr="009F5C5E" w:rsidRDefault="00417A22" w:rsidP="00136426">
            <w:pPr>
              <w:widowControl/>
              <w:suppressAutoHyphens w:val="0"/>
              <w:spacing w:after="0" w:line="240" w:lineRule="auto"/>
              <w:ind w:firstLine="45"/>
              <w:jc w:val="both"/>
              <w:rPr>
                <w:rFonts w:ascii="Times New Roman" w:eastAsia="Calibri" w:hAnsi="Times New Roman"/>
                <w:kern w:val="0"/>
                <w:lang w:eastAsia="en-US"/>
              </w:rPr>
            </w:pPr>
            <w:r w:rsidRPr="009F5C5E">
              <w:rPr>
                <w:rFonts w:ascii="Times New Roman" w:eastAsia="Calibri" w:hAnsi="Times New Roman"/>
                <w:kern w:val="0"/>
                <w:lang w:eastAsia="en-US"/>
              </w:rPr>
              <w:t>ОР – 4. Доклад (</w:t>
            </w:r>
            <w:proofErr w:type="spellStart"/>
            <w:r w:rsidRPr="009F5C5E">
              <w:rPr>
                <w:rFonts w:ascii="Times New Roman" w:eastAsia="Calibri" w:hAnsi="Times New Roman"/>
                <w:kern w:val="0"/>
                <w:lang w:eastAsia="en-US"/>
              </w:rPr>
              <w:t>ды</w:t>
            </w:r>
            <w:proofErr w:type="spellEnd"/>
            <w:r w:rsidRPr="009F5C5E">
              <w:rPr>
                <w:rFonts w:ascii="Times New Roman" w:eastAsia="Calibri" w:hAnsi="Times New Roman"/>
                <w:kern w:val="0"/>
                <w:lang w:eastAsia="en-US"/>
              </w:rPr>
              <w:t>) / участие с докладом (</w:t>
            </w:r>
            <w:proofErr w:type="spellStart"/>
            <w:r w:rsidRPr="009F5C5E">
              <w:rPr>
                <w:rFonts w:ascii="Times New Roman" w:eastAsia="Calibri" w:hAnsi="Times New Roman"/>
                <w:kern w:val="0"/>
                <w:lang w:eastAsia="en-US"/>
              </w:rPr>
              <w:t>дами</w:t>
            </w:r>
            <w:proofErr w:type="spellEnd"/>
            <w:r w:rsidRPr="009F5C5E">
              <w:rPr>
                <w:rFonts w:ascii="Times New Roman" w:eastAsia="Calibri" w:hAnsi="Times New Roman"/>
                <w:kern w:val="0"/>
                <w:lang w:eastAsia="en-US"/>
              </w:rPr>
              <w:t>) на научной конференции/семинаре (в том числе на иностранном языке) по результатам проведенного научного исследования.</w:t>
            </w:r>
          </w:p>
        </w:tc>
      </w:tr>
      <w:tr w:rsidR="00417A22" w:rsidRPr="009F5C5E" w14:paraId="01CCE8AE" w14:textId="77777777" w:rsidTr="00417A22">
        <w:tc>
          <w:tcPr>
            <w:tcW w:w="2183" w:type="dxa"/>
            <w:shd w:val="clear" w:color="auto" w:fill="auto"/>
          </w:tcPr>
          <w:p w14:paraId="0D3FE2A7" w14:textId="77777777" w:rsidR="00417A22" w:rsidRPr="009F5C5E" w:rsidRDefault="00417A22" w:rsidP="0022632A">
            <w:pPr>
              <w:widowControl/>
              <w:suppressAutoHyphens w:val="0"/>
              <w:spacing w:after="0" w:line="240" w:lineRule="auto"/>
              <w:jc w:val="both"/>
              <w:rPr>
                <w:rFonts w:ascii="Times New Roman" w:eastAsia="Calibri" w:hAnsi="Times New Roman"/>
                <w:b/>
                <w:kern w:val="0"/>
                <w:lang w:eastAsia="en-US"/>
              </w:rPr>
            </w:pPr>
            <w:r w:rsidRPr="009F5C5E">
              <w:rPr>
                <w:rFonts w:ascii="Times New Roman" w:eastAsia="Calibri" w:hAnsi="Times New Roman"/>
                <w:kern w:val="0"/>
                <w:lang w:eastAsia="en-US"/>
              </w:rPr>
              <w:t>Научный компонент</w:t>
            </w:r>
          </w:p>
        </w:tc>
        <w:tc>
          <w:tcPr>
            <w:tcW w:w="7168" w:type="dxa"/>
          </w:tcPr>
          <w:p w14:paraId="66E6E18E" w14:textId="77777777" w:rsidR="00417A22" w:rsidRPr="009F5C5E" w:rsidRDefault="00417A22" w:rsidP="00136426">
            <w:pPr>
              <w:widowControl/>
              <w:suppressAutoHyphens w:val="0"/>
              <w:spacing w:after="0" w:line="240" w:lineRule="auto"/>
              <w:ind w:firstLine="45"/>
              <w:jc w:val="both"/>
              <w:rPr>
                <w:rFonts w:ascii="Times New Roman" w:eastAsia="Calibri" w:hAnsi="Times New Roman"/>
                <w:kern w:val="0"/>
                <w:lang w:eastAsia="en-US"/>
              </w:rPr>
            </w:pPr>
            <w:r w:rsidRPr="009F5C5E">
              <w:rPr>
                <w:rFonts w:ascii="Times New Roman" w:eastAsia="Calibri" w:hAnsi="Times New Roman"/>
                <w:kern w:val="0"/>
                <w:lang w:eastAsia="en-US"/>
              </w:rPr>
              <w:t>ОР – 3. «</w:t>
            </w:r>
            <w:proofErr w:type="spellStart"/>
            <w:r w:rsidRPr="009F5C5E">
              <w:rPr>
                <w:rFonts w:ascii="Times New Roman" w:eastAsia="Calibri" w:hAnsi="Times New Roman"/>
                <w:kern w:val="0"/>
                <w:lang w:eastAsia="en-US"/>
              </w:rPr>
              <w:t>Research</w:t>
            </w:r>
            <w:proofErr w:type="spellEnd"/>
            <w:r w:rsidRPr="009F5C5E">
              <w:rPr>
                <w:rFonts w:ascii="Times New Roman" w:eastAsia="Calibri" w:hAnsi="Times New Roman"/>
                <w:kern w:val="0"/>
                <w:lang w:eastAsia="en-US"/>
              </w:rPr>
              <w:t xml:space="preserve"> </w:t>
            </w:r>
            <w:proofErr w:type="spellStart"/>
            <w:r w:rsidRPr="009F5C5E">
              <w:rPr>
                <w:rFonts w:ascii="Times New Roman" w:eastAsia="Calibri" w:hAnsi="Times New Roman"/>
                <w:kern w:val="0"/>
                <w:lang w:eastAsia="en-US"/>
              </w:rPr>
              <w:t>proposal</w:t>
            </w:r>
            <w:proofErr w:type="spellEnd"/>
            <w:r w:rsidRPr="009F5C5E">
              <w:rPr>
                <w:rFonts w:ascii="Times New Roman" w:eastAsia="Calibri" w:hAnsi="Times New Roman"/>
                <w:kern w:val="0"/>
                <w:lang w:eastAsia="en-US"/>
              </w:rPr>
              <w:t>», включающий обоснование выбора темы диссертации; обзор литературы по теме диссертации; развернутый план диссертационного исследования.</w:t>
            </w:r>
          </w:p>
          <w:p w14:paraId="4267E9F7" w14:textId="77777777" w:rsidR="00417A22" w:rsidRPr="009F5C5E" w:rsidRDefault="00417A22" w:rsidP="00136426">
            <w:pPr>
              <w:widowControl/>
              <w:suppressAutoHyphens w:val="0"/>
              <w:spacing w:after="0" w:line="240" w:lineRule="auto"/>
              <w:ind w:firstLine="45"/>
              <w:jc w:val="both"/>
              <w:rPr>
                <w:rFonts w:ascii="Times New Roman" w:eastAsia="Calibri" w:hAnsi="Times New Roman"/>
                <w:kern w:val="0"/>
                <w:lang w:eastAsia="en-US"/>
              </w:rPr>
            </w:pPr>
            <w:r w:rsidRPr="009F5C5E">
              <w:rPr>
                <w:rFonts w:ascii="Times New Roman" w:eastAsia="Calibri" w:hAnsi="Times New Roman"/>
                <w:kern w:val="0"/>
                <w:lang w:eastAsia="en-US"/>
              </w:rPr>
              <w:t xml:space="preserve">ОР – 5. Подготовленные рукописи научных публикаций (в том числе на иностранном языке) для журналов и изданий, входящих в </w:t>
            </w:r>
            <w:proofErr w:type="spellStart"/>
            <w:r w:rsidRPr="009F5C5E">
              <w:rPr>
                <w:rFonts w:ascii="Times New Roman" w:eastAsia="Calibri" w:hAnsi="Times New Roman"/>
                <w:kern w:val="0"/>
                <w:lang w:eastAsia="en-US"/>
              </w:rPr>
              <w:t>Web</w:t>
            </w:r>
            <w:proofErr w:type="spellEnd"/>
            <w:r w:rsidRPr="009F5C5E">
              <w:rPr>
                <w:rFonts w:ascii="Times New Roman" w:eastAsia="Calibri" w:hAnsi="Times New Roman"/>
                <w:kern w:val="0"/>
                <w:lang w:eastAsia="en-US"/>
              </w:rPr>
              <w:t xml:space="preserve"> </w:t>
            </w:r>
            <w:proofErr w:type="spellStart"/>
            <w:r w:rsidRPr="009F5C5E">
              <w:rPr>
                <w:rFonts w:ascii="Times New Roman" w:eastAsia="Calibri" w:hAnsi="Times New Roman"/>
                <w:kern w:val="0"/>
                <w:lang w:eastAsia="en-US"/>
              </w:rPr>
              <w:t>of</w:t>
            </w:r>
            <w:proofErr w:type="spellEnd"/>
            <w:r w:rsidRPr="009F5C5E">
              <w:rPr>
                <w:rFonts w:ascii="Times New Roman" w:eastAsia="Calibri" w:hAnsi="Times New Roman"/>
                <w:kern w:val="0"/>
                <w:lang w:eastAsia="en-US"/>
              </w:rPr>
              <w:t xml:space="preserve"> </w:t>
            </w:r>
            <w:proofErr w:type="spellStart"/>
            <w:r w:rsidRPr="009F5C5E">
              <w:rPr>
                <w:rFonts w:ascii="Times New Roman" w:eastAsia="Calibri" w:hAnsi="Times New Roman"/>
                <w:kern w:val="0"/>
                <w:lang w:eastAsia="en-US"/>
              </w:rPr>
              <w:t>Science</w:t>
            </w:r>
            <w:proofErr w:type="spellEnd"/>
            <w:r w:rsidRPr="009F5C5E">
              <w:rPr>
                <w:rFonts w:ascii="Times New Roman" w:eastAsia="Calibri" w:hAnsi="Times New Roman"/>
                <w:kern w:val="0"/>
                <w:lang w:eastAsia="en-US"/>
              </w:rPr>
              <w:t xml:space="preserve">, </w:t>
            </w:r>
            <w:proofErr w:type="spellStart"/>
            <w:r w:rsidRPr="009F5C5E">
              <w:rPr>
                <w:rFonts w:ascii="Times New Roman" w:eastAsia="Calibri" w:hAnsi="Times New Roman"/>
                <w:kern w:val="0"/>
                <w:lang w:eastAsia="en-US"/>
              </w:rPr>
              <w:t>Scopus</w:t>
            </w:r>
            <w:proofErr w:type="spellEnd"/>
            <w:r w:rsidRPr="009F5C5E">
              <w:rPr>
                <w:rFonts w:ascii="Times New Roman" w:eastAsia="Calibri" w:hAnsi="Times New Roman"/>
                <w:kern w:val="0"/>
                <w:lang w:eastAsia="en-US"/>
              </w:rPr>
              <w:t xml:space="preserve">, </w:t>
            </w:r>
            <w:proofErr w:type="spellStart"/>
            <w:r w:rsidRPr="009F5C5E">
              <w:rPr>
                <w:rFonts w:ascii="Times New Roman" w:eastAsia="Calibri" w:hAnsi="Times New Roman"/>
                <w:kern w:val="0"/>
                <w:lang w:eastAsia="en-US"/>
              </w:rPr>
              <w:t>MathSciNet</w:t>
            </w:r>
            <w:proofErr w:type="spellEnd"/>
            <w:r w:rsidRPr="009F5C5E">
              <w:rPr>
                <w:rFonts w:ascii="Times New Roman" w:eastAsia="Calibri" w:hAnsi="Times New Roman"/>
                <w:kern w:val="0"/>
                <w:lang w:eastAsia="en-US"/>
              </w:rPr>
              <w:t xml:space="preserve"> / для изданий, входящих в список журналов высокого уровня, подготовленный в НИУ ВШЭ / для сборников материалов конференций уровня B, A или A* по CORE в соответствии с требованиями, установленными профильным диссертационным советом НИУ ВШЭ.</w:t>
            </w:r>
          </w:p>
          <w:p w14:paraId="2787795B" w14:textId="77777777" w:rsidR="00417A22" w:rsidRPr="009F5C5E" w:rsidRDefault="00417A22" w:rsidP="00136426">
            <w:pPr>
              <w:widowControl/>
              <w:suppressAutoHyphens w:val="0"/>
              <w:spacing w:after="0" w:line="240" w:lineRule="auto"/>
              <w:ind w:firstLine="45"/>
              <w:jc w:val="both"/>
              <w:rPr>
                <w:rFonts w:ascii="Times New Roman" w:eastAsia="Calibri" w:hAnsi="Times New Roman"/>
                <w:kern w:val="0"/>
                <w:lang w:eastAsia="en-US"/>
              </w:rPr>
            </w:pPr>
            <w:r w:rsidRPr="009F5C5E">
              <w:rPr>
                <w:rFonts w:ascii="Times New Roman" w:eastAsia="Calibri" w:hAnsi="Times New Roman"/>
                <w:kern w:val="0"/>
                <w:lang w:eastAsia="en-US"/>
              </w:rPr>
              <w:t xml:space="preserve">ОР – 7. Наличие опубликованных (принятых в печать) статей в журналах и изданиях, входящих в </w:t>
            </w:r>
            <w:proofErr w:type="spellStart"/>
            <w:r w:rsidRPr="009F5C5E">
              <w:rPr>
                <w:rFonts w:ascii="Times New Roman" w:eastAsia="Calibri" w:hAnsi="Times New Roman"/>
                <w:kern w:val="0"/>
                <w:lang w:eastAsia="en-US"/>
              </w:rPr>
              <w:t>Web</w:t>
            </w:r>
            <w:proofErr w:type="spellEnd"/>
            <w:r w:rsidRPr="009F5C5E">
              <w:rPr>
                <w:rFonts w:ascii="Times New Roman" w:eastAsia="Calibri" w:hAnsi="Times New Roman"/>
                <w:kern w:val="0"/>
                <w:lang w:eastAsia="en-US"/>
              </w:rPr>
              <w:t xml:space="preserve"> </w:t>
            </w:r>
            <w:proofErr w:type="spellStart"/>
            <w:r w:rsidRPr="009F5C5E">
              <w:rPr>
                <w:rFonts w:ascii="Times New Roman" w:eastAsia="Calibri" w:hAnsi="Times New Roman"/>
                <w:kern w:val="0"/>
                <w:lang w:eastAsia="en-US"/>
              </w:rPr>
              <w:t>of</w:t>
            </w:r>
            <w:proofErr w:type="spellEnd"/>
            <w:r w:rsidRPr="009F5C5E">
              <w:rPr>
                <w:rFonts w:ascii="Times New Roman" w:eastAsia="Calibri" w:hAnsi="Times New Roman"/>
                <w:kern w:val="0"/>
                <w:lang w:eastAsia="en-US"/>
              </w:rPr>
              <w:t xml:space="preserve"> </w:t>
            </w:r>
            <w:proofErr w:type="spellStart"/>
            <w:r w:rsidRPr="009F5C5E">
              <w:rPr>
                <w:rFonts w:ascii="Times New Roman" w:eastAsia="Calibri" w:hAnsi="Times New Roman"/>
                <w:kern w:val="0"/>
                <w:lang w:eastAsia="en-US"/>
              </w:rPr>
              <w:t>Science</w:t>
            </w:r>
            <w:proofErr w:type="spellEnd"/>
            <w:r w:rsidRPr="009F5C5E">
              <w:rPr>
                <w:rFonts w:ascii="Times New Roman" w:eastAsia="Calibri" w:hAnsi="Times New Roman"/>
                <w:kern w:val="0"/>
                <w:lang w:eastAsia="en-US"/>
              </w:rPr>
              <w:t xml:space="preserve">, </w:t>
            </w:r>
            <w:proofErr w:type="spellStart"/>
            <w:r w:rsidRPr="009F5C5E">
              <w:rPr>
                <w:rFonts w:ascii="Times New Roman" w:eastAsia="Calibri" w:hAnsi="Times New Roman"/>
                <w:kern w:val="0"/>
                <w:lang w:eastAsia="en-US"/>
              </w:rPr>
              <w:t>Scopus</w:t>
            </w:r>
            <w:proofErr w:type="spellEnd"/>
            <w:r w:rsidRPr="009F5C5E">
              <w:rPr>
                <w:rFonts w:ascii="Times New Roman" w:eastAsia="Calibri" w:hAnsi="Times New Roman"/>
                <w:kern w:val="0"/>
                <w:lang w:eastAsia="en-US"/>
              </w:rPr>
              <w:t xml:space="preserve">, </w:t>
            </w:r>
            <w:proofErr w:type="spellStart"/>
            <w:r w:rsidRPr="009F5C5E">
              <w:rPr>
                <w:rFonts w:ascii="Times New Roman" w:eastAsia="Calibri" w:hAnsi="Times New Roman"/>
                <w:kern w:val="0"/>
                <w:lang w:eastAsia="en-US"/>
              </w:rPr>
              <w:t>MathSciNet</w:t>
            </w:r>
            <w:proofErr w:type="spellEnd"/>
            <w:r w:rsidRPr="009F5C5E">
              <w:rPr>
                <w:rFonts w:ascii="Times New Roman" w:eastAsia="Calibri" w:hAnsi="Times New Roman"/>
                <w:kern w:val="0"/>
                <w:lang w:eastAsia="en-US"/>
              </w:rPr>
              <w:t xml:space="preserve"> / в список журналов высокого уровня, подготовленный в НИУ ВШЭ / в сборники материалов конференций уровня B, A или A* по CORE в соответствии с требованиями, установленными профильным диссертационным советом НИУ ВШЭ.</w:t>
            </w:r>
          </w:p>
          <w:p w14:paraId="13475C9F" w14:textId="77777777" w:rsidR="00417A22" w:rsidRPr="009F5C5E" w:rsidRDefault="00417A22" w:rsidP="00136426">
            <w:pPr>
              <w:widowControl/>
              <w:suppressAutoHyphens w:val="0"/>
              <w:spacing w:after="0" w:line="240" w:lineRule="auto"/>
              <w:ind w:firstLine="45"/>
              <w:jc w:val="both"/>
              <w:rPr>
                <w:rFonts w:ascii="Times New Roman" w:eastAsia="Calibri" w:hAnsi="Times New Roman"/>
                <w:kern w:val="0"/>
                <w:lang w:eastAsia="en-US"/>
              </w:rPr>
            </w:pPr>
            <w:r w:rsidRPr="009F5C5E">
              <w:rPr>
                <w:rFonts w:ascii="Times New Roman" w:eastAsia="Calibri" w:hAnsi="Times New Roman"/>
                <w:kern w:val="0"/>
                <w:lang w:eastAsia="en-US"/>
              </w:rPr>
              <w:t>ОР – 8. Наличие текста отдельных разделов/глав диссертации (при подготовке диссертации в виде отдельной целостной работы).</w:t>
            </w:r>
          </w:p>
          <w:p w14:paraId="33B8FAF5" w14:textId="77777777" w:rsidR="00417A22" w:rsidRPr="009F5C5E" w:rsidRDefault="00417A22" w:rsidP="00136426">
            <w:pPr>
              <w:widowControl/>
              <w:suppressAutoHyphens w:val="0"/>
              <w:spacing w:after="0" w:line="240" w:lineRule="auto"/>
              <w:ind w:firstLine="45"/>
              <w:jc w:val="both"/>
              <w:rPr>
                <w:rFonts w:ascii="Times New Roman" w:eastAsia="Calibri" w:hAnsi="Times New Roman"/>
                <w:kern w:val="0"/>
                <w:lang w:eastAsia="en-US"/>
              </w:rPr>
            </w:pPr>
            <w:r w:rsidRPr="009F5C5E">
              <w:rPr>
                <w:rFonts w:ascii="Times New Roman" w:eastAsia="Calibri" w:hAnsi="Times New Roman"/>
                <w:kern w:val="0"/>
                <w:lang w:eastAsia="en-US"/>
              </w:rPr>
              <w:t>ОР – 9. Подготовленное введение и заключение к диссертации в соответствии с требованиями, установленными профильным диссертационным советом НИУ ВШЭ.</w:t>
            </w:r>
          </w:p>
          <w:p w14:paraId="5A804F83" w14:textId="77777777" w:rsidR="00417A22" w:rsidRPr="009F5C5E" w:rsidRDefault="00417A22" w:rsidP="00136426">
            <w:pPr>
              <w:widowControl/>
              <w:suppressAutoHyphens w:val="0"/>
              <w:spacing w:after="0" w:line="240" w:lineRule="auto"/>
              <w:ind w:firstLine="45"/>
              <w:jc w:val="both"/>
              <w:rPr>
                <w:rFonts w:ascii="Times New Roman" w:eastAsia="Calibri" w:hAnsi="Times New Roman"/>
                <w:kern w:val="0"/>
                <w:lang w:eastAsia="en-US"/>
              </w:rPr>
            </w:pPr>
            <w:r w:rsidRPr="009F5C5E">
              <w:rPr>
                <w:rFonts w:ascii="Times New Roman" w:eastAsia="Calibri" w:hAnsi="Times New Roman"/>
                <w:kern w:val="0"/>
                <w:lang w:eastAsia="en-US"/>
              </w:rPr>
              <w:t>ОР – 6. Подготовленное резюме диссертации, в том числе на английском языке.</w:t>
            </w:r>
          </w:p>
          <w:p w14:paraId="07772B83" w14:textId="77777777" w:rsidR="00417A22" w:rsidRPr="009F5C5E" w:rsidRDefault="00417A22" w:rsidP="00136426">
            <w:pPr>
              <w:widowControl/>
              <w:suppressAutoHyphens w:val="0"/>
              <w:spacing w:after="0" w:line="240" w:lineRule="auto"/>
              <w:ind w:firstLine="45"/>
              <w:jc w:val="both"/>
              <w:rPr>
                <w:rFonts w:ascii="Times New Roman" w:eastAsia="Calibri" w:hAnsi="Times New Roman"/>
                <w:kern w:val="0"/>
                <w:lang w:eastAsia="en-US"/>
              </w:rPr>
            </w:pPr>
            <w:r w:rsidRPr="009F5C5E">
              <w:rPr>
                <w:rFonts w:ascii="Times New Roman" w:eastAsia="Calibri" w:hAnsi="Times New Roman"/>
                <w:kern w:val="0"/>
                <w:lang w:eastAsia="en-US"/>
              </w:rPr>
              <w:t>ОР - 10 Успешное обсуждение диссертации на соискание ученой степени кандидата наук с выдачей заключения НИУ ВШЭ как организации, на базе которой выполнялась диссертация</w:t>
            </w:r>
          </w:p>
        </w:tc>
      </w:tr>
    </w:tbl>
    <w:p w14:paraId="2D071582" w14:textId="77777777" w:rsidR="004B4E5B" w:rsidRPr="00F6713A" w:rsidRDefault="004B4E5B" w:rsidP="004B4E5B">
      <w:pPr>
        <w:tabs>
          <w:tab w:val="left" w:pos="993"/>
        </w:tabs>
        <w:spacing w:after="0" w:line="240" w:lineRule="auto"/>
        <w:jc w:val="both"/>
        <w:rPr>
          <w:rFonts w:eastAsia="Times New Roman"/>
          <w:sz w:val="26"/>
          <w:szCs w:val="26"/>
        </w:rPr>
      </w:pPr>
    </w:p>
    <w:p w14:paraId="03D0DBD9" w14:textId="77777777" w:rsidR="00417A22" w:rsidRDefault="00417A22">
      <w:pPr>
        <w:widowControl/>
        <w:suppressAutoHyphens w:val="0"/>
        <w:spacing w:after="0" w:line="240" w:lineRule="auto"/>
        <w:rPr>
          <w:b/>
          <w:bCs/>
        </w:rPr>
      </w:pPr>
      <w:r>
        <w:rPr>
          <w:b/>
          <w:bCs/>
        </w:rPr>
        <w:br w:type="page"/>
      </w:r>
    </w:p>
    <w:p w14:paraId="7E8EC01C" w14:textId="77777777" w:rsidR="00935574" w:rsidRDefault="00134339" w:rsidP="0022632A">
      <w:pPr>
        <w:autoSpaceDE w:val="0"/>
        <w:autoSpaceDN w:val="0"/>
        <w:adjustRightInd w:val="0"/>
        <w:spacing w:after="0" w:line="360" w:lineRule="auto"/>
        <w:jc w:val="both"/>
        <w:rPr>
          <w:b/>
          <w:bCs/>
          <w:i/>
          <w:sz w:val="26"/>
          <w:szCs w:val="26"/>
        </w:rPr>
      </w:pPr>
      <w:r w:rsidRPr="00417A22">
        <w:rPr>
          <w:b/>
          <w:bCs/>
          <w:i/>
          <w:sz w:val="26"/>
          <w:szCs w:val="26"/>
        </w:rPr>
        <w:lastRenderedPageBreak/>
        <w:t>Общая характеристика программы</w:t>
      </w:r>
    </w:p>
    <w:p w14:paraId="458595B9" w14:textId="1DB42AFE" w:rsidR="00DE4584" w:rsidRPr="00610CC5" w:rsidRDefault="00DE4584" w:rsidP="00DE4584">
      <w:pPr>
        <w:pStyle w:val="1"/>
        <w:widowControl/>
        <w:suppressAutoHyphens w:val="0"/>
        <w:spacing w:after="0" w:line="240" w:lineRule="auto"/>
        <w:ind w:left="0" w:firstLine="567"/>
        <w:contextualSpacing/>
        <w:jc w:val="both"/>
      </w:pPr>
      <w:r w:rsidRPr="00610CC5">
        <w:t>Программа готовит высококвалифицированных специалистов в области экономики</w:t>
      </w:r>
      <w:r w:rsidR="000A215D">
        <w:t xml:space="preserve"> и финансов</w:t>
      </w:r>
      <w:r w:rsidRPr="00610CC5">
        <w:t>, способных к профессиональной деятельности в академической сфере, в органах государственного и муниципального управления, в компаниях реального сектора экономики, в финансовых, экономических или аналитических подразделений фирм, банков и страховых компаний, требующих профессиональных знаний в области экономики, математики, статистики, компьютерных технологий. За время обучения аспиранты имеют возможность прослушать современные курсы по экономике, финансам, инструментальным методам экономических исследований</w:t>
      </w:r>
      <w:r w:rsidR="000A215D">
        <w:t xml:space="preserve"> и т.д.</w:t>
      </w:r>
      <w:r w:rsidRPr="00610CC5">
        <w:t>, пользоваться библиотечными ресурсами и базами данных НИУ ВШЭ, участвовать в научных проектах, подготовить и защитить диссертацию на соискание ученой степени кандидата экономических наук НИУ ВШЭ. Высокие образовательные стандарты аспирантской школы по экономике открывают возможности выпускникам программы для академического роста и плодотворного профессионального общения с коллегами в России и за рубежом.</w:t>
      </w:r>
    </w:p>
    <w:p w14:paraId="04BF0EEE" w14:textId="77777777" w:rsidR="00DE4584" w:rsidRDefault="00DE4584" w:rsidP="00DE4584">
      <w:pPr>
        <w:pStyle w:val="1"/>
        <w:widowControl/>
        <w:suppressAutoHyphens w:val="0"/>
        <w:spacing w:after="0" w:line="240" w:lineRule="auto"/>
        <w:ind w:left="0" w:firstLine="567"/>
        <w:contextualSpacing/>
        <w:jc w:val="both"/>
        <w:rPr>
          <w:sz w:val="26"/>
          <w:szCs w:val="26"/>
        </w:rPr>
      </w:pPr>
    </w:p>
    <w:p w14:paraId="019DA78D" w14:textId="42212B80" w:rsidR="00935574" w:rsidRDefault="00134339" w:rsidP="0022632A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i/>
          <w:sz w:val="26"/>
          <w:szCs w:val="26"/>
        </w:rPr>
      </w:pPr>
      <w:r w:rsidRPr="00417A22">
        <w:rPr>
          <w:b/>
          <w:bCs/>
          <w:i/>
          <w:sz w:val="26"/>
          <w:szCs w:val="26"/>
        </w:rPr>
        <w:t xml:space="preserve">Актуальность, цели и задачи </w:t>
      </w:r>
      <w:r w:rsidR="00935574" w:rsidRPr="00417A22">
        <w:rPr>
          <w:b/>
          <w:bCs/>
          <w:i/>
          <w:sz w:val="26"/>
          <w:szCs w:val="26"/>
        </w:rPr>
        <w:t xml:space="preserve">программы </w:t>
      </w:r>
    </w:p>
    <w:p w14:paraId="0D8EADB6" w14:textId="77777777" w:rsidR="00D340E6" w:rsidRDefault="00D340E6" w:rsidP="0022632A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i/>
          <w:sz w:val="26"/>
          <w:szCs w:val="26"/>
        </w:rPr>
      </w:pPr>
    </w:p>
    <w:p w14:paraId="7D17EA15" w14:textId="77777777" w:rsidR="00DE4584" w:rsidRPr="005529B6" w:rsidRDefault="00DE4584" w:rsidP="005529B6">
      <w:pPr>
        <w:pStyle w:val="1"/>
        <w:widowControl/>
        <w:suppressAutoHyphens w:val="0"/>
        <w:spacing w:after="0" w:line="240" w:lineRule="auto"/>
        <w:ind w:left="0" w:firstLine="567"/>
        <w:contextualSpacing/>
        <w:jc w:val="both"/>
      </w:pPr>
      <w:r w:rsidRPr="009F5C5E">
        <w:t>НИУ ВШЭ входит в число ста лучших университетов по международному рейтингу QS по экономике и эконометрике, а среди российских вузов занимает в этом рейтинге первое место.</w:t>
      </w:r>
    </w:p>
    <w:p w14:paraId="197C27D5" w14:textId="23E22705" w:rsidR="00DE4584" w:rsidRPr="009F5C5E" w:rsidRDefault="00DE4584" w:rsidP="005529B6">
      <w:pPr>
        <w:pStyle w:val="1"/>
        <w:widowControl/>
        <w:suppressAutoHyphens w:val="0"/>
        <w:spacing w:after="0" w:line="240" w:lineRule="auto"/>
        <w:ind w:left="0" w:firstLine="567"/>
        <w:contextualSpacing/>
        <w:jc w:val="both"/>
      </w:pPr>
      <w:r w:rsidRPr="009F5C5E">
        <w:t>Это позволяет АШ по экономике отбирать академически сильных абитуриентов и предоставлять им как возможность реализовать свой научно-исследовательский потенциал.</w:t>
      </w:r>
    </w:p>
    <w:p w14:paraId="487215FF" w14:textId="62DB1099" w:rsidR="003309BF" w:rsidRPr="007E346A" w:rsidRDefault="009F5C5E" w:rsidP="005529B6">
      <w:pPr>
        <w:pStyle w:val="1"/>
        <w:widowControl/>
        <w:suppressAutoHyphens w:val="0"/>
        <w:spacing w:after="0" w:line="240" w:lineRule="auto"/>
        <w:ind w:left="0" w:firstLine="567"/>
        <w:contextualSpacing/>
        <w:jc w:val="both"/>
      </w:pPr>
      <w:r w:rsidRPr="009F5C5E">
        <w:t xml:space="preserve">Целью аспирантской школы по экономике является обеспечение качественной подготовки высокообразованных, всесторонне развитых и востребованных на мировом рынке специалистов </w:t>
      </w:r>
      <w:r w:rsidRPr="005529B6">
        <w:t xml:space="preserve">по </w:t>
      </w:r>
      <w:r w:rsidR="003309BF" w:rsidRPr="005529B6">
        <w:t>группе научных специальностей</w:t>
      </w:r>
      <w:r w:rsidRPr="005529B6">
        <w:t xml:space="preserve"> «Экономика»,</w:t>
      </w:r>
      <w:r w:rsidRPr="009F5C5E">
        <w:t xml:space="preserve"> </w:t>
      </w:r>
      <w:r w:rsidRPr="005529B6">
        <w:t xml:space="preserve">и в частности по </w:t>
      </w:r>
      <w:r w:rsidR="003309BF" w:rsidRPr="005529B6">
        <w:t>специальностям</w:t>
      </w:r>
      <w:r w:rsidR="004110C4" w:rsidRPr="005529B6">
        <w:t xml:space="preserve"> </w:t>
      </w:r>
      <w:r w:rsidR="003309BF" w:rsidRPr="007E346A">
        <w:t>5.2.1. Экономическая теория</w:t>
      </w:r>
      <w:r w:rsidR="004110C4">
        <w:t xml:space="preserve">, </w:t>
      </w:r>
      <w:r w:rsidR="003309BF" w:rsidRPr="007E346A">
        <w:t>5.2.2. Математические, статистические и инструментальные методы экономики</w:t>
      </w:r>
      <w:r w:rsidR="004110C4">
        <w:t xml:space="preserve">, </w:t>
      </w:r>
      <w:r w:rsidR="003309BF" w:rsidRPr="007E346A">
        <w:t>5.2.3. Региональная и отраслевая экономика</w:t>
      </w:r>
      <w:r w:rsidR="004110C4">
        <w:t xml:space="preserve">, </w:t>
      </w:r>
      <w:r w:rsidR="003309BF" w:rsidRPr="007E346A">
        <w:t>5.2.4. Финансы</w:t>
      </w:r>
      <w:r w:rsidR="004110C4">
        <w:t xml:space="preserve">, </w:t>
      </w:r>
      <w:r w:rsidR="003309BF" w:rsidRPr="007E346A">
        <w:t>5.2.5. Мировая экономика</w:t>
      </w:r>
    </w:p>
    <w:p w14:paraId="7E22E901" w14:textId="77777777" w:rsidR="009F5C5E" w:rsidRPr="009F5C5E" w:rsidRDefault="009F5C5E" w:rsidP="005529B6">
      <w:pPr>
        <w:pStyle w:val="1"/>
        <w:widowControl/>
        <w:suppressAutoHyphens w:val="0"/>
        <w:spacing w:after="0" w:line="240" w:lineRule="auto"/>
        <w:ind w:left="0" w:firstLine="567"/>
        <w:contextualSpacing/>
        <w:jc w:val="both"/>
      </w:pPr>
      <w:r w:rsidRPr="009F5C5E">
        <w:t xml:space="preserve">При этом АШ по экономике готовит аспирантов не только к академической карьере, но и развивает исследовательские компетенции, востребованные в самых разных профессиональных сферах деятельности, в том числе, в консалтинге и финансах. </w:t>
      </w:r>
    </w:p>
    <w:p w14:paraId="1C51B52A" w14:textId="77777777" w:rsidR="009F5C5E" w:rsidRPr="009F5C5E" w:rsidRDefault="009F5C5E" w:rsidP="005529B6">
      <w:pPr>
        <w:pStyle w:val="1"/>
        <w:widowControl/>
        <w:suppressAutoHyphens w:val="0"/>
        <w:spacing w:after="0" w:line="240" w:lineRule="auto"/>
        <w:ind w:left="0" w:firstLine="567"/>
        <w:contextualSpacing/>
        <w:jc w:val="both"/>
      </w:pPr>
      <w:r w:rsidRPr="009F5C5E">
        <w:t>Для достижения поставленной цели предполагается решение следующих взаимосвязанных задач:</w:t>
      </w:r>
    </w:p>
    <w:p w14:paraId="059FD205" w14:textId="59F609F1" w:rsidR="009F5C5E" w:rsidRPr="005529B6" w:rsidRDefault="009F5C5E" w:rsidP="009F5C5E">
      <w:pPr>
        <w:tabs>
          <w:tab w:val="left" w:pos="284"/>
          <w:tab w:val="left" w:pos="426"/>
        </w:tabs>
        <w:spacing w:after="0" w:line="240" w:lineRule="auto"/>
        <w:ind w:firstLine="709"/>
        <w:contextualSpacing/>
        <w:jc w:val="both"/>
      </w:pPr>
      <w:r w:rsidRPr="005529B6">
        <w:t>а)</w:t>
      </w:r>
      <w:r w:rsidR="002002BD">
        <w:t xml:space="preserve"> </w:t>
      </w:r>
      <w:r w:rsidRPr="005529B6">
        <w:t>касающихся качества образования:</w:t>
      </w:r>
    </w:p>
    <w:p w14:paraId="5F48C169" w14:textId="412D59CC" w:rsidR="009F5C5E" w:rsidRPr="009F5C5E" w:rsidRDefault="009F5C5E" w:rsidP="009F5C5E">
      <w:pPr>
        <w:tabs>
          <w:tab w:val="left" w:pos="284"/>
          <w:tab w:val="left" w:pos="426"/>
        </w:tabs>
        <w:spacing w:after="0" w:line="240" w:lineRule="auto"/>
        <w:ind w:firstLine="709"/>
        <w:contextualSpacing/>
        <w:jc w:val="both"/>
      </w:pPr>
      <w:r w:rsidRPr="005529B6">
        <w:t>•</w:t>
      </w:r>
      <w:r w:rsidR="002002BD">
        <w:t xml:space="preserve"> </w:t>
      </w:r>
      <w:r w:rsidRPr="005529B6">
        <w:t>создание условий для успешного прохождения и завершения всех запланированных в программе учебных курсов, научно-педагогической и научно-исследовательской практик, подготовки к сдаче кандидатского экзамена, итоговой аттестации;</w:t>
      </w:r>
    </w:p>
    <w:p w14:paraId="0530D0CF" w14:textId="7B8A8C0A" w:rsidR="009F5C5E" w:rsidRPr="009F5C5E" w:rsidRDefault="009F5C5E" w:rsidP="009F5C5E">
      <w:pPr>
        <w:tabs>
          <w:tab w:val="left" w:pos="284"/>
          <w:tab w:val="left" w:pos="426"/>
        </w:tabs>
        <w:spacing w:after="0" w:line="240" w:lineRule="auto"/>
        <w:ind w:firstLine="709"/>
        <w:contextualSpacing/>
        <w:jc w:val="both"/>
      </w:pPr>
      <w:r w:rsidRPr="009F5C5E">
        <w:t>•</w:t>
      </w:r>
      <w:r w:rsidR="002002BD">
        <w:t xml:space="preserve"> </w:t>
      </w:r>
      <w:r w:rsidRPr="009F5C5E">
        <w:t>проведение постоянного мониторинга качества преподаваемых учебных курсов для аспирантов;</w:t>
      </w:r>
    </w:p>
    <w:p w14:paraId="3CC74BBF" w14:textId="4E2CA2F9" w:rsidR="009F5C5E" w:rsidRPr="009F5C5E" w:rsidRDefault="009F5C5E" w:rsidP="002002BD">
      <w:pPr>
        <w:tabs>
          <w:tab w:val="left" w:pos="284"/>
          <w:tab w:val="left" w:pos="426"/>
        </w:tabs>
        <w:spacing w:after="0" w:line="240" w:lineRule="auto"/>
        <w:ind w:firstLine="709"/>
        <w:contextualSpacing/>
        <w:jc w:val="both"/>
      </w:pPr>
      <w:r w:rsidRPr="009F5C5E">
        <w:t>•</w:t>
      </w:r>
      <w:r w:rsidR="002002BD">
        <w:t xml:space="preserve"> </w:t>
      </w:r>
      <w:r w:rsidRPr="009F5C5E">
        <w:t>получение и реагирование на обратную связь со стороны аспирантов по разным аспектам реализации образовательной программы;</w:t>
      </w:r>
    </w:p>
    <w:p w14:paraId="44B1C138" w14:textId="23888E62" w:rsidR="009F5C5E" w:rsidRPr="009F5C5E" w:rsidRDefault="009F5C5E" w:rsidP="009F5C5E">
      <w:pPr>
        <w:tabs>
          <w:tab w:val="left" w:pos="284"/>
          <w:tab w:val="left" w:pos="426"/>
        </w:tabs>
        <w:spacing w:after="0" w:line="240" w:lineRule="auto"/>
        <w:ind w:firstLine="709"/>
        <w:contextualSpacing/>
        <w:jc w:val="both"/>
      </w:pPr>
      <w:r w:rsidRPr="009F5C5E">
        <w:t>•</w:t>
      </w:r>
      <w:r w:rsidR="002002BD">
        <w:t xml:space="preserve"> </w:t>
      </w:r>
      <w:r w:rsidRPr="009F5C5E">
        <w:t>стимулирование дополнительного образования аспирантов через систему летних школ и краткосрочных курсов на базе ведущих мировых исследовательских университетов.</w:t>
      </w:r>
    </w:p>
    <w:p w14:paraId="724E4B38" w14:textId="3176DB43" w:rsidR="009F5C5E" w:rsidRPr="009F5C5E" w:rsidRDefault="009F5C5E" w:rsidP="009F5C5E">
      <w:pPr>
        <w:tabs>
          <w:tab w:val="left" w:pos="284"/>
          <w:tab w:val="left" w:pos="426"/>
        </w:tabs>
        <w:spacing w:after="0" w:line="240" w:lineRule="auto"/>
        <w:ind w:firstLine="709"/>
        <w:contextualSpacing/>
        <w:jc w:val="both"/>
      </w:pPr>
      <w:r w:rsidRPr="009F5C5E">
        <w:t>б)</w:t>
      </w:r>
      <w:r w:rsidR="002002BD">
        <w:t xml:space="preserve"> </w:t>
      </w:r>
      <w:proofErr w:type="gramStart"/>
      <w:r w:rsidRPr="009F5C5E">
        <w:t>касающихся  всестороннего</w:t>
      </w:r>
      <w:proofErr w:type="gramEnd"/>
      <w:r w:rsidRPr="009F5C5E">
        <w:t xml:space="preserve"> развития:</w:t>
      </w:r>
    </w:p>
    <w:p w14:paraId="40A8A74B" w14:textId="50971BE7" w:rsidR="009F5C5E" w:rsidRPr="009F5C5E" w:rsidRDefault="009F5C5E" w:rsidP="009F5C5E">
      <w:pPr>
        <w:tabs>
          <w:tab w:val="left" w:pos="284"/>
          <w:tab w:val="left" w:pos="426"/>
        </w:tabs>
        <w:spacing w:after="0" w:line="240" w:lineRule="auto"/>
        <w:ind w:firstLine="709"/>
        <w:contextualSpacing/>
        <w:jc w:val="both"/>
      </w:pPr>
      <w:r w:rsidRPr="009F5C5E">
        <w:t>•</w:t>
      </w:r>
      <w:r w:rsidR="002002BD">
        <w:t xml:space="preserve"> </w:t>
      </w:r>
      <w:r w:rsidRPr="009F5C5E">
        <w:t xml:space="preserve">организация работы активно действующего научно-исследовательского аспирантского семинара, охватывающего разные направления исследований в рамках </w:t>
      </w:r>
      <w:r w:rsidR="002002BD">
        <w:t>специальностей</w:t>
      </w:r>
      <w:r w:rsidRPr="009F5C5E">
        <w:t xml:space="preserve"> аспирантской школы;</w:t>
      </w:r>
    </w:p>
    <w:p w14:paraId="2126BD24" w14:textId="03997BA6" w:rsidR="009F5C5E" w:rsidRPr="009F5C5E" w:rsidRDefault="009F5C5E" w:rsidP="009F5C5E">
      <w:pPr>
        <w:tabs>
          <w:tab w:val="left" w:pos="284"/>
          <w:tab w:val="left" w:pos="426"/>
        </w:tabs>
        <w:spacing w:after="0" w:line="240" w:lineRule="auto"/>
        <w:ind w:firstLine="709"/>
        <w:contextualSpacing/>
        <w:jc w:val="both"/>
      </w:pPr>
      <w:r w:rsidRPr="009F5C5E">
        <w:t>•</w:t>
      </w:r>
      <w:r w:rsidR="002002BD">
        <w:t xml:space="preserve"> </w:t>
      </w:r>
      <w:r w:rsidRPr="009F5C5E">
        <w:t>стимулирование взаимодействия между аспирантами, ведущими исследования в разных направлениях;</w:t>
      </w:r>
    </w:p>
    <w:p w14:paraId="6632E033" w14:textId="75A8B0AB" w:rsidR="009F5C5E" w:rsidRPr="009F5C5E" w:rsidRDefault="009F5C5E" w:rsidP="009F5C5E">
      <w:pPr>
        <w:tabs>
          <w:tab w:val="left" w:pos="284"/>
          <w:tab w:val="left" w:pos="426"/>
        </w:tabs>
        <w:spacing w:after="0" w:line="240" w:lineRule="auto"/>
        <w:ind w:firstLine="709"/>
        <w:contextualSpacing/>
        <w:jc w:val="both"/>
      </w:pPr>
      <w:r w:rsidRPr="009F5C5E">
        <w:t>•</w:t>
      </w:r>
      <w:r w:rsidR="002002BD">
        <w:t xml:space="preserve"> </w:t>
      </w:r>
      <w:r w:rsidRPr="009F5C5E">
        <w:t>стимулирование междисциплинарных исследований;</w:t>
      </w:r>
    </w:p>
    <w:p w14:paraId="48CFE15D" w14:textId="6D4F6866" w:rsidR="009F5C5E" w:rsidRPr="009F5C5E" w:rsidRDefault="009F5C5E" w:rsidP="009F5C5E">
      <w:pPr>
        <w:tabs>
          <w:tab w:val="left" w:pos="284"/>
          <w:tab w:val="left" w:pos="426"/>
        </w:tabs>
        <w:spacing w:after="0" w:line="240" w:lineRule="auto"/>
        <w:ind w:firstLine="709"/>
        <w:contextualSpacing/>
        <w:jc w:val="both"/>
      </w:pPr>
      <w:r w:rsidRPr="009F5C5E">
        <w:t>в)</w:t>
      </w:r>
      <w:r w:rsidR="002002BD">
        <w:t xml:space="preserve"> </w:t>
      </w:r>
      <w:r w:rsidRPr="009F5C5E">
        <w:t xml:space="preserve">касающихся востребованности на мировом рынке труда и соответствия уровню </w:t>
      </w:r>
      <w:r w:rsidRPr="009F5C5E">
        <w:lastRenderedPageBreak/>
        <w:t>степени PhD ведущих мировых университетов:</w:t>
      </w:r>
    </w:p>
    <w:p w14:paraId="6A0588A5" w14:textId="3187CBD5" w:rsidR="009F5C5E" w:rsidRPr="009F5C5E" w:rsidRDefault="009F5C5E" w:rsidP="009F5C5E">
      <w:pPr>
        <w:tabs>
          <w:tab w:val="left" w:pos="284"/>
          <w:tab w:val="left" w:pos="426"/>
        </w:tabs>
        <w:spacing w:after="0" w:line="240" w:lineRule="auto"/>
        <w:ind w:firstLine="709"/>
        <w:contextualSpacing/>
        <w:jc w:val="both"/>
      </w:pPr>
      <w:r w:rsidRPr="009F5C5E">
        <w:t>•</w:t>
      </w:r>
      <w:r w:rsidR="002002BD">
        <w:t xml:space="preserve"> </w:t>
      </w:r>
      <w:r w:rsidRPr="009F5C5E">
        <w:t>организация руководство исследовательской работой аспирантов ведущими специалистами, в том числе с опытом работы на программах PhD;</w:t>
      </w:r>
    </w:p>
    <w:p w14:paraId="7158164D" w14:textId="36DDE37E" w:rsidR="009F5C5E" w:rsidRPr="009F5C5E" w:rsidRDefault="009F5C5E" w:rsidP="009F5C5E">
      <w:pPr>
        <w:tabs>
          <w:tab w:val="left" w:pos="284"/>
          <w:tab w:val="left" w:pos="426"/>
        </w:tabs>
        <w:spacing w:after="0" w:line="240" w:lineRule="auto"/>
        <w:ind w:firstLine="709"/>
        <w:contextualSpacing/>
        <w:jc w:val="both"/>
      </w:pPr>
      <w:r w:rsidRPr="009F5C5E">
        <w:t>•</w:t>
      </w:r>
      <w:r w:rsidR="002002BD">
        <w:t xml:space="preserve"> </w:t>
      </w:r>
      <w:r w:rsidRPr="009F5C5E">
        <w:t>стимулирование подготовки аспирантами научных статей и их публикации в ведущих мировых академических изданиях по профилю аспирантской школы;</w:t>
      </w:r>
    </w:p>
    <w:p w14:paraId="5B5C8B8C" w14:textId="6E18D8BF" w:rsidR="009F5C5E" w:rsidRPr="009F5C5E" w:rsidRDefault="009F5C5E" w:rsidP="009F5C5E">
      <w:pPr>
        <w:tabs>
          <w:tab w:val="left" w:pos="284"/>
          <w:tab w:val="left" w:pos="426"/>
        </w:tabs>
        <w:spacing w:after="0" w:line="240" w:lineRule="auto"/>
        <w:ind w:firstLine="709"/>
        <w:contextualSpacing/>
        <w:jc w:val="both"/>
      </w:pPr>
      <w:r w:rsidRPr="009F5C5E">
        <w:t>•</w:t>
      </w:r>
      <w:r w:rsidR="002002BD">
        <w:t xml:space="preserve"> </w:t>
      </w:r>
      <w:r w:rsidRPr="009F5C5E">
        <w:t xml:space="preserve">содействие академической мобильности аспирантов как внутри Российской Федерации, так и за рубежом, для проведения международных исследований и презентации полученных результатов на международных конференциях в ведущих мировых исследовательских университетах и исследовательских центрах; </w:t>
      </w:r>
    </w:p>
    <w:p w14:paraId="08625234" w14:textId="1637E03A" w:rsidR="009F5C5E" w:rsidRPr="009F5C5E" w:rsidRDefault="009F5C5E" w:rsidP="009F5C5E">
      <w:pPr>
        <w:tabs>
          <w:tab w:val="left" w:pos="284"/>
          <w:tab w:val="left" w:pos="426"/>
        </w:tabs>
        <w:spacing w:after="0" w:line="240" w:lineRule="auto"/>
        <w:ind w:firstLine="709"/>
        <w:contextualSpacing/>
        <w:jc w:val="both"/>
      </w:pPr>
      <w:r w:rsidRPr="009F5C5E">
        <w:t>•</w:t>
      </w:r>
      <w:r w:rsidR="002002BD">
        <w:t xml:space="preserve"> </w:t>
      </w:r>
      <w:r w:rsidRPr="009F5C5E">
        <w:t>развитие международных связей аспирантской школы.</w:t>
      </w:r>
    </w:p>
    <w:p w14:paraId="5B6D518F" w14:textId="77777777" w:rsidR="009F5C5E" w:rsidRPr="00BE57ED" w:rsidRDefault="009F5C5E" w:rsidP="00DE4584">
      <w:pPr>
        <w:pStyle w:val="aa"/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sz w:val="28"/>
          <w:szCs w:val="28"/>
        </w:rPr>
      </w:pPr>
    </w:p>
    <w:p w14:paraId="7808BEC5" w14:textId="2C071879" w:rsidR="00F475A7" w:rsidRDefault="00F475A7" w:rsidP="00F475A7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i/>
          <w:sz w:val="26"/>
          <w:szCs w:val="26"/>
        </w:rPr>
      </w:pPr>
      <w:r w:rsidRPr="00417A22">
        <w:rPr>
          <w:b/>
          <w:bCs/>
          <w:i/>
          <w:sz w:val="26"/>
          <w:szCs w:val="26"/>
        </w:rPr>
        <w:t xml:space="preserve">Целевая аудитория программы, критерии отбора на программу </w:t>
      </w:r>
    </w:p>
    <w:p w14:paraId="2742A0D7" w14:textId="77777777" w:rsidR="00D340E6" w:rsidRDefault="00D340E6" w:rsidP="00F475A7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i/>
          <w:sz w:val="26"/>
          <w:szCs w:val="26"/>
        </w:rPr>
      </w:pPr>
    </w:p>
    <w:p w14:paraId="666FA6A7" w14:textId="77777777" w:rsidR="00F475A7" w:rsidRPr="002002BD" w:rsidRDefault="00F475A7" w:rsidP="002002BD">
      <w:pPr>
        <w:pStyle w:val="1"/>
        <w:widowControl/>
        <w:suppressAutoHyphens w:val="0"/>
        <w:spacing w:after="0" w:line="240" w:lineRule="auto"/>
        <w:ind w:left="0" w:firstLine="567"/>
        <w:contextualSpacing/>
        <w:jc w:val="both"/>
      </w:pPr>
      <w:r w:rsidRPr="002002BD">
        <w:t>Программа рассчитана на абитуриентов с экономическим образованием уровня магистратуры и специалитета. Целевой группой программы являются выпускники российских и зарубежных университетов.</w:t>
      </w:r>
    </w:p>
    <w:p w14:paraId="028B8601" w14:textId="77777777" w:rsidR="00F475A7" w:rsidRPr="002002BD" w:rsidRDefault="00F475A7" w:rsidP="00F475A7">
      <w:pPr>
        <w:pStyle w:val="1"/>
        <w:widowControl/>
        <w:suppressAutoHyphens w:val="0"/>
        <w:spacing w:after="0" w:line="240" w:lineRule="auto"/>
        <w:ind w:left="0" w:firstLine="567"/>
        <w:contextualSpacing/>
        <w:jc w:val="both"/>
      </w:pPr>
      <w:r w:rsidRPr="002002BD">
        <w:t>Порядок приема в аспирантуру и условия конкурсного отбора определяются Правилами приема в аспирантуру, ежегодно устанавливаемыми НИУ ВШЭ. Для успешного выполнения поставленных задач и достижения цели программы на программу будут набираться аспиранты, отвечающие следующим критериям:</w:t>
      </w:r>
    </w:p>
    <w:p w14:paraId="3DA08059" w14:textId="77777777" w:rsidR="00F475A7" w:rsidRPr="002002BD" w:rsidRDefault="00F475A7" w:rsidP="00F475A7">
      <w:pPr>
        <w:pStyle w:val="1"/>
        <w:widowControl/>
        <w:suppressAutoHyphens w:val="0"/>
        <w:spacing w:after="0" w:line="240" w:lineRule="auto"/>
        <w:ind w:left="0" w:firstLine="567"/>
        <w:contextualSpacing/>
        <w:jc w:val="both"/>
      </w:pPr>
      <w:r w:rsidRPr="002002BD">
        <w:t>1) уровень образования – высшее профессиональное образование, подтвержденное дипломом специалиста или дипломом магистра;</w:t>
      </w:r>
    </w:p>
    <w:p w14:paraId="5168A1B6" w14:textId="77777777" w:rsidR="00F475A7" w:rsidRPr="002002BD" w:rsidRDefault="00F475A7" w:rsidP="00F475A7">
      <w:pPr>
        <w:pStyle w:val="1"/>
        <w:widowControl/>
        <w:suppressAutoHyphens w:val="0"/>
        <w:spacing w:after="0" w:line="240" w:lineRule="auto"/>
        <w:ind w:left="0" w:firstLine="567"/>
        <w:contextualSpacing/>
        <w:jc w:val="both"/>
      </w:pPr>
      <w:r w:rsidRPr="002002BD">
        <w:t>2) наиболее успешно сдавшие вступительные экзамены по экономике и иностранному языку, получившие балл не ниже проходного, продемонстрировавшие свои способности к исследовательской работе.</w:t>
      </w:r>
    </w:p>
    <w:p w14:paraId="23CAA35D" w14:textId="77777777" w:rsidR="00071EB7" w:rsidRPr="0022632A" w:rsidRDefault="00071EB7" w:rsidP="0022632A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i/>
          <w:sz w:val="26"/>
          <w:szCs w:val="26"/>
        </w:rPr>
      </w:pPr>
    </w:p>
    <w:p w14:paraId="2FE9FB15" w14:textId="1D02E00E" w:rsidR="00417A22" w:rsidRDefault="00417A22" w:rsidP="0022632A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i/>
          <w:sz w:val="26"/>
          <w:szCs w:val="26"/>
        </w:rPr>
      </w:pPr>
      <w:r>
        <w:rPr>
          <w:b/>
          <w:bCs/>
          <w:i/>
          <w:sz w:val="26"/>
          <w:szCs w:val="26"/>
        </w:rPr>
        <w:t>Исследовательские приоритеты и профили программы</w:t>
      </w:r>
    </w:p>
    <w:p w14:paraId="125A449E" w14:textId="77777777" w:rsidR="00D340E6" w:rsidRDefault="00D340E6" w:rsidP="0022632A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i/>
          <w:sz w:val="26"/>
          <w:szCs w:val="26"/>
        </w:rPr>
      </w:pPr>
    </w:p>
    <w:p w14:paraId="6E0A8E96" w14:textId="2CA1AEA1" w:rsidR="00071EB7" w:rsidRDefault="00A4018C" w:rsidP="00A4018C">
      <w:pPr>
        <w:pStyle w:val="1"/>
        <w:widowControl/>
        <w:suppressAutoHyphens w:val="0"/>
        <w:spacing w:after="0" w:line="240" w:lineRule="auto"/>
        <w:ind w:left="0" w:firstLine="567"/>
        <w:contextualSpacing/>
        <w:jc w:val="both"/>
      </w:pPr>
      <w:r w:rsidRPr="00A4018C">
        <w:t>Исследовательские приоритеты программы включают в себя научные направления:</w:t>
      </w:r>
    </w:p>
    <w:p w14:paraId="5E509A8B" w14:textId="51974AA3" w:rsidR="00A4018C" w:rsidRDefault="00A4018C" w:rsidP="00A4018C">
      <w:pPr>
        <w:pStyle w:val="1"/>
        <w:widowControl/>
        <w:numPr>
          <w:ilvl w:val="0"/>
          <w:numId w:val="42"/>
        </w:numPr>
        <w:suppressAutoHyphens w:val="0"/>
        <w:spacing w:after="0" w:line="240" w:lineRule="auto"/>
        <w:contextualSpacing/>
        <w:jc w:val="both"/>
      </w:pPr>
      <w:r>
        <w:t>Микроэкономическая теория,</w:t>
      </w:r>
    </w:p>
    <w:p w14:paraId="341733C5" w14:textId="50097264" w:rsidR="00A4018C" w:rsidRDefault="00A4018C" w:rsidP="00A4018C">
      <w:pPr>
        <w:pStyle w:val="1"/>
        <w:widowControl/>
        <w:numPr>
          <w:ilvl w:val="0"/>
          <w:numId w:val="42"/>
        </w:numPr>
        <w:suppressAutoHyphens w:val="0"/>
        <w:spacing w:after="0" w:line="240" w:lineRule="auto"/>
        <w:contextualSpacing/>
        <w:jc w:val="both"/>
      </w:pPr>
      <w:r>
        <w:t>Макроэкономическая теория,</w:t>
      </w:r>
    </w:p>
    <w:p w14:paraId="1576524D" w14:textId="43842D00" w:rsidR="006046DD" w:rsidRDefault="006046DD" w:rsidP="00A4018C">
      <w:pPr>
        <w:pStyle w:val="1"/>
        <w:widowControl/>
        <w:numPr>
          <w:ilvl w:val="0"/>
          <w:numId w:val="42"/>
        </w:numPr>
        <w:suppressAutoHyphens w:val="0"/>
        <w:spacing w:after="0" w:line="240" w:lineRule="auto"/>
        <w:contextualSpacing/>
        <w:jc w:val="both"/>
      </w:pPr>
      <w:r>
        <w:t>Методология экономической науки,</w:t>
      </w:r>
    </w:p>
    <w:p w14:paraId="40BF4473" w14:textId="6F58F4E1" w:rsidR="006046DD" w:rsidRDefault="006046DD" w:rsidP="00A4018C">
      <w:pPr>
        <w:pStyle w:val="1"/>
        <w:widowControl/>
        <w:numPr>
          <w:ilvl w:val="0"/>
          <w:numId w:val="42"/>
        </w:numPr>
        <w:suppressAutoHyphens w:val="0"/>
        <w:spacing w:after="0" w:line="240" w:lineRule="auto"/>
        <w:contextualSpacing/>
        <w:jc w:val="both"/>
      </w:pPr>
      <w:r>
        <w:t>История научной мысли,</w:t>
      </w:r>
    </w:p>
    <w:p w14:paraId="42B742B1" w14:textId="1346480F" w:rsidR="006046DD" w:rsidRDefault="006046DD" w:rsidP="00A4018C">
      <w:pPr>
        <w:pStyle w:val="1"/>
        <w:widowControl/>
        <w:numPr>
          <w:ilvl w:val="0"/>
          <w:numId w:val="42"/>
        </w:numPr>
        <w:suppressAutoHyphens w:val="0"/>
        <w:spacing w:after="0" w:line="240" w:lineRule="auto"/>
        <w:contextualSpacing/>
        <w:jc w:val="both"/>
      </w:pPr>
      <w:r>
        <w:t xml:space="preserve">Теории международной экономики, </w:t>
      </w:r>
    </w:p>
    <w:p w14:paraId="667EB525" w14:textId="77777777" w:rsidR="006046DD" w:rsidRPr="006046DD" w:rsidRDefault="006046DD" w:rsidP="006046DD">
      <w:pPr>
        <w:pStyle w:val="1"/>
        <w:widowControl/>
        <w:numPr>
          <w:ilvl w:val="0"/>
          <w:numId w:val="42"/>
        </w:numPr>
        <w:suppressAutoHyphens w:val="0"/>
        <w:spacing w:after="0" w:line="240" w:lineRule="auto"/>
        <w:contextualSpacing/>
        <w:jc w:val="both"/>
      </w:pPr>
      <w:r w:rsidRPr="006046DD">
        <w:t>Политико-экономические подходы в экономической науке. Теория общественного выбора.</w:t>
      </w:r>
    </w:p>
    <w:p w14:paraId="25F83A37" w14:textId="77777777" w:rsidR="006046DD" w:rsidRPr="006046DD" w:rsidRDefault="006046DD" w:rsidP="006046DD">
      <w:pPr>
        <w:pStyle w:val="1"/>
        <w:widowControl/>
        <w:numPr>
          <w:ilvl w:val="0"/>
          <w:numId w:val="42"/>
        </w:numPr>
        <w:suppressAutoHyphens w:val="0"/>
        <w:spacing w:after="0" w:line="240" w:lineRule="auto"/>
        <w:contextualSpacing/>
        <w:jc w:val="both"/>
      </w:pPr>
      <w:r w:rsidRPr="006046DD">
        <w:t>Институциональные исследования в экономической науке.</w:t>
      </w:r>
    </w:p>
    <w:p w14:paraId="3EDE076E" w14:textId="77777777" w:rsidR="006046DD" w:rsidRPr="006046DD" w:rsidRDefault="006046DD" w:rsidP="006046DD">
      <w:pPr>
        <w:pStyle w:val="1"/>
        <w:widowControl/>
        <w:numPr>
          <w:ilvl w:val="0"/>
          <w:numId w:val="42"/>
        </w:numPr>
        <w:suppressAutoHyphens w:val="0"/>
        <w:spacing w:after="0" w:line="240" w:lineRule="auto"/>
        <w:contextualSpacing/>
        <w:jc w:val="both"/>
      </w:pPr>
      <w:r w:rsidRPr="006046DD">
        <w:t>Поведенческие и экспериментальные подходы в экономической науке.</w:t>
      </w:r>
    </w:p>
    <w:p w14:paraId="0A4725B8" w14:textId="0F6D04E8" w:rsidR="006046DD" w:rsidRPr="006046DD" w:rsidRDefault="006046DD" w:rsidP="006046DD">
      <w:pPr>
        <w:pStyle w:val="1"/>
        <w:widowControl/>
        <w:numPr>
          <w:ilvl w:val="0"/>
          <w:numId w:val="42"/>
        </w:numPr>
        <w:suppressAutoHyphens w:val="0"/>
        <w:spacing w:after="0" w:line="240" w:lineRule="auto"/>
        <w:contextualSpacing/>
        <w:jc w:val="both"/>
      </w:pPr>
      <w:r w:rsidRPr="006046DD">
        <w:t>Теоретические подходы к исследованию экономического роста,</w:t>
      </w:r>
    </w:p>
    <w:p w14:paraId="1B39A7AD" w14:textId="5B8A9750" w:rsidR="006046DD" w:rsidRPr="006046DD" w:rsidRDefault="006046DD" w:rsidP="006046DD">
      <w:pPr>
        <w:pStyle w:val="1"/>
        <w:widowControl/>
        <w:numPr>
          <w:ilvl w:val="0"/>
          <w:numId w:val="42"/>
        </w:numPr>
        <w:suppressAutoHyphens w:val="0"/>
        <w:spacing w:after="0" w:line="240" w:lineRule="auto"/>
        <w:contextualSpacing/>
        <w:jc w:val="both"/>
      </w:pPr>
      <w:r w:rsidRPr="006046DD">
        <w:t>Теоретические и методологические вопросы применения математических, статистических и инструментальных методов в экономических исследованиях</w:t>
      </w:r>
      <w:r w:rsidR="00433F36" w:rsidRPr="00433F36">
        <w:t>,</w:t>
      </w:r>
    </w:p>
    <w:p w14:paraId="0DE26806" w14:textId="7EC5EB42" w:rsidR="006046DD" w:rsidRPr="006046DD" w:rsidRDefault="006046DD" w:rsidP="006046DD">
      <w:pPr>
        <w:pStyle w:val="1"/>
        <w:widowControl/>
        <w:numPr>
          <w:ilvl w:val="0"/>
          <w:numId w:val="42"/>
        </w:numPr>
        <w:suppressAutoHyphens w:val="0"/>
        <w:spacing w:after="0" w:line="240" w:lineRule="auto"/>
        <w:contextualSpacing/>
        <w:jc w:val="both"/>
      </w:pPr>
      <w:r w:rsidRPr="006046DD">
        <w:t>Разработка и развитие моделей анализа и прогнозирования экономических процессов</w:t>
      </w:r>
      <w:r w:rsidR="00433F36" w:rsidRPr="00D73B34">
        <w:t>,</w:t>
      </w:r>
    </w:p>
    <w:p w14:paraId="41BD6F4B" w14:textId="0131696D" w:rsidR="006046DD" w:rsidRPr="006046DD" w:rsidRDefault="006046DD" w:rsidP="006046DD">
      <w:pPr>
        <w:pStyle w:val="1"/>
        <w:widowControl/>
        <w:numPr>
          <w:ilvl w:val="0"/>
          <w:numId w:val="42"/>
        </w:numPr>
        <w:suppressAutoHyphens w:val="0"/>
        <w:spacing w:after="0" w:line="240" w:lineRule="auto"/>
        <w:contextualSpacing/>
        <w:jc w:val="both"/>
      </w:pPr>
      <w:r w:rsidRPr="006046DD">
        <w:t>Разработка и оценка расчетных моделей общего экономического равновесия</w:t>
      </w:r>
      <w:r w:rsidR="00D73B34" w:rsidRPr="00D73B34">
        <w:t>,</w:t>
      </w:r>
    </w:p>
    <w:p w14:paraId="1B63642B" w14:textId="02570234" w:rsidR="006046DD" w:rsidRPr="006046DD" w:rsidRDefault="006046DD" w:rsidP="006046DD">
      <w:pPr>
        <w:pStyle w:val="1"/>
        <w:widowControl/>
        <w:numPr>
          <w:ilvl w:val="0"/>
          <w:numId w:val="42"/>
        </w:numPr>
        <w:suppressAutoHyphens w:val="0"/>
        <w:spacing w:after="0" w:line="240" w:lineRule="auto"/>
        <w:contextualSpacing/>
        <w:jc w:val="both"/>
      </w:pPr>
      <w:r w:rsidRPr="006046DD">
        <w:t>Модели «затраты-выпуск»</w:t>
      </w:r>
      <w:r w:rsidR="00D73B34">
        <w:rPr>
          <w:lang w:val="en-US"/>
        </w:rPr>
        <w:t>,</w:t>
      </w:r>
    </w:p>
    <w:p w14:paraId="4F0689E1" w14:textId="0E4A5179" w:rsidR="006046DD" w:rsidRPr="006046DD" w:rsidRDefault="006046DD" w:rsidP="006046DD">
      <w:pPr>
        <w:pStyle w:val="1"/>
        <w:widowControl/>
        <w:numPr>
          <w:ilvl w:val="0"/>
          <w:numId w:val="42"/>
        </w:numPr>
        <w:suppressAutoHyphens w:val="0"/>
        <w:spacing w:after="0" w:line="240" w:lineRule="auto"/>
        <w:contextualSpacing/>
        <w:jc w:val="both"/>
      </w:pPr>
      <w:r w:rsidRPr="006046DD">
        <w:t>Теоретико-игровые модели в экономических исследованиях</w:t>
      </w:r>
      <w:r w:rsidR="00D73B34" w:rsidRPr="00D73B34">
        <w:t>,</w:t>
      </w:r>
    </w:p>
    <w:p w14:paraId="48E468C9" w14:textId="0C27043E" w:rsidR="006046DD" w:rsidRPr="006046DD" w:rsidRDefault="006046DD" w:rsidP="006046DD">
      <w:pPr>
        <w:pStyle w:val="1"/>
        <w:widowControl/>
        <w:numPr>
          <w:ilvl w:val="0"/>
          <w:numId w:val="42"/>
        </w:numPr>
        <w:suppressAutoHyphens w:val="0"/>
        <w:spacing w:after="0" w:line="240" w:lineRule="auto"/>
        <w:contextualSpacing/>
        <w:jc w:val="both"/>
      </w:pPr>
      <w:r w:rsidRPr="006046DD">
        <w:t xml:space="preserve">Разработка и развитие математических методов и моделей межрегионального и </w:t>
      </w:r>
      <w:proofErr w:type="spellStart"/>
      <w:r w:rsidRPr="006046DD">
        <w:t>межстранового</w:t>
      </w:r>
      <w:proofErr w:type="spellEnd"/>
      <w:r w:rsidRPr="006046DD">
        <w:t xml:space="preserve"> социально-экономического анализа</w:t>
      </w:r>
      <w:r w:rsidR="00D73B34" w:rsidRPr="00D73B34">
        <w:t>,</w:t>
      </w:r>
    </w:p>
    <w:p w14:paraId="4E4A4E82" w14:textId="157405DD" w:rsidR="006046DD" w:rsidRPr="006046DD" w:rsidRDefault="006046DD" w:rsidP="00A20011">
      <w:pPr>
        <w:pStyle w:val="1"/>
        <w:widowControl/>
        <w:numPr>
          <w:ilvl w:val="0"/>
          <w:numId w:val="42"/>
        </w:numPr>
        <w:suppressAutoHyphens w:val="0"/>
        <w:spacing w:after="0" w:line="240" w:lineRule="auto"/>
        <w:contextualSpacing/>
        <w:jc w:val="both"/>
      </w:pPr>
      <w:r w:rsidRPr="006046DD">
        <w:t>Имитационное моделирование.</w:t>
      </w:r>
      <w:r w:rsidR="007D16F9">
        <w:t xml:space="preserve"> </w:t>
      </w:r>
      <w:r w:rsidRPr="006046DD">
        <w:t>Разработка и оценка имитационных моделей экономических процессов</w:t>
      </w:r>
      <w:r w:rsidR="00D73B34" w:rsidRPr="00D73B34">
        <w:t>,</w:t>
      </w:r>
    </w:p>
    <w:p w14:paraId="13B2ADC4" w14:textId="0161B2BE" w:rsidR="006046DD" w:rsidRPr="006046DD" w:rsidRDefault="006046DD" w:rsidP="006046DD">
      <w:pPr>
        <w:pStyle w:val="1"/>
        <w:widowControl/>
        <w:numPr>
          <w:ilvl w:val="0"/>
          <w:numId w:val="42"/>
        </w:numPr>
        <w:suppressAutoHyphens w:val="0"/>
        <w:spacing w:after="0" w:line="240" w:lineRule="auto"/>
        <w:contextualSpacing/>
        <w:jc w:val="both"/>
      </w:pPr>
      <w:r w:rsidRPr="006046DD">
        <w:t>Эконометрические и статистические методы анализа данных и тестирования гипотез в экономической науке</w:t>
      </w:r>
      <w:r w:rsidR="00D73B34" w:rsidRPr="00D73B34">
        <w:t>,</w:t>
      </w:r>
    </w:p>
    <w:p w14:paraId="48C0F831" w14:textId="189C4B1C" w:rsidR="006046DD" w:rsidRPr="006046DD" w:rsidRDefault="006046DD" w:rsidP="006046DD">
      <w:pPr>
        <w:pStyle w:val="1"/>
        <w:widowControl/>
        <w:numPr>
          <w:ilvl w:val="0"/>
          <w:numId w:val="42"/>
        </w:numPr>
        <w:suppressAutoHyphens w:val="0"/>
        <w:spacing w:after="0" w:line="240" w:lineRule="auto"/>
        <w:contextualSpacing/>
        <w:jc w:val="both"/>
      </w:pPr>
      <w:r w:rsidRPr="006046DD">
        <w:lastRenderedPageBreak/>
        <w:t>Методы анализа «больших данных» в экономических исследованиях</w:t>
      </w:r>
      <w:r w:rsidR="00D73B34" w:rsidRPr="00D73B34">
        <w:t>,</w:t>
      </w:r>
    </w:p>
    <w:p w14:paraId="2DFE4E49" w14:textId="1D8953F9" w:rsidR="006046DD" w:rsidRDefault="006046DD" w:rsidP="006046DD">
      <w:pPr>
        <w:pStyle w:val="1"/>
        <w:widowControl/>
        <w:numPr>
          <w:ilvl w:val="0"/>
          <w:numId w:val="42"/>
        </w:numPr>
        <w:suppressAutoHyphens w:val="0"/>
        <w:spacing w:after="0" w:line="240" w:lineRule="auto"/>
        <w:contextualSpacing/>
        <w:jc w:val="both"/>
      </w:pPr>
      <w:r w:rsidRPr="006046DD">
        <w:t>Экспериментальные методы в экономической науке. Лабораторные и «полевые» эксперименты, интерпретация их результатов</w:t>
      </w:r>
      <w:r w:rsidR="00D73B34" w:rsidRPr="00D73B34">
        <w:t>,</w:t>
      </w:r>
    </w:p>
    <w:p w14:paraId="1592EBC2" w14:textId="6DA10E0C" w:rsidR="007D16F9" w:rsidRDefault="007D16F9" w:rsidP="007D16F9">
      <w:pPr>
        <w:pStyle w:val="1"/>
        <w:widowControl/>
        <w:numPr>
          <w:ilvl w:val="0"/>
          <w:numId w:val="42"/>
        </w:numPr>
        <w:suppressAutoHyphens w:val="0"/>
        <w:spacing w:after="0" w:line="240" w:lineRule="auto"/>
        <w:contextualSpacing/>
        <w:jc w:val="both"/>
      </w:pPr>
      <w:r w:rsidRPr="007D16F9">
        <w:t>Теории пространственной и региональной экономики</w:t>
      </w:r>
      <w:r w:rsidR="00D73B34" w:rsidRPr="00D73B34">
        <w:t>,</w:t>
      </w:r>
      <w:r w:rsidRPr="007D16F9">
        <w:t xml:space="preserve"> </w:t>
      </w:r>
    </w:p>
    <w:p w14:paraId="6461E922" w14:textId="0D38AFC9" w:rsidR="006046DD" w:rsidRDefault="007D16F9" w:rsidP="007D16F9">
      <w:pPr>
        <w:pStyle w:val="1"/>
        <w:widowControl/>
        <w:numPr>
          <w:ilvl w:val="0"/>
          <w:numId w:val="42"/>
        </w:numPr>
        <w:suppressAutoHyphens w:val="0"/>
        <w:spacing w:after="0" w:line="240" w:lineRule="auto"/>
        <w:contextualSpacing/>
        <w:jc w:val="both"/>
      </w:pPr>
      <w:r w:rsidRPr="00433F36">
        <w:t>Региональное экономическое развитие</w:t>
      </w:r>
      <w:r w:rsidR="00D73B34">
        <w:rPr>
          <w:lang w:val="en-US"/>
        </w:rPr>
        <w:t>,</w:t>
      </w:r>
    </w:p>
    <w:p w14:paraId="6FCA6C57" w14:textId="60583997" w:rsidR="0049686C" w:rsidRPr="00433F36" w:rsidRDefault="0049686C" w:rsidP="00433F36">
      <w:pPr>
        <w:pStyle w:val="1"/>
        <w:widowControl/>
        <w:numPr>
          <w:ilvl w:val="0"/>
          <w:numId w:val="42"/>
        </w:numPr>
        <w:suppressAutoHyphens w:val="0"/>
        <w:spacing w:after="0" w:line="240" w:lineRule="auto"/>
        <w:contextualSpacing/>
        <w:jc w:val="both"/>
      </w:pPr>
      <w:r w:rsidRPr="00433F36">
        <w:t>Экономика промышленности,</w:t>
      </w:r>
    </w:p>
    <w:p w14:paraId="2B21F7D5" w14:textId="77777777" w:rsidR="00D73B34" w:rsidRPr="00433F36" w:rsidRDefault="00D73B34" w:rsidP="00D73B34">
      <w:pPr>
        <w:pStyle w:val="1"/>
        <w:widowControl/>
        <w:numPr>
          <w:ilvl w:val="0"/>
          <w:numId w:val="42"/>
        </w:numPr>
        <w:suppressAutoHyphens w:val="0"/>
        <w:spacing w:after="0" w:line="240" w:lineRule="auto"/>
        <w:contextualSpacing/>
        <w:jc w:val="both"/>
      </w:pPr>
      <w:r w:rsidRPr="00433F36">
        <w:t>Экономика сельского хозяйства и АПК</w:t>
      </w:r>
      <w:r w:rsidRPr="00D73B34">
        <w:t>,</w:t>
      </w:r>
    </w:p>
    <w:p w14:paraId="16BFD093" w14:textId="36A5F354" w:rsidR="0049686C" w:rsidRPr="00433F36" w:rsidRDefault="0049686C" w:rsidP="00433F36">
      <w:pPr>
        <w:pStyle w:val="1"/>
        <w:widowControl/>
        <w:numPr>
          <w:ilvl w:val="0"/>
          <w:numId w:val="42"/>
        </w:numPr>
        <w:suppressAutoHyphens w:val="0"/>
        <w:spacing w:after="0" w:line="240" w:lineRule="auto"/>
        <w:contextualSpacing/>
        <w:jc w:val="both"/>
      </w:pPr>
      <w:r w:rsidRPr="00433F36">
        <w:t>Экономика сферы услуг,</w:t>
      </w:r>
    </w:p>
    <w:p w14:paraId="1EC25BEE" w14:textId="512D7D5F" w:rsidR="0049686C" w:rsidRPr="00433F36" w:rsidRDefault="0049686C" w:rsidP="00433F36">
      <w:pPr>
        <w:pStyle w:val="1"/>
        <w:widowControl/>
        <w:numPr>
          <w:ilvl w:val="0"/>
          <w:numId w:val="42"/>
        </w:numPr>
        <w:suppressAutoHyphens w:val="0"/>
        <w:spacing w:after="0" w:line="240" w:lineRule="auto"/>
        <w:contextualSpacing/>
        <w:jc w:val="both"/>
      </w:pPr>
      <w:r>
        <w:t xml:space="preserve"> </w:t>
      </w:r>
      <w:r w:rsidRPr="00433F36">
        <w:t>Экономика народонаселения и экономика труда</w:t>
      </w:r>
      <w:r w:rsidR="00D73B34" w:rsidRPr="00D73B34">
        <w:t>,</w:t>
      </w:r>
    </w:p>
    <w:p w14:paraId="098D8F51" w14:textId="3DBA9E9B" w:rsidR="0049686C" w:rsidRPr="0049686C" w:rsidRDefault="0049686C" w:rsidP="007D16F9">
      <w:pPr>
        <w:pStyle w:val="1"/>
        <w:widowControl/>
        <w:numPr>
          <w:ilvl w:val="0"/>
          <w:numId w:val="42"/>
        </w:numPr>
        <w:suppressAutoHyphens w:val="0"/>
        <w:spacing w:after="0" w:line="240" w:lineRule="auto"/>
        <w:contextualSpacing/>
        <w:jc w:val="both"/>
      </w:pPr>
      <w:r>
        <w:t xml:space="preserve"> </w:t>
      </w:r>
      <w:r w:rsidRPr="00433F36">
        <w:t>Экономика окружающей среды и природных ресурсов,</w:t>
      </w:r>
    </w:p>
    <w:p w14:paraId="3B636CF6" w14:textId="4FAE1487" w:rsidR="0049686C" w:rsidRPr="00667BDE" w:rsidRDefault="00667BDE" w:rsidP="007D16F9">
      <w:pPr>
        <w:pStyle w:val="1"/>
        <w:widowControl/>
        <w:numPr>
          <w:ilvl w:val="0"/>
          <w:numId w:val="42"/>
        </w:numPr>
        <w:suppressAutoHyphens w:val="0"/>
        <w:spacing w:after="0" w:line="240" w:lineRule="auto"/>
        <w:contextualSpacing/>
        <w:jc w:val="both"/>
      </w:pPr>
      <w:r>
        <w:t xml:space="preserve"> </w:t>
      </w:r>
      <w:r w:rsidRPr="00433F36">
        <w:t xml:space="preserve">Бухгалтерский учет, аудит и экономическая статистика, </w:t>
      </w:r>
    </w:p>
    <w:p w14:paraId="64564CE4" w14:textId="592F7AEE" w:rsidR="00667BDE" w:rsidRPr="00667BDE" w:rsidRDefault="00667BDE" w:rsidP="007D16F9">
      <w:pPr>
        <w:pStyle w:val="1"/>
        <w:widowControl/>
        <w:numPr>
          <w:ilvl w:val="0"/>
          <w:numId w:val="42"/>
        </w:numPr>
        <w:suppressAutoHyphens w:val="0"/>
        <w:spacing w:after="0" w:line="240" w:lineRule="auto"/>
        <w:contextualSpacing/>
        <w:jc w:val="both"/>
      </w:pPr>
      <w:r w:rsidRPr="00433F36">
        <w:t>Финансовые рынки</w:t>
      </w:r>
      <w:r w:rsidR="00D73B34">
        <w:rPr>
          <w:lang w:val="en-US"/>
        </w:rPr>
        <w:t>,</w:t>
      </w:r>
    </w:p>
    <w:p w14:paraId="36446534" w14:textId="4E87847F" w:rsidR="00667BDE" w:rsidRPr="00667BDE" w:rsidRDefault="00667BDE" w:rsidP="007D16F9">
      <w:pPr>
        <w:pStyle w:val="1"/>
        <w:widowControl/>
        <w:numPr>
          <w:ilvl w:val="0"/>
          <w:numId w:val="42"/>
        </w:numPr>
        <w:suppressAutoHyphens w:val="0"/>
        <w:spacing w:after="0" w:line="240" w:lineRule="auto"/>
        <w:contextualSpacing/>
        <w:jc w:val="both"/>
      </w:pPr>
      <w:r w:rsidRPr="00433F36">
        <w:t>Банки, финансовые институты и риски,</w:t>
      </w:r>
    </w:p>
    <w:p w14:paraId="63206EA2" w14:textId="77777777" w:rsidR="00667BDE" w:rsidRPr="00667BDE" w:rsidRDefault="00667BDE" w:rsidP="007D16F9">
      <w:pPr>
        <w:pStyle w:val="1"/>
        <w:widowControl/>
        <w:numPr>
          <w:ilvl w:val="0"/>
          <w:numId w:val="42"/>
        </w:numPr>
        <w:suppressAutoHyphens w:val="0"/>
        <w:spacing w:after="0" w:line="240" w:lineRule="auto"/>
        <w:contextualSpacing/>
        <w:jc w:val="both"/>
      </w:pPr>
      <w:r w:rsidRPr="00433F36">
        <w:t>Корпоративные финансы,</w:t>
      </w:r>
    </w:p>
    <w:p w14:paraId="3FF2C903" w14:textId="3274F15F" w:rsidR="00667BDE" w:rsidRPr="00667BDE" w:rsidRDefault="00667BDE" w:rsidP="007D16F9">
      <w:pPr>
        <w:pStyle w:val="1"/>
        <w:widowControl/>
        <w:numPr>
          <w:ilvl w:val="0"/>
          <w:numId w:val="42"/>
        </w:numPr>
        <w:suppressAutoHyphens w:val="0"/>
        <w:spacing w:after="0" w:line="240" w:lineRule="auto"/>
        <w:contextualSpacing/>
        <w:jc w:val="both"/>
      </w:pPr>
      <w:r w:rsidRPr="00433F36">
        <w:t xml:space="preserve"> Финансовый менеджмент,</w:t>
      </w:r>
    </w:p>
    <w:p w14:paraId="4B5CA034" w14:textId="2A800D13" w:rsidR="00667BDE" w:rsidRPr="00667BDE" w:rsidRDefault="00667BDE" w:rsidP="007D16F9">
      <w:pPr>
        <w:pStyle w:val="1"/>
        <w:widowControl/>
        <w:numPr>
          <w:ilvl w:val="0"/>
          <w:numId w:val="42"/>
        </w:numPr>
        <w:suppressAutoHyphens w:val="0"/>
        <w:spacing w:after="0" w:line="240" w:lineRule="auto"/>
        <w:contextualSpacing/>
        <w:jc w:val="both"/>
      </w:pPr>
      <w:r w:rsidRPr="00433F36">
        <w:t>Государственные финансы,</w:t>
      </w:r>
    </w:p>
    <w:p w14:paraId="0D824934" w14:textId="1C308C66" w:rsidR="00667BDE" w:rsidRDefault="00667BDE" w:rsidP="007D16F9">
      <w:pPr>
        <w:pStyle w:val="1"/>
        <w:widowControl/>
        <w:numPr>
          <w:ilvl w:val="0"/>
          <w:numId w:val="42"/>
        </w:numPr>
        <w:suppressAutoHyphens w:val="0"/>
        <w:spacing w:after="0" w:line="240" w:lineRule="auto"/>
        <w:contextualSpacing/>
        <w:jc w:val="both"/>
      </w:pPr>
      <w:r w:rsidRPr="00433F36">
        <w:t>Мировая экономика</w:t>
      </w:r>
      <w:r w:rsidR="00D73B34">
        <w:rPr>
          <w:lang w:val="en-US"/>
        </w:rPr>
        <w:t>.</w:t>
      </w:r>
    </w:p>
    <w:p w14:paraId="3B6E1032" w14:textId="08702BD4" w:rsidR="007D16F9" w:rsidRDefault="007D16F9" w:rsidP="007D16F9">
      <w:pPr>
        <w:pStyle w:val="1"/>
        <w:widowControl/>
        <w:suppressAutoHyphens w:val="0"/>
        <w:spacing w:after="0" w:line="240" w:lineRule="auto"/>
        <w:contextualSpacing/>
        <w:jc w:val="both"/>
      </w:pPr>
    </w:p>
    <w:p w14:paraId="6B539D3C" w14:textId="55BAF4CE" w:rsidR="00A4018C" w:rsidRPr="00A4018C" w:rsidRDefault="00A4018C" w:rsidP="00E81D85">
      <w:pPr>
        <w:pStyle w:val="1"/>
        <w:widowControl/>
        <w:suppressAutoHyphens w:val="0"/>
        <w:spacing w:after="0" w:line="240" w:lineRule="auto"/>
        <w:ind w:left="0" w:firstLine="567"/>
        <w:contextualSpacing/>
        <w:jc w:val="both"/>
      </w:pPr>
      <w:r w:rsidRPr="00A4018C">
        <w:t>Выбор этих научных направлений</w:t>
      </w:r>
      <w:r>
        <w:t xml:space="preserve"> </w:t>
      </w:r>
      <w:r w:rsidRPr="00A4018C">
        <w:t>связан с наличием</w:t>
      </w:r>
      <w:r>
        <w:t xml:space="preserve"> в НИУ ВШЭ научно-исследовательских центров (</w:t>
      </w:r>
      <w:r w:rsidR="00E81D85">
        <w:t>институтов и научных центров, м</w:t>
      </w:r>
      <w:r>
        <w:t xml:space="preserve">еждународных лабораторий, </w:t>
      </w:r>
      <w:r w:rsidR="00E81D85">
        <w:t>научно-учебных и проектно-учебных лабораторий</w:t>
      </w:r>
      <w:r>
        <w:t>, исследовательских рабочих групп и т</w:t>
      </w:r>
      <w:r w:rsidR="00F71C36">
        <w:t>.</w:t>
      </w:r>
      <w:r>
        <w:t>д</w:t>
      </w:r>
      <w:r w:rsidR="00F71C36">
        <w:t>.</w:t>
      </w:r>
      <w:r>
        <w:t>),</w:t>
      </w:r>
      <w:r w:rsidR="00E81D85">
        <w:t xml:space="preserve"> в сферу научных интересов которых входят перечисленные</w:t>
      </w:r>
      <w:r>
        <w:t xml:space="preserve"> направления исследований.</w:t>
      </w:r>
    </w:p>
    <w:p w14:paraId="54A726DA" w14:textId="77777777" w:rsidR="00A4018C" w:rsidRPr="00417A22" w:rsidRDefault="00A4018C" w:rsidP="0022632A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i/>
          <w:sz w:val="26"/>
          <w:szCs w:val="26"/>
        </w:rPr>
      </w:pPr>
    </w:p>
    <w:p w14:paraId="260D0FB9" w14:textId="77777777" w:rsidR="00935574" w:rsidRDefault="00417A22" w:rsidP="0022632A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i/>
          <w:sz w:val="26"/>
          <w:szCs w:val="26"/>
        </w:rPr>
      </w:pPr>
      <w:r w:rsidRPr="00417A22">
        <w:rPr>
          <w:b/>
          <w:bCs/>
          <w:i/>
          <w:sz w:val="26"/>
          <w:szCs w:val="26"/>
        </w:rPr>
        <w:t>Особенности научного компонента программы</w:t>
      </w:r>
    </w:p>
    <w:p w14:paraId="446CE66A" w14:textId="20D04C86" w:rsidR="00F475A7" w:rsidRDefault="00F475A7" w:rsidP="003E2788">
      <w:pPr>
        <w:spacing w:after="0" w:line="240" w:lineRule="auto"/>
        <w:jc w:val="both"/>
        <w:rPr>
          <w:iCs/>
          <w:color w:val="FF0000"/>
        </w:rPr>
      </w:pPr>
    </w:p>
    <w:p w14:paraId="13A3A096" w14:textId="77777777" w:rsidR="00F475A7" w:rsidRPr="00D340E6" w:rsidRDefault="00F475A7" w:rsidP="00F475A7">
      <w:pPr>
        <w:pStyle w:val="1"/>
        <w:widowControl/>
        <w:suppressAutoHyphens w:val="0"/>
        <w:spacing w:after="0" w:line="240" w:lineRule="auto"/>
        <w:ind w:left="0" w:firstLine="567"/>
        <w:contextualSpacing/>
        <w:jc w:val="both"/>
      </w:pPr>
      <w:bookmarkStart w:id="1" w:name="sub_1005"/>
      <w:r w:rsidRPr="00D340E6">
        <w:t xml:space="preserve">В рамках освоения программы аспирант под руководством научного руководителя осуществляет научно-исследовательскую деятельность с целью подготовки диссертации к защите. </w:t>
      </w:r>
      <w:bookmarkEnd w:id="1"/>
      <w:r w:rsidRPr="00D340E6">
        <w:t>Подготовка диссертации к защите включает в себя выполнение индивидуального плана научной деятельности, написание, оформление и представление диссертации для прохождения итоговой аттестации в соответствии с требованиями, установленными профильным диссертационным советом НИУ ВШЭ.</w:t>
      </w:r>
    </w:p>
    <w:p w14:paraId="07544D5F" w14:textId="0576FF71" w:rsidR="00F475A7" w:rsidRPr="00D340E6" w:rsidRDefault="00F475A7" w:rsidP="00F475A7">
      <w:pPr>
        <w:pStyle w:val="1"/>
        <w:widowControl/>
        <w:suppressAutoHyphens w:val="0"/>
        <w:spacing w:after="0" w:line="240" w:lineRule="auto"/>
        <w:ind w:left="0" w:firstLine="567"/>
        <w:contextualSpacing/>
        <w:jc w:val="both"/>
      </w:pPr>
      <w:r w:rsidRPr="00D340E6">
        <w:t xml:space="preserve">Аспиранты имеют возможность пользоваться библиотечными ресурсами и базами данных НИУ ВШЭ, участвовать в научных проектах, научных семинарах, конференциях и иных коллективных обсуждениях, решать научные задачи и проводить научные исследования под руководством ведущих специалистов, готовить научные публикации для журналов и изданий, входящих в </w:t>
      </w:r>
      <w:proofErr w:type="spellStart"/>
      <w:r w:rsidRPr="00D340E6">
        <w:t>Web</w:t>
      </w:r>
      <w:proofErr w:type="spellEnd"/>
      <w:r w:rsidRPr="00D340E6">
        <w:t xml:space="preserve"> </w:t>
      </w:r>
      <w:proofErr w:type="spellStart"/>
      <w:r w:rsidRPr="00D340E6">
        <w:t>of</w:t>
      </w:r>
      <w:proofErr w:type="spellEnd"/>
      <w:r w:rsidRPr="00D340E6">
        <w:t xml:space="preserve"> </w:t>
      </w:r>
      <w:proofErr w:type="spellStart"/>
      <w:r w:rsidRPr="00D340E6">
        <w:t>Science</w:t>
      </w:r>
      <w:proofErr w:type="spellEnd"/>
      <w:r w:rsidRPr="00D340E6">
        <w:t xml:space="preserve">, </w:t>
      </w:r>
      <w:proofErr w:type="spellStart"/>
      <w:r w:rsidRPr="00D340E6">
        <w:t>Scopus</w:t>
      </w:r>
      <w:proofErr w:type="spellEnd"/>
      <w:r w:rsidRPr="00D340E6">
        <w:t>, для изданий, входящих в список журналов высокого уровня, подготовленный в НИУ ВШЭ, в соответствии с требованиями, установленными профильным диссертационным советом НИУ ВШЭ, публиковать в открытой печати научные результаты.</w:t>
      </w:r>
    </w:p>
    <w:p w14:paraId="65643ECF" w14:textId="5BF7D1FA" w:rsidR="004C5641" w:rsidRPr="00D340E6" w:rsidRDefault="00F475A7" w:rsidP="004C5641">
      <w:pPr>
        <w:pStyle w:val="1"/>
        <w:widowControl/>
        <w:suppressAutoHyphens w:val="0"/>
        <w:spacing w:after="0" w:line="240" w:lineRule="auto"/>
        <w:ind w:left="0" w:firstLine="567"/>
        <w:contextualSpacing/>
        <w:jc w:val="both"/>
      </w:pPr>
      <w:r w:rsidRPr="00D340E6">
        <w:t xml:space="preserve">При этом АШ по экономике готовит аспирантов не только к академической карьере, но и развивает исследовательские компетенции, востребованные в самых разных профессиональных сферах деятельности, в том числе, в консалтинге и финансах. </w:t>
      </w:r>
      <w:r w:rsidR="004C5641" w:rsidRPr="00D340E6">
        <w:t xml:space="preserve">Аспиранты успешно работают в </w:t>
      </w:r>
      <w:r w:rsidR="00A5451D" w:rsidRPr="00D340E6">
        <w:t xml:space="preserve">органах государственной власти, в том числе в </w:t>
      </w:r>
      <w:r w:rsidR="004C5641" w:rsidRPr="00D340E6">
        <w:t>Министерств</w:t>
      </w:r>
      <w:r w:rsidR="00A5451D" w:rsidRPr="00D340E6">
        <w:t>е</w:t>
      </w:r>
      <w:r w:rsidR="004C5641" w:rsidRPr="00D340E6">
        <w:t xml:space="preserve"> Экономического развития Российской Федерации, </w:t>
      </w:r>
      <w:r w:rsidR="00A5451D" w:rsidRPr="00D340E6">
        <w:t xml:space="preserve">в </w:t>
      </w:r>
      <w:r w:rsidR="004C5641" w:rsidRPr="00D340E6">
        <w:t>Центральн</w:t>
      </w:r>
      <w:r w:rsidR="00A5451D" w:rsidRPr="00D340E6">
        <w:t>ом</w:t>
      </w:r>
      <w:r w:rsidR="004C5641" w:rsidRPr="00D340E6">
        <w:t xml:space="preserve"> Банк</w:t>
      </w:r>
      <w:r w:rsidR="00A5451D" w:rsidRPr="00D340E6">
        <w:t>е</w:t>
      </w:r>
      <w:r w:rsidR="004C5641" w:rsidRPr="00D340E6">
        <w:t xml:space="preserve"> Российской Федерации, крупных </w:t>
      </w:r>
      <w:r w:rsidR="00A5451D" w:rsidRPr="00D340E6">
        <w:t xml:space="preserve">российских и </w:t>
      </w:r>
      <w:proofErr w:type="gramStart"/>
      <w:r w:rsidR="00A5451D" w:rsidRPr="00D340E6">
        <w:t xml:space="preserve">международных  </w:t>
      </w:r>
      <w:r w:rsidR="004C5641" w:rsidRPr="00D340E6">
        <w:t>банках</w:t>
      </w:r>
      <w:proofErr w:type="gramEnd"/>
      <w:r w:rsidR="004C5641" w:rsidRPr="00D340E6">
        <w:t>, российских и международных аудиторских и консалтинговых компаниях, аналитических и финансово-экономических подразделениях компаний реального и финансового сектора, исследовательских институтах и аналитических центрах.</w:t>
      </w:r>
    </w:p>
    <w:p w14:paraId="5F47C323" w14:textId="77777777" w:rsidR="004C5641" w:rsidRDefault="004C5641" w:rsidP="00F475A7">
      <w:pPr>
        <w:pStyle w:val="1"/>
        <w:widowControl/>
        <w:suppressAutoHyphens w:val="0"/>
        <w:spacing w:after="0" w:line="240" w:lineRule="auto"/>
        <w:ind w:left="0" w:firstLine="567"/>
        <w:contextualSpacing/>
        <w:jc w:val="both"/>
        <w:rPr>
          <w:sz w:val="26"/>
          <w:szCs w:val="26"/>
        </w:rPr>
      </w:pPr>
    </w:p>
    <w:p w14:paraId="30AA71CC" w14:textId="77777777" w:rsidR="00071EB7" w:rsidRPr="0022632A" w:rsidRDefault="00071EB7" w:rsidP="0022632A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i/>
          <w:sz w:val="26"/>
          <w:szCs w:val="26"/>
        </w:rPr>
      </w:pPr>
    </w:p>
    <w:p w14:paraId="15DC603A" w14:textId="77777777" w:rsidR="00417A22" w:rsidRDefault="00417A22" w:rsidP="0022632A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i/>
          <w:sz w:val="26"/>
          <w:szCs w:val="26"/>
        </w:rPr>
      </w:pPr>
      <w:r w:rsidRPr="00417A22">
        <w:rPr>
          <w:b/>
          <w:bCs/>
          <w:i/>
          <w:sz w:val="26"/>
          <w:szCs w:val="26"/>
        </w:rPr>
        <w:t>Особенности образовательного компонента программы</w:t>
      </w:r>
    </w:p>
    <w:p w14:paraId="7BBA2BB1" w14:textId="77777777" w:rsidR="00293D5C" w:rsidRPr="00F71C36" w:rsidRDefault="00293D5C" w:rsidP="00293D5C">
      <w:pPr>
        <w:pStyle w:val="1"/>
        <w:widowControl/>
        <w:suppressAutoHyphens w:val="0"/>
        <w:spacing w:after="0" w:line="240" w:lineRule="auto"/>
        <w:ind w:left="0" w:firstLine="567"/>
        <w:contextualSpacing/>
        <w:jc w:val="both"/>
      </w:pPr>
      <w:r w:rsidRPr="00F71C36">
        <w:lastRenderedPageBreak/>
        <w:t>Объектами профессиональной деятельности выпускников, освоивших программу аспирантуры, являются: фундаментальные проблемы экономической науки, включая методы экономического анализа; прикладные проблемы функционирования различных экономических агентов, рынков и систем.</w:t>
      </w:r>
    </w:p>
    <w:p w14:paraId="302B29ED" w14:textId="36965F89" w:rsidR="00293D5C" w:rsidRPr="00F71C36" w:rsidRDefault="00293D5C" w:rsidP="00293D5C">
      <w:pPr>
        <w:pStyle w:val="1"/>
        <w:widowControl/>
        <w:suppressAutoHyphens w:val="0"/>
        <w:spacing w:after="0" w:line="240" w:lineRule="auto"/>
        <w:ind w:left="0" w:firstLine="567"/>
        <w:contextualSpacing/>
        <w:jc w:val="both"/>
      </w:pPr>
      <w:r w:rsidRPr="00F71C36">
        <w:t xml:space="preserve">Аспирантам создаются условия для успешного прохождения и завершения всех запланированных в программе учебных курсов, научно-педагогической и научно-исследовательской практик, участия в работе научно-исследовательского аспирантского семинара, охватывающего разные направления исследований в рамках </w:t>
      </w:r>
      <w:r w:rsidR="00F71C36" w:rsidRPr="00F71C36">
        <w:t>направлений</w:t>
      </w:r>
      <w:r w:rsidRPr="00F71C36">
        <w:t xml:space="preserve"> аспирантской школы, подготовки к сдаче кандидатского экзамена, итоговой аттестации. Результаты обучения по дисциплинам устанавливаются программами дисциплин.</w:t>
      </w:r>
    </w:p>
    <w:p w14:paraId="1AC36AC0" w14:textId="77777777" w:rsidR="00071EB7" w:rsidRPr="0022632A" w:rsidRDefault="00071EB7" w:rsidP="0022632A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i/>
          <w:sz w:val="26"/>
          <w:szCs w:val="26"/>
        </w:rPr>
      </w:pPr>
    </w:p>
    <w:p w14:paraId="55E30D6F" w14:textId="77777777" w:rsidR="000476DD" w:rsidRDefault="00134339" w:rsidP="0022632A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i/>
          <w:sz w:val="26"/>
          <w:szCs w:val="26"/>
        </w:rPr>
      </w:pPr>
      <w:r w:rsidRPr="00417A22">
        <w:rPr>
          <w:b/>
          <w:bCs/>
          <w:i/>
          <w:sz w:val="26"/>
          <w:szCs w:val="26"/>
        </w:rPr>
        <w:t>Хара</w:t>
      </w:r>
      <w:r w:rsidR="002A654B" w:rsidRPr="00417A22">
        <w:rPr>
          <w:b/>
          <w:bCs/>
          <w:i/>
          <w:sz w:val="26"/>
          <w:szCs w:val="26"/>
        </w:rPr>
        <w:t>ктеристика кадрового потенциала</w:t>
      </w:r>
      <w:r w:rsidRPr="00417A22">
        <w:rPr>
          <w:b/>
          <w:bCs/>
          <w:i/>
          <w:sz w:val="26"/>
          <w:szCs w:val="26"/>
        </w:rPr>
        <w:t xml:space="preserve"> </w:t>
      </w:r>
      <w:r w:rsidR="00417A22">
        <w:rPr>
          <w:b/>
          <w:bCs/>
          <w:i/>
          <w:sz w:val="26"/>
          <w:szCs w:val="26"/>
        </w:rPr>
        <w:t>программы</w:t>
      </w:r>
    </w:p>
    <w:p w14:paraId="3ED79902" w14:textId="77777777" w:rsidR="00C765EE" w:rsidRDefault="00C765EE" w:rsidP="00610CC5">
      <w:pPr>
        <w:pStyle w:val="1"/>
        <w:spacing w:after="0" w:line="240" w:lineRule="auto"/>
        <w:ind w:left="0" w:firstLine="709"/>
        <w:contextualSpacing/>
        <w:jc w:val="both"/>
        <w:rPr>
          <w:sz w:val="28"/>
          <w:szCs w:val="28"/>
        </w:rPr>
      </w:pPr>
    </w:p>
    <w:p w14:paraId="4CBFC71C" w14:textId="77777777" w:rsidR="00C765EE" w:rsidRPr="00F71C36" w:rsidRDefault="00C765EE" w:rsidP="00C765EE">
      <w:pPr>
        <w:pStyle w:val="1"/>
        <w:widowControl/>
        <w:suppressAutoHyphens w:val="0"/>
        <w:spacing w:after="0" w:line="240" w:lineRule="auto"/>
        <w:ind w:left="0" w:firstLine="567"/>
        <w:contextualSpacing/>
        <w:jc w:val="both"/>
      </w:pPr>
      <w:r w:rsidRPr="00F71C36">
        <w:t xml:space="preserve">В реализации программы принимают участие преподаватели, имеющие степень кандидата или доктора наук, осуществляющие научно-исследовательскую деятельность по экономике и имеющие публикации в ведущих отечественных и зарубежных рецензируемых научных журналах, в том числе уровня Q1 и </w:t>
      </w:r>
      <w:proofErr w:type="gramStart"/>
      <w:r w:rsidRPr="00F71C36">
        <w:t xml:space="preserve">Q2 </w:t>
      </w:r>
      <w:proofErr w:type="spellStart"/>
      <w:r w:rsidRPr="00F71C36">
        <w:t>Scopus</w:t>
      </w:r>
      <w:proofErr w:type="spellEnd"/>
      <w:r w:rsidRPr="00F71C36">
        <w:t xml:space="preserve"> </w:t>
      </w:r>
      <w:proofErr w:type="gramEnd"/>
      <w:r w:rsidRPr="00F71C36">
        <w:t xml:space="preserve">и </w:t>
      </w:r>
      <w:proofErr w:type="spellStart"/>
      <w:r w:rsidRPr="00F71C36">
        <w:t>WoS</w:t>
      </w:r>
      <w:proofErr w:type="spellEnd"/>
      <w:r w:rsidRPr="00F71C36">
        <w:t xml:space="preserve">. Преподаватели аспирантуры имеют высокую репутацию в экономическом сообществе как в России, так и на международной арене, регулярно выступают на международных конференциях, являются рецензентами и входят в редколлегии ведущих российских научных журналов, проводят научные исследования, выполняют исследовательские и практико-ориентированные проекты. Это дает возможность разрабатывать и обновлять учебные программы в соответствии с потребностями и особенностями международного рынка труда в сфере экономической науки, базироваться на передовой литературе и актуальных дебатах в профессиональной сфере. </w:t>
      </w:r>
    </w:p>
    <w:p w14:paraId="0EC36497" w14:textId="77777777" w:rsidR="00C765EE" w:rsidRPr="001441E7" w:rsidRDefault="00C765EE" w:rsidP="00610CC5">
      <w:pPr>
        <w:pStyle w:val="1"/>
        <w:spacing w:after="0" w:line="240" w:lineRule="auto"/>
        <w:ind w:left="0" w:firstLine="709"/>
        <w:contextualSpacing/>
        <w:jc w:val="both"/>
        <w:rPr>
          <w:sz w:val="28"/>
          <w:szCs w:val="28"/>
        </w:rPr>
      </w:pPr>
    </w:p>
    <w:p w14:paraId="17A222D9" w14:textId="77777777" w:rsidR="00B80452" w:rsidRPr="00B80452" w:rsidRDefault="00B80452" w:rsidP="0022632A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i/>
          <w:sz w:val="26"/>
          <w:szCs w:val="26"/>
        </w:rPr>
      </w:pPr>
    </w:p>
    <w:p w14:paraId="421F9502" w14:textId="77777777" w:rsidR="00B80452" w:rsidRDefault="00B80452" w:rsidP="00B80452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i/>
          <w:sz w:val="26"/>
          <w:szCs w:val="26"/>
        </w:rPr>
      </w:pPr>
      <w:r w:rsidRPr="00B80452">
        <w:rPr>
          <w:b/>
          <w:bCs/>
          <w:i/>
          <w:sz w:val="26"/>
          <w:szCs w:val="26"/>
        </w:rPr>
        <w:t>Адаптация программы для обучения лиц с ограниченными возможностями здоровья и инвалидов</w:t>
      </w:r>
    </w:p>
    <w:p w14:paraId="50A444B8" w14:textId="77777777" w:rsidR="005E4E60" w:rsidRPr="00B80452" w:rsidRDefault="005E4E60" w:rsidP="00B80452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i/>
          <w:sz w:val="26"/>
          <w:szCs w:val="26"/>
        </w:rPr>
      </w:pPr>
    </w:p>
    <w:p w14:paraId="48ED1C43" w14:textId="77777777" w:rsidR="00417A22" w:rsidRPr="00417A22" w:rsidRDefault="00B80452" w:rsidP="00B80452">
      <w:pPr>
        <w:autoSpaceDE w:val="0"/>
        <w:autoSpaceDN w:val="0"/>
        <w:adjustRightInd w:val="0"/>
        <w:spacing w:after="0" w:line="240" w:lineRule="auto"/>
        <w:jc w:val="both"/>
        <w:rPr>
          <w:bCs/>
          <w:sz w:val="26"/>
          <w:szCs w:val="26"/>
        </w:rPr>
      </w:pPr>
      <w:r w:rsidRPr="00B80452">
        <w:rPr>
          <w:bCs/>
          <w:sz w:val="26"/>
          <w:szCs w:val="26"/>
        </w:rPr>
        <w:t>Образовательная программа адаптирована для обучения на ней инвалидов и лиц с ограниченными возможностями здоровья. В учебном процессе используются специальные технические средства обучения коллективного и индивидуального пользования для инвалидов и лиц с ограниченными возможностями здоровья. Особенности адаптации программ учебных дисциплин содержатся в полной версии каждой программы учебной дисциплины</w:t>
      </w:r>
      <w:r>
        <w:rPr>
          <w:bCs/>
          <w:sz w:val="26"/>
          <w:szCs w:val="26"/>
        </w:rPr>
        <w:t>.</w:t>
      </w:r>
    </w:p>
    <w:sectPr w:rsidR="00417A22" w:rsidRPr="00417A22" w:rsidSect="008A06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76E0D"/>
    <w:multiLevelType w:val="hybridMultilevel"/>
    <w:tmpl w:val="A8346426"/>
    <w:lvl w:ilvl="0" w:tplc="0D605AC4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2A49CD"/>
    <w:multiLevelType w:val="hybridMultilevel"/>
    <w:tmpl w:val="E49265D8"/>
    <w:lvl w:ilvl="0" w:tplc="04190001">
      <w:start w:val="1"/>
      <w:numFmt w:val="bullet"/>
      <w:lvlText w:val=""/>
      <w:lvlJc w:val="left"/>
      <w:pPr>
        <w:tabs>
          <w:tab w:val="num" w:pos="1845"/>
        </w:tabs>
        <w:ind w:left="184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565"/>
        </w:tabs>
        <w:ind w:left="256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285"/>
        </w:tabs>
        <w:ind w:left="328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005"/>
        </w:tabs>
        <w:ind w:left="400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725"/>
        </w:tabs>
        <w:ind w:left="472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445"/>
        </w:tabs>
        <w:ind w:left="544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165"/>
        </w:tabs>
        <w:ind w:left="616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885"/>
        </w:tabs>
        <w:ind w:left="688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605"/>
        </w:tabs>
        <w:ind w:left="7605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3172E6B"/>
    <w:multiLevelType w:val="hybridMultilevel"/>
    <w:tmpl w:val="0AAE162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5000C58"/>
    <w:multiLevelType w:val="hybridMultilevel"/>
    <w:tmpl w:val="2F927CEC"/>
    <w:lvl w:ilvl="0" w:tplc="F1A4E6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342DEF"/>
    <w:multiLevelType w:val="hybridMultilevel"/>
    <w:tmpl w:val="B952229E"/>
    <w:lvl w:ilvl="0" w:tplc="4B9E4456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cs="Symbol" w:hint="default"/>
      </w:rPr>
    </w:lvl>
    <w:lvl w:ilvl="1" w:tplc="E86E57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4FAD91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95AB07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8E624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8D4EB1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7D0A19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82945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B18C69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C27563B"/>
    <w:multiLevelType w:val="hybridMultilevel"/>
    <w:tmpl w:val="409E499A"/>
    <w:lvl w:ilvl="0" w:tplc="8D3486F8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ED6E76"/>
    <w:multiLevelType w:val="hybridMultilevel"/>
    <w:tmpl w:val="0D5E0B3A"/>
    <w:lvl w:ilvl="0" w:tplc="067058DA">
      <w:start w:val="6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7" w15:restartNumberingAfterBreak="0">
    <w:nsid w:val="108A37F4"/>
    <w:multiLevelType w:val="multilevel"/>
    <w:tmpl w:val="00C6288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1143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180D7173"/>
    <w:multiLevelType w:val="multilevel"/>
    <w:tmpl w:val="3AAE8ED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1B456DDD"/>
    <w:multiLevelType w:val="hybridMultilevel"/>
    <w:tmpl w:val="02CCCC8C"/>
    <w:lvl w:ilvl="0" w:tplc="C1DE15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467675A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791C944C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C6D46A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C03AE842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E1CE4C7E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F1EA363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AD96C73A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B0F2B76A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10" w15:restartNumberingAfterBreak="0">
    <w:nsid w:val="1E05557C"/>
    <w:multiLevelType w:val="hybridMultilevel"/>
    <w:tmpl w:val="95D8EB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A64DE0"/>
    <w:multiLevelType w:val="hybridMultilevel"/>
    <w:tmpl w:val="BEE84C56"/>
    <w:lvl w:ilvl="0" w:tplc="C1DE156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4A15F48"/>
    <w:multiLevelType w:val="hybridMultilevel"/>
    <w:tmpl w:val="1CB47912"/>
    <w:lvl w:ilvl="0" w:tplc="04190001">
      <w:start w:val="1"/>
      <w:numFmt w:val="bullet"/>
      <w:lvlText w:val=""/>
      <w:lvlJc w:val="left"/>
      <w:pPr>
        <w:tabs>
          <w:tab w:val="num" w:pos="2085"/>
        </w:tabs>
        <w:ind w:left="208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805"/>
        </w:tabs>
        <w:ind w:left="280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525"/>
        </w:tabs>
        <w:ind w:left="352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245"/>
        </w:tabs>
        <w:ind w:left="424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965"/>
        </w:tabs>
        <w:ind w:left="496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685"/>
        </w:tabs>
        <w:ind w:left="568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405"/>
        </w:tabs>
        <w:ind w:left="640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125"/>
        </w:tabs>
        <w:ind w:left="712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845"/>
        </w:tabs>
        <w:ind w:left="7845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87C5642"/>
    <w:multiLevelType w:val="multilevel"/>
    <w:tmpl w:val="B41AFDE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287F5ACF"/>
    <w:multiLevelType w:val="hybridMultilevel"/>
    <w:tmpl w:val="174035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29CC2331"/>
    <w:multiLevelType w:val="multilevel"/>
    <w:tmpl w:val="B0BCC0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2AC20644"/>
    <w:multiLevelType w:val="hybridMultilevel"/>
    <w:tmpl w:val="3BC461CA"/>
    <w:lvl w:ilvl="0" w:tplc="0938280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2E495C8D"/>
    <w:multiLevelType w:val="hybridMultilevel"/>
    <w:tmpl w:val="B1F8061E"/>
    <w:lvl w:ilvl="0" w:tplc="C1DE156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2F0349E3"/>
    <w:multiLevelType w:val="hybridMultilevel"/>
    <w:tmpl w:val="B84E281C"/>
    <w:lvl w:ilvl="0" w:tplc="C1DE156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34554EE1"/>
    <w:multiLevelType w:val="hybridMultilevel"/>
    <w:tmpl w:val="9AD090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5E543C"/>
    <w:multiLevelType w:val="hybridMultilevel"/>
    <w:tmpl w:val="99865168"/>
    <w:lvl w:ilvl="0" w:tplc="0938280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377E12E8"/>
    <w:multiLevelType w:val="hybridMultilevel"/>
    <w:tmpl w:val="0F5E0F8E"/>
    <w:lvl w:ilvl="0" w:tplc="04190001">
      <w:start w:val="1"/>
      <w:numFmt w:val="bullet"/>
      <w:lvlText w:val=""/>
      <w:lvlJc w:val="left"/>
      <w:pPr>
        <w:tabs>
          <w:tab w:val="num" w:pos="822"/>
        </w:tabs>
        <w:ind w:left="822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42"/>
        </w:tabs>
        <w:ind w:left="154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62"/>
        </w:tabs>
        <w:ind w:left="226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82"/>
        </w:tabs>
        <w:ind w:left="298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02"/>
        </w:tabs>
        <w:ind w:left="370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22"/>
        </w:tabs>
        <w:ind w:left="442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42"/>
        </w:tabs>
        <w:ind w:left="514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62"/>
        </w:tabs>
        <w:ind w:left="586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82"/>
        </w:tabs>
        <w:ind w:left="6582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382B765E"/>
    <w:multiLevelType w:val="hybridMultilevel"/>
    <w:tmpl w:val="76785C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4A42FD"/>
    <w:multiLevelType w:val="multilevel"/>
    <w:tmpl w:val="3926D05A"/>
    <w:lvl w:ilvl="0"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402F7B36"/>
    <w:multiLevelType w:val="hybridMultilevel"/>
    <w:tmpl w:val="A5289A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303C6B"/>
    <w:multiLevelType w:val="hybridMultilevel"/>
    <w:tmpl w:val="4B300552"/>
    <w:lvl w:ilvl="0" w:tplc="04190001">
      <w:start w:val="1"/>
      <w:numFmt w:val="bullet"/>
      <w:lvlText w:val=""/>
      <w:lvlJc w:val="left"/>
      <w:pPr>
        <w:tabs>
          <w:tab w:val="num" w:pos="822"/>
        </w:tabs>
        <w:ind w:left="822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42"/>
        </w:tabs>
        <w:ind w:left="154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62"/>
        </w:tabs>
        <w:ind w:left="226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82"/>
        </w:tabs>
        <w:ind w:left="298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02"/>
        </w:tabs>
        <w:ind w:left="370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22"/>
        </w:tabs>
        <w:ind w:left="442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42"/>
        </w:tabs>
        <w:ind w:left="514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62"/>
        </w:tabs>
        <w:ind w:left="586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82"/>
        </w:tabs>
        <w:ind w:left="6582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40F00903"/>
    <w:multiLevelType w:val="hybridMultilevel"/>
    <w:tmpl w:val="D94279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BA1B12"/>
    <w:multiLevelType w:val="hybridMultilevel"/>
    <w:tmpl w:val="57D62BD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461C5142"/>
    <w:multiLevelType w:val="hybridMultilevel"/>
    <w:tmpl w:val="CCDEE59A"/>
    <w:lvl w:ilvl="0" w:tplc="C1DE15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4B996975"/>
    <w:multiLevelType w:val="hybridMultilevel"/>
    <w:tmpl w:val="1242EC1E"/>
    <w:lvl w:ilvl="0" w:tplc="D5C6A8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128C4D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5F2C73A8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7FEAAF7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2B32610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E228B2D2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9576587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35520AFA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95208612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30" w15:restartNumberingAfterBreak="0">
    <w:nsid w:val="4C1E5BA4"/>
    <w:multiLevelType w:val="hybridMultilevel"/>
    <w:tmpl w:val="EE8ACBD0"/>
    <w:lvl w:ilvl="0" w:tplc="04190001">
      <w:start w:val="1"/>
      <w:numFmt w:val="bullet"/>
      <w:lvlText w:val=""/>
      <w:lvlJc w:val="left"/>
      <w:pPr>
        <w:tabs>
          <w:tab w:val="num" w:pos="822"/>
        </w:tabs>
        <w:ind w:left="822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42"/>
        </w:tabs>
        <w:ind w:left="154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62"/>
        </w:tabs>
        <w:ind w:left="226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82"/>
        </w:tabs>
        <w:ind w:left="298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02"/>
        </w:tabs>
        <w:ind w:left="370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22"/>
        </w:tabs>
        <w:ind w:left="442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42"/>
        </w:tabs>
        <w:ind w:left="514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62"/>
        </w:tabs>
        <w:ind w:left="586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82"/>
        </w:tabs>
        <w:ind w:left="6582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52FA1485"/>
    <w:multiLevelType w:val="hybridMultilevel"/>
    <w:tmpl w:val="C92C54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EC07FE"/>
    <w:multiLevelType w:val="hybridMultilevel"/>
    <w:tmpl w:val="BB9A924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57AD5231"/>
    <w:multiLevelType w:val="hybridMultilevel"/>
    <w:tmpl w:val="EF6A7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CC720C"/>
    <w:multiLevelType w:val="hybridMultilevel"/>
    <w:tmpl w:val="A5289AE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0E17F4"/>
    <w:multiLevelType w:val="hybridMultilevel"/>
    <w:tmpl w:val="32626A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6BF43316"/>
    <w:multiLevelType w:val="hybridMultilevel"/>
    <w:tmpl w:val="C84CC7E0"/>
    <w:lvl w:ilvl="0" w:tplc="16B2331A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7" w15:restartNumberingAfterBreak="0">
    <w:nsid w:val="755507E1"/>
    <w:multiLevelType w:val="hybridMultilevel"/>
    <w:tmpl w:val="8EDAC0BA"/>
    <w:lvl w:ilvl="0" w:tplc="860E3E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B3FC62E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F03483C8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F5E4C45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67C78C0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E8EC5B10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C8A890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63B232F0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83D2903A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38" w15:restartNumberingAfterBreak="0">
    <w:nsid w:val="7637776B"/>
    <w:multiLevelType w:val="hybridMultilevel"/>
    <w:tmpl w:val="8A08FC4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77140F46"/>
    <w:multiLevelType w:val="hybridMultilevel"/>
    <w:tmpl w:val="4A0294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210341"/>
    <w:multiLevelType w:val="hybridMultilevel"/>
    <w:tmpl w:val="02EEA27E"/>
    <w:lvl w:ilvl="0" w:tplc="09382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DE24B9E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F32CA7C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31AA906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36D4BA4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8B24903C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F128490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8FD6A4D0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5F440D3C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41" w15:restartNumberingAfterBreak="0">
    <w:nsid w:val="7D8065E7"/>
    <w:multiLevelType w:val="hybridMultilevel"/>
    <w:tmpl w:val="33A81272"/>
    <w:lvl w:ilvl="0" w:tplc="ED66E9D4">
      <w:start w:val="1"/>
      <w:numFmt w:val="bullet"/>
      <w:lvlText w:val="-"/>
      <w:lvlJc w:val="left"/>
      <w:pPr>
        <w:ind w:left="102" w:hanging="214"/>
      </w:pPr>
      <w:rPr>
        <w:rFonts w:ascii="Times New Roman" w:eastAsia="Times New Roman" w:hAnsi="Times New Roman" w:hint="default"/>
        <w:spacing w:val="-29"/>
        <w:w w:val="99"/>
        <w:sz w:val="24"/>
        <w:szCs w:val="24"/>
      </w:rPr>
    </w:lvl>
    <w:lvl w:ilvl="1" w:tplc="1F4C2EF0">
      <w:start w:val="1"/>
      <w:numFmt w:val="bullet"/>
      <w:lvlText w:val="–"/>
      <w:lvlJc w:val="left"/>
      <w:pPr>
        <w:ind w:left="102" w:hanging="214"/>
      </w:pPr>
      <w:rPr>
        <w:rFonts w:ascii="Times New Roman" w:eastAsia="Times New Roman" w:hAnsi="Times New Roman" w:hint="default"/>
        <w:spacing w:val="-30"/>
        <w:w w:val="99"/>
        <w:sz w:val="24"/>
        <w:szCs w:val="24"/>
      </w:rPr>
    </w:lvl>
    <w:lvl w:ilvl="2" w:tplc="F9329DD0">
      <w:start w:val="1"/>
      <w:numFmt w:val="bullet"/>
      <w:lvlText w:val="•"/>
      <w:lvlJc w:val="left"/>
      <w:pPr>
        <w:ind w:left="2023" w:hanging="214"/>
      </w:pPr>
    </w:lvl>
    <w:lvl w:ilvl="3" w:tplc="D7FEAE84">
      <w:start w:val="1"/>
      <w:numFmt w:val="bullet"/>
      <w:lvlText w:val="•"/>
      <w:lvlJc w:val="left"/>
      <w:pPr>
        <w:ind w:left="2985" w:hanging="214"/>
      </w:pPr>
    </w:lvl>
    <w:lvl w:ilvl="4" w:tplc="8488C12E">
      <w:start w:val="1"/>
      <w:numFmt w:val="bullet"/>
      <w:lvlText w:val="•"/>
      <w:lvlJc w:val="left"/>
      <w:pPr>
        <w:ind w:left="3947" w:hanging="214"/>
      </w:pPr>
    </w:lvl>
    <w:lvl w:ilvl="5" w:tplc="A5563EFC">
      <w:start w:val="1"/>
      <w:numFmt w:val="bullet"/>
      <w:lvlText w:val="•"/>
      <w:lvlJc w:val="left"/>
      <w:pPr>
        <w:ind w:left="4909" w:hanging="214"/>
      </w:pPr>
    </w:lvl>
    <w:lvl w:ilvl="6" w:tplc="C88C2CB2">
      <w:start w:val="1"/>
      <w:numFmt w:val="bullet"/>
      <w:lvlText w:val="•"/>
      <w:lvlJc w:val="left"/>
      <w:pPr>
        <w:ind w:left="5871" w:hanging="214"/>
      </w:pPr>
    </w:lvl>
    <w:lvl w:ilvl="7" w:tplc="02967B06">
      <w:start w:val="1"/>
      <w:numFmt w:val="bullet"/>
      <w:lvlText w:val="•"/>
      <w:lvlJc w:val="left"/>
      <w:pPr>
        <w:ind w:left="6833" w:hanging="214"/>
      </w:pPr>
    </w:lvl>
    <w:lvl w:ilvl="8" w:tplc="2F5EA986">
      <w:start w:val="1"/>
      <w:numFmt w:val="bullet"/>
      <w:lvlText w:val="•"/>
      <w:lvlJc w:val="left"/>
      <w:pPr>
        <w:ind w:left="7795" w:hanging="214"/>
      </w:pPr>
    </w:lvl>
  </w:abstractNum>
  <w:abstractNum w:abstractNumId="42" w15:restartNumberingAfterBreak="0">
    <w:nsid w:val="7F6A6C11"/>
    <w:multiLevelType w:val="hybridMultilevel"/>
    <w:tmpl w:val="4F5E3292"/>
    <w:lvl w:ilvl="0" w:tplc="8578D05E">
      <w:start w:val="1"/>
      <w:numFmt w:val="bullet"/>
      <w:lvlText w:val="–"/>
      <w:lvlJc w:val="left"/>
      <w:pPr>
        <w:ind w:left="102" w:hanging="293"/>
      </w:pPr>
      <w:rPr>
        <w:rFonts w:ascii="Times New Roman" w:eastAsia="Times New Roman" w:hAnsi="Times New Roman" w:hint="default"/>
        <w:spacing w:val="-8"/>
        <w:w w:val="99"/>
        <w:sz w:val="24"/>
        <w:szCs w:val="24"/>
      </w:rPr>
    </w:lvl>
    <w:lvl w:ilvl="1" w:tplc="240428D4">
      <w:start w:val="1"/>
      <w:numFmt w:val="bullet"/>
      <w:lvlText w:val="•"/>
      <w:lvlJc w:val="left"/>
      <w:pPr>
        <w:ind w:left="1061" w:hanging="293"/>
      </w:pPr>
    </w:lvl>
    <w:lvl w:ilvl="2" w:tplc="A49A27A0">
      <w:start w:val="1"/>
      <w:numFmt w:val="bullet"/>
      <w:lvlText w:val="•"/>
      <w:lvlJc w:val="left"/>
      <w:pPr>
        <w:ind w:left="2023" w:hanging="293"/>
      </w:pPr>
    </w:lvl>
    <w:lvl w:ilvl="3" w:tplc="7F08BC9A">
      <w:start w:val="1"/>
      <w:numFmt w:val="bullet"/>
      <w:lvlText w:val="•"/>
      <w:lvlJc w:val="left"/>
      <w:pPr>
        <w:ind w:left="2985" w:hanging="293"/>
      </w:pPr>
    </w:lvl>
    <w:lvl w:ilvl="4" w:tplc="EEE21DC4">
      <w:start w:val="1"/>
      <w:numFmt w:val="bullet"/>
      <w:lvlText w:val="•"/>
      <w:lvlJc w:val="left"/>
      <w:pPr>
        <w:ind w:left="3947" w:hanging="293"/>
      </w:pPr>
    </w:lvl>
    <w:lvl w:ilvl="5" w:tplc="4E4C242E">
      <w:start w:val="1"/>
      <w:numFmt w:val="bullet"/>
      <w:lvlText w:val="•"/>
      <w:lvlJc w:val="left"/>
      <w:pPr>
        <w:ind w:left="4909" w:hanging="293"/>
      </w:pPr>
    </w:lvl>
    <w:lvl w:ilvl="6" w:tplc="73563978">
      <w:start w:val="1"/>
      <w:numFmt w:val="bullet"/>
      <w:lvlText w:val="•"/>
      <w:lvlJc w:val="left"/>
      <w:pPr>
        <w:ind w:left="5871" w:hanging="293"/>
      </w:pPr>
    </w:lvl>
    <w:lvl w:ilvl="7" w:tplc="2BF82776">
      <w:start w:val="1"/>
      <w:numFmt w:val="bullet"/>
      <w:lvlText w:val="•"/>
      <w:lvlJc w:val="left"/>
      <w:pPr>
        <w:ind w:left="6833" w:hanging="293"/>
      </w:pPr>
    </w:lvl>
    <w:lvl w:ilvl="8" w:tplc="610676C8">
      <w:start w:val="1"/>
      <w:numFmt w:val="bullet"/>
      <w:lvlText w:val="•"/>
      <w:lvlJc w:val="left"/>
      <w:pPr>
        <w:ind w:left="7795" w:hanging="293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2"/>
  </w:num>
  <w:num w:numId="3">
    <w:abstractNumId w:val="41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9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2"/>
  </w:num>
  <w:num w:numId="9">
    <w:abstractNumId w:val="1"/>
  </w:num>
  <w:num w:numId="10">
    <w:abstractNumId w:val="32"/>
  </w:num>
  <w:num w:numId="11">
    <w:abstractNumId w:val="2"/>
  </w:num>
  <w:num w:numId="12">
    <w:abstractNumId w:val="9"/>
  </w:num>
  <w:num w:numId="13">
    <w:abstractNumId w:val="28"/>
  </w:num>
  <w:num w:numId="14">
    <w:abstractNumId w:val="18"/>
  </w:num>
  <w:num w:numId="15">
    <w:abstractNumId w:val="11"/>
  </w:num>
  <w:num w:numId="16">
    <w:abstractNumId w:val="17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14"/>
  </w:num>
  <w:num w:numId="20">
    <w:abstractNumId w:val="25"/>
  </w:num>
  <w:num w:numId="21">
    <w:abstractNumId w:val="30"/>
  </w:num>
  <w:num w:numId="22">
    <w:abstractNumId w:val="21"/>
  </w:num>
  <w:num w:numId="23">
    <w:abstractNumId w:val="40"/>
  </w:num>
  <w:num w:numId="24">
    <w:abstractNumId w:val="20"/>
  </w:num>
  <w:num w:numId="25">
    <w:abstractNumId w:val="16"/>
  </w:num>
  <w:num w:numId="26">
    <w:abstractNumId w:val="37"/>
  </w:num>
  <w:num w:numId="27">
    <w:abstractNumId w:val="35"/>
  </w:num>
  <w:num w:numId="28">
    <w:abstractNumId w:val="0"/>
  </w:num>
  <w:num w:numId="29">
    <w:abstractNumId w:val="6"/>
  </w:num>
  <w:num w:numId="30">
    <w:abstractNumId w:val="38"/>
  </w:num>
  <w:num w:numId="31">
    <w:abstractNumId w:val="27"/>
  </w:num>
  <w:num w:numId="32">
    <w:abstractNumId w:val="33"/>
  </w:num>
  <w:num w:numId="33">
    <w:abstractNumId w:val="36"/>
  </w:num>
  <w:num w:numId="34">
    <w:abstractNumId w:val="22"/>
  </w:num>
  <w:num w:numId="35">
    <w:abstractNumId w:val="31"/>
  </w:num>
  <w:num w:numId="36">
    <w:abstractNumId w:val="26"/>
  </w:num>
  <w:num w:numId="37">
    <w:abstractNumId w:val="39"/>
  </w:num>
  <w:num w:numId="38">
    <w:abstractNumId w:val="23"/>
  </w:num>
  <w:num w:numId="39">
    <w:abstractNumId w:val="15"/>
  </w:num>
  <w:num w:numId="40">
    <w:abstractNumId w:val="13"/>
  </w:num>
  <w:num w:numId="41">
    <w:abstractNumId w:val="8"/>
  </w:num>
  <w:num w:numId="42">
    <w:abstractNumId w:val="34"/>
  </w:num>
  <w:num w:numId="43">
    <w:abstractNumId w:val="10"/>
  </w:num>
  <w:num w:numId="44">
    <w:abstractNumId w:val="19"/>
  </w:num>
  <w:num w:numId="4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95B"/>
    <w:rsid w:val="000143D5"/>
    <w:rsid w:val="00017F1A"/>
    <w:rsid w:val="00030FAF"/>
    <w:rsid w:val="00044FC5"/>
    <w:rsid w:val="000476DD"/>
    <w:rsid w:val="00070656"/>
    <w:rsid w:val="00071EB7"/>
    <w:rsid w:val="000A215D"/>
    <w:rsid w:val="000C70BE"/>
    <w:rsid w:val="000E161F"/>
    <w:rsid w:val="000E37B6"/>
    <w:rsid w:val="000E5C3F"/>
    <w:rsid w:val="000E6DBA"/>
    <w:rsid w:val="00106C75"/>
    <w:rsid w:val="00112618"/>
    <w:rsid w:val="00117091"/>
    <w:rsid w:val="00134339"/>
    <w:rsid w:val="00136426"/>
    <w:rsid w:val="00137A48"/>
    <w:rsid w:val="001441E7"/>
    <w:rsid w:val="00170093"/>
    <w:rsid w:val="001716FF"/>
    <w:rsid w:val="001B15EC"/>
    <w:rsid w:val="001C15E3"/>
    <w:rsid w:val="001C2119"/>
    <w:rsid w:val="001C72E0"/>
    <w:rsid w:val="001C7C26"/>
    <w:rsid w:val="001D4675"/>
    <w:rsid w:val="001D5FCD"/>
    <w:rsid w:val="001F1F39"/>
    <w:rsid w:val="002002BD"/>
    <w:rsid w:val="00201F2D"/>
    <w:rsid w:val="0022632A"/>
    <w:rsid w:val="002639AD"/>
    <w:rsid w:val="00266D0D"/>
    <w:rsid w:val="00270211"/>
    <w:rsid w:val="00293D5C"/>
    <w:rsid w:val="002A654B"/>
    <w:rsid w:val="002B27A2"/>
    <w:rsid w:val="002B6583"/>
    <w:rsid w:val="002B74F8"/>
    <w:rsid w:val="002C4466"/>
    <w:rsid w:val="002D562E"/>
    <w:rsid w:val="002D713B"/>
    <w:rsid w:val="002D7641"/>
    <w:rsid w:val="002E1CFF"/>
    <w:rsid w:val="002F467F"/>
    <w:rsid w:val="002F4D4F"/>
    <w:rsid w:val="00301A56"/>
    <w:rsid w:val="00304EDB"/>
    <w:rsid w:val="00305D9C"/>
    <w:rsid w:val="00316A76"/>
    <w:rsid w:val="00320011"/>
    <w:rsid w:val="003309BF"/>
    <w:rsid w:val="00333B66"/>
    <w:rsid w:val="003602D1"/>
    <w:rsid w:val="003C17E2"/>
    <w:rsid w:val="003C6B4A"/>
    <w:rsid w:val="003E2788"/>
    <w:rsid w:val="003F432A"/>
    <w:rsid w:val="003F61F2"/>
    <w:rsid w:val="00404409"/>
    <w:rsid w:val="004067FC"/>
    <w:rsid w:val="004073B1"/>
    <w:rsid w:val="00410BB9"/>
    <w:rsid w:val="004110C4"/>
    <w:rsid w:val="00412545"/>
    <w:rsid w:val="00414099"/>
    <w:rsid w:val="00417A22"/>
    <w:rsid w:val="00427AED"/>
    <w:rsid w:val="0043121A"/>
    <w:rsid w:val="00433F36"/>
    <w:rsid w:val="0043526A"/>
    <w:rsid w:val="004529ED"/>
    <w:rsid w:val="004675E0"/>
    <w:rsid w:val="004949FE"/>
    <w:rsid w:val="0049686C"/>
    <w:rsid w:val="004B0068"/>
    <w:rsid w:val="004B4E5B"/>
    <w:rsid w:val="004C20C6"/>
    <w:rsid w:val="004C2D1C"/>
    <w:rsid w:val="004C5641"/>
    <w:rsid w:val="004E2E85"/>
    <w:rsid w:val="005008C6"/>
    <w:rsid w:val="00512229"/>
    <w:rsid w:val="00522FBF"/>
    <w:rsid w:val="0052314E"/>
    <w:rsid w:val="00525FB8"/>
    <w:rsid w:val="00526733"/>
    <w:rsid w:val="0052786E"/>
    <w:rsid w:val="00546561"/>
    <w:rsid w:val="00550CBA"/>
    <w:rsid w:val="005529B6"/>
    <w:rsid w:val="00560D4E"/>
    <w:rsid w:val="00567040"/>
    <w:rsid w:val="005B0652"/>
    <w:rsid w:val="005B6333"/>
    <w:rsid w:val="005C39F9"/>
    <w:rsid w:val="005E29D4"/>
    <w:rsid w:val="005E29FE"/>
    <w:rsid w:val="005E4E60"/>
    <w:rsid w:val="005E5C98"/>
    <w:rsid w:val="005F1B6E"/>
    <w:rsid w:val="005F5D1C"/>
    <w:rsid w:val="006005EC"/>
    <w:rsid w:val="006046DD"/>
    <w:rsid w:val="00606ECD"/>
    <w:rsid w:val="00610CC5"/>
    <w:rsid w:val="0063098E"/>
    <w:rsid w:val="00633351"/>
    <w:rsid w:val="00635B65"/>
    <w:rsid w:val="00640E8B"/>
    <w:rsid w:val="006412CB"/>
    <w:rsid w:val="00644B34"/>
    <w:rsid w:val="00667BDE"/>
    <w:rsid w:val="00690F12"/>
    <w:rsid w:val="0069563E"/>
    <w:rsid w:val="006A27CB"/>
    <w:rsid w:val="006A7F72"/>
    <w:rsid w:val="006C3AAC"/>
    <w:rsid w:val="006E7F3D"/>
    <w:rsid w:val="006F4262"/>
    <w:rsid w:val="00700038"/>
    <w:rsid w:val="007010DB"/>
    <w:rsid w:val="00704720"/>
    <w:rsid w:val="00705CFC"/>
    <w:rsid w:val="00717D76"/>
    <w:rsid w:val="00731322"/>
    <w:rsid w:val="00733F71"/>
    <w:rsid w:val="00740B2A"/>
    <w:rsid w:val="00740B6D"/>
    <w:rsid w:val="007473AB"/>
    <w:rsid w:val="007537E2"/>
    <w:rsid w:val="00776DB7"/>
    <w:rsid w:val="007901C7"/>
    <w:rsid w:val="007A7C6A"/>
    <w:rsid w:val="007B7437"/>
    <w:rsid w:val="007C6E04"/>
    <w:rsid w:val="007D16F9"/>
    <w:rsid w:val="007D4B02"/>
    <w:rsid w:val="007E346A"/>
    <w:rsid w:val="007E416B"/>
    <w:rsid w:val="007E7EC2"/>
    <w:rsid w:val="008042B1"/>
    <w:rsid w:val="008162CE"/>
    <w:rsid w:val="00840C25"/>
    <w:rsid w:val="00845A3D"/>
    <w:rsid w:val="0085658C"/>
    <w:rsid w:val="00860DA5"/>
    <w:rsid w:val="00870924"/>
    <w:rsid w:val="00880503"/>
    <w:rsid w:val="008842EB"/>
    <w:rsid w:val="00885607"/>
    <w:rsid w:val="00890801"/>
    <w:rsid w:val="008A0659"/>
    <w:rsid w:val="008A10AC"/>
    <w:rsid w:val="008F643A"/>
    <w:rsid w:val="00907152"/>
    <w:rsid w:val="009175A7"/>
    <w:rsid w:val="0092476B"/>
    <w:rsid w:val="00935434"/>
    <w:rsid w:val="00935574"/>
    <w:rsid w:val="00937A78"/>
    <w:rsid w:val="009408B0"/>
    <w:rsid w:val="00944B6A"/>
    <w:rsid w:val="009539C8"/>
    <w:rsid w:val="00955777"/>
    <w:rsid w:val="0095658D"/>
    <w:rsid w:val="00962BB8"/>
    <w:rsid w:val="0099540F"/>
    <w:rsid w:val="009C7E81"/>
    <w:rsid w:val="009E1E18"/>
    <w:rsid w:val="009F5C5E"/>
    <w:rsid w:val="00A1595B"/>
    <w:rsid w:val="00A24C4A"/>
    <w:rsid w:val="00A25F68"/>
    <w:rsid w:val="00A2686C"/>
    <w:rsid w:val="00A31389"/>
    <w:rsid w:val="00A4018C"/>
    <w:rsid w:val="00A4350E"/>
    <w:rsid w:val="00A5451D"/>
    <w:rsid w:val="00A72DF0"/>
    <w:rsid w:val="00A731D1"/>
    <w:rsid w:val="00A97C10"/>
    <w:rsid w:val="00AA1DBE"/>
    <w:rsid w:val="00AA2E04"/>
    <w:rsid w:val="00AA4BA0"/>
    <w:rsid w:val="00AB0F04"/>
    <w:rsid w:val="00AB192E"/>
    <w:rsid w:val="00AC6EF0"/>
    <w:rsid w:val="00AE3BEA"/>
    <w:rsid w:val="00AF2F03"/>
    <w:rsid w:val="00B00658"/>
    <w:rsid w:val="00B0731F"/>
    <w:rsid w:val="00B1079B"/>
    <w:rsid w:val="00B23662"/>
    <w:rsid w:val="00B547B9"/>
    <w:rsid w:val="00B70EC9"/>
    <w:rsid w:val="00B74A30"/>
    <w:rsid w:val="00B76DEE"/>
    <w:rsid w:val="00B80452"/>
    <w:rsid w:val="00B91190"/>
    <w:rsid w:val="00BC09CA"/>
    <w:rsid w:val="00BC4980"/>
    <w:rsid w:val="00BD09BD"/>
    <w:rsid w:val="00BD684E"/>
    <w:rsid w:val="00BE43C3"/>
    <w:rsid w:val="00BE6E90"/>
    <w:rsid w:val="00BF10A9"/>
    <w:rsid w:val="00C00179"/>
    <w:rsid w:val="00C05BBB"/>
    <w:rsid w:val="00C072F1"/>
    <w:rsid w:val="00C67E4C"/>
    <w:rsid w:val="00C765EE"/>
    <w:rsid w:val="00C851D7"/>
    <w:rsid w:val="00CA4140"/>
    <w:rsid w:val="00CB0C68"/>
    <w:rsid w:val="00CB3BA5"/>
    <w:rsid w:val="00CE7D91"/>
    <w:rsid w:val="00D1746D"/>
    <w:rsid w:val="00D21369"/>
    <w:rsid w:val="00D22EA0"/>
    <w:rsid w:val="00D340E6"/>
    <w:rsid w:val="00D36E93"/>
    <w:rsid w:val="00D470BC"/>
    <w:rsid w:val="00D73B34"/>
    <w:rsid w:val="00D75C45"/>
    <w:rsid w:val="00D9057F"/>
    <w:rsid w:val="00DD0ED9"/>
    <w:rsid w:val="00DD13F1"/>
    <w:rsid w:val="00DE4584"/>
    <w:rsid w:val="00E052C6"/>
    <w:rsid w:val="00E107C4"/>
    <w:rsid w:val="00E1394D"/>
    <w:rsid w:val="00E30A94"/>
    <w:rsid w:val="00E341D2"/>
    <w:rsid w:val="00E624BF"/>
    <w:rsid w:val="00E63C02"/>
    <w:rsid w:val="00E65EAB"/>
    <w:rsid w:val="00E67305"/>
    <w:rsid w:val="00E81D85"/>
    <w:rsid w:val="00EB4B57"/>
    <w:rsid w:val="00EC48E8"/>
    <w:rsid w:val="00ED7AD7"/>
    <w:rsid w:val="00EE1828"/>
    <w:rsid w:val="00EE43DA"/>
    <w:rsid w:val="00EF41DA"/>
    <w:rsid w:val="00EF7E6D"/>
    <w:rsid w:val="00F06EE9"/>
    <w:rsid w:val="00F226F0"/>
    <w:rsid w:val="00F45C95"/>
    <w:rsid w:val="00F475A7"/>
    <w:rsid w:val="00F54082"/>
    <w:rsid w:val="00F71C36"/>
    <w:rsid w:val="00F71C65"/>
    <w:rsid w:val="00FA5DAF"/>
    <w:rsid w:val="00FB0780"/>
    <w:rsid w:val="00FC18CF"/>
    <w:rsid w:val="00FC3BB6"/>
    <w:rsid w:val="00FD313A"/>
    <w:rsid w:val="00FD37E0"/>
    <w:rsid w:val="00FE1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60C3CC"/>
  <w15:docId w15:val="{0DB6DE49-7803-47C0-BAF4-99F285DAA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595B"/>
    <w:pPr>
      <w:widowControl w:val="0"/>
      <w:suppressAutoHyphens/>
      <w:spacing w:after="160" w:line="252" w:lineRule="auto"/>
    </w:pPr>
    <w:rPr>
      <w:rFonts w:eastAsia="SimSun"/>
      <w:kern w:val="2"/>
      <w:sz w:val="24"/>
      <w:szCs w:val="24"/>
      <w:lang w:eastAsia="zh-CN"/>
    </w:rPr>
  </w:style>
  <w:style w:type="paragraph" w:styleId="2">
    <w:name w:val="heading 2"/>
    <w:basedOn w:val="a"/>
    <w:next w:val="a"/>
    <w:link w:val="20"/>
    <w:uiPriority w:val="99"/>
    <w:qFormat/>
    <w:rsid w:val="00EF7E6D"/>
    <w:pPr>
      <w:keepNext/>
      <w:widowControl/>
      <w:numPr>
        <w:ilvl w:val="1"/>
        <w:numId w:val="6"/>
      </w:numPr>
      <w:suppressAutoHyphens w:val="0"/>
      <w:spacing w:before="120" w:after="60" w:line="240" w:lineRule="auto"/>
      <w:outlineLvl w:val="1"/>
    </w:pPr>
    <w:rPr>
      <w:rFonts w:eastAsia="Times New Roman"/>
      <w:b/>
      <w:bCs/>
      <w:kern w:val="0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EF7E6D"/>
    <w:pPr>
      <w:keepNext/>
      <w:widowControl/>
      <w:numPr>
        <w:ilvl w:val="2"/>
        <w:numId w:val="6"/>
      </w:numPr>
      <w:suppressAutoHyphens w:val="0"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EF7E6D"/>
    <w:pPr>
      <w:keepNext/>
      <w:widowControl/>
      <w:numPr>
        <w:ilvl w:val="3"/>
        <w:numId w:val="6"/>
      </w:numPr>
      <w:suppressAutoHyphens w:val="0"/>
      <w:spacing w:before="240" w:after="60" w:line="240" w:lineRule="auto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EF7E6D"/>
    <w:pPr>
      <w:widowControl/>
      <w:numPr>
        <w:ilvl w:val="4"/>
        <w:numId w:val="6"/>
      </w:numPr>
      <w:suppressAutoHyphens w:val="0"/>
      <w:spacing w:before="240" w:after="60" w:line="240" w:lineRule="auto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EF7E6D"/>
    <w:pPr>
      <w:widowControl/>
      <w:numPr>
        <w:ilvl w:val="5"/>
        <w:numId w:val="6"/>
      </w:numPr>
      <w:suppressAutoHyphens w:val="0"/>
      <w:spacing w:before="240" w:after="60" w:line="240" w:lineRule="auto"/>
      <w:outlineLvl w:val="5"/>
    </w:pPr>
    <w:rPr>
      <w:rFonts w:ascii="Calibri" w:eastAsia="Times New Roman" w:hAnsi="Calibri"/>
      <w:b/>
      <w:bCs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rsid w:val="00EF7E6D"/>
    <w:pPr>
      <w:widowControl/>
      <w:numPr>
        <w:ilvl w:val="6"/>
        <w:numId w:val="6"/>
      </w:numPr>
      <w:suppressAutoHyphens w:val="0"/>
      <w:spacing w:before="240" w:after="60" w:line="240" w:lineRule="auto"/>
      <w:outlineLvl w:val="6"/>
    </w:pPr>
    <w:rPr>
      <w:rFonts w:ascii="Calibri" w:eastAsia="Times New Roman" w:hAnsi="Calibri"/>
    </w:rPr>
  </w:style>
  <w:style w:type="paragraph" w:styleId="8">
    <w:name w:val="heading 8"/>
    <w:basedOn w:val="a"/>
    <w:next w:val="a"/>
    <w:link w:val="80"/>
    <w:uiPriority w:val="99"/>
    <w:qFormat/>
    <w:rsid w:val="00EF7E6D"/>
    <w:pPr>
      <w:widowControl/>
      <w:numPr>
        <w:ilvl w:val="7"/>
        <w:numId w:val="6"/>
      </w:numPr>
      <w:suppressAutoHyphens w:val="0"/>
      <w:spacing w:before="240" w:after="60" w:line="240" w:lineRule="auto"/>
      <w:outlineLvl w:val="7"/>
    </w:pPr>
    <w:rPr>
      <w:rFonts w:ascii="Calibri" w:eastAsia="Times New Roman" w:hAnsi="Calibri"/>
      <w:i/>
      <w:iCs/>
    </w:rPr>
  </w:style>
  <w:style w:type="paragraph" w:styleId="9">
    <w:name w:val="heading 9"/>
    <w:basedOn w:val="a"/>
    <w:next w:val="a"/>
    <w:link w:val="90"/>
    <w:uiPriority w:val="99"/>
    <w:qFormat/>
    <w:rsid w:val="00EF7E6D"/>
    <w:pPr>
      <w:widowControl/>
      <w:numPr>
        <w:ilvl w:val="8"/>
        <w:numId w:val="6"/>
      </w:numPr>
      <w:suppressAutoHyphens w:val="0"/>
      <w:spacing w:before="240" w:after="60" w:line="240" w:lineRule="auto"/>
      <w:outlineLvl w:val="8"/>
    </w:pPr>
    <w:rPr>
      <w:rFonts w:ascii="Cambria" w:eastAsia="Times New Roman" w:hAnsi="Cambri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EF7E6D"/>
    <w:rPr>
      <w:rFonts w:eastAsia="Times New Roman"/>
      <w:b/>
      <w:bCs/>
      <w:sz w:val="28"/>
      <w:szCs w:val="28"/>
      <w:lang w:val="ru-RU" w:eastAsia="ru-RU"/>
    </w:rPr>
  </w:style>
  <w:style w:type="character" w:customStyle="1" w:styleId="30">
    <w:name w:val="Заголовок 3 Знак"/>
    <w:link w:val="3"/>
    <w:uiPriority w:val="99"/>
    <w:semiHidden/>
    <w:locked/>
    <w:rsid w:val="00525FB8"/>
    <w:rPr>
      <w:rFonts w:ascii="Cambria" w:hAnsi="Cambria" w:cs="Cambria"/>
      <w:b/>
      <w:bCs/>
      <w:kern w:val="2"/>
      <w:sz w:val="26"/>
      <w:szCs w:val="26"/>
      <w:lang w:eastAsia="zh-CN"/>
    </w:rPr>
  </w:style>
  <w:style w:type="character" w:customStyle="1" w:styleId="40">
    <w:name w:val="Заголовок 4 Знак"/>
    <w:link w:val="4"/>
    <w:uiPriority w:val="99"/>
    <w:semiHidden/>
    <w:locked/>
    <w:rsid w:val="00525FB8"/>
    <w:rPr>
      <w:rFonts w:ascii="Calibri" w:hAnsi="Calibri" w:cs="Calibri"/>
      <w:b/>
      <w:bCs/>
      <w:kern w:val="2"/>
      <w:sz w:val="28"/>
      <w:szCs w:val="28"/>
      <w:lang w:eastAsia="zh-CN"/>
    </w:rPr>
  </w:style>
  <w:style w:type="character" w:customStyle="1" w:styleId="50">
    <w:name w:val="Заголовок 5 Знак"/>
    <w:link w:val="5"/>
    <w:uiPriority w:val="99"/>
    <w:semiHidden/>
    <w:locked/>
    <w:rsid w:val="00525FB8"/>
    <w:rPr>
      <w:rFonts w:ascii="Calibri" w:hAnsi="Calibri" w:cs="Calibri"/>
      <w:b/>
      <w:bCs/>
      <w:i/>
      <w:iCs/>
      <w:kern w:val="2"/>
      <w:sz w:val="26"/>
      <w:szCs w:val="26"/>
      <w:lang w:eastAsia="zh-CN"/>
    </w:rPr>
  </w:style>
  <w:style w:type="character" w:customStyle="1" w:styleId="60">
    <w:name w:val="Заголовок 6 Знак"/>
    <w:link w:val="6"/>
    <w:uiPriority w:val="99"/>
    <w:semiHidden/>
    <w:locked/>
    <w:rsid w:val="00525FB8"/>
    <w:rPr>
      <w:rFonts w:ascii="Calibri" w:hAnsi="Calibri" w:cs="Calibri"/>
      <w:b/>
      <w:bCs/>
      <w:kern w:val="2"/>
      <w:lang w:eastAsia="zh-CN"/>
    </w:rPr>
  </w:style>
  <w:style w:type="character" w:customStyle="1" w:styleId="70">
    <w:name w:val="Заголовок 7 Знак"/>
    <w:link w:val="7"/>
    <w:uiPriority w:val="99"/>
    <w:semiHidden/>
    <w:locked/>
    <w:rsid w:val="00525FB8"/>
    <w:rPr>
      <w:rFonts w:ascii="Calibri" w:hAnsi="Calibri" w:cs="Calibri"/>
      <w:kern w:val="2"/>
      <w:sz w:val="24"/>
      <w:szCs w:val="24"/>
      <w:lang w:eastAsia="zh-CN"/>
    </w:rPr>
  </w:style>
  <w:style w:type="character" w:customStyle="1" w:styleId="80">
    <w:name w:val="Заголовок 8 Знак"/>
    <w:link w:val="8"/>
    <w:uiPriority w:val="99"/>
    <w:semiHidden/>
    <w:locked/>
    <w:rsid w:val="00525FB8"/>
    <w:rPr>
      <w:rFonts w:ascii="Calibri" w:hAnsi="Calibri" w:cs="Calibri"/>
      <w:i/>
      <w:iCs/>
      <w:kern w:val="2"/>
      <w:sz w:val="24"/>
      <w:szCs w:val="24"/>
      <w:lang w:eastAsia="zh-CN"/>
    </w:rPr>
  </w:style>
  <w:style w:type="character" w:customStyle="1" w:styleId="90">
    <w:name w:val="Заголовок 9 Знак"/>
    <w:link w:val="9"/>
    <w:uiPriority w:val="99"/>
    <w:semiHidden/>
    <w:locked/>
    <w:rsid w:val="00525FB8"/>
    <w:rPr>
      <w:rFonts w:ascii="Cambria" w:hAnsi="Cambria" w:cs="Cambria"/>
      <w:kern w:val="2"/>
      <w:lang w:eastAsia="zh-CN"/>
    </w:rPr>
  </w:style>
  <w:style w:type="paragraph" w:styleId="a3">
    <w:name w:val="Normal (Web)"/>
    <w:basedOn w:val="a"/>
    <w:uiPriority w:val="99"/>
    <w:rsid w:val="00A1595B"/>
    <w:pPr>
      <w:widowControl/>
      <w:suppressAutoHyphens w:val="0"/>
      <w:spacing w:before="100" w:beforeAutospacing="1" w:after="100" w:afterAutospacing="1" w:line="240" w:lineRule="auto"/>
    </w:pPr>
    <w:rPr>
      <w:rFonts w:eastAsia="Times New Roman"/>
      <w:kern w:val="0"/>
      <w:lang w:eastAsia="ru-RU"/>
    </w:rPr>
  </w:style>
  <w:style w:type="paragraph" w:styleId="a4">
    <w:name w:val="Body Text"/>
    <w:basedOn w:val="a"/>
    <w:link w:val="a5"/>
    <w:uiPriority w:val="99"/>
    <w:rsid w:val="00A1595B"/>
    <w:pPr>
      <w:suppressAutoHyphens w:val="0"/>
      <w:spacing w:before="4" w:after="0" w:line="240" w:lineRule="auto"/>
      <w:ind w:left="102"/>
    </w:pPr>
  </w:style>
  <w:style w:type="character" w:customStyle="1" w:styleId="a5">
    <w:name w:val="Основной текст Знак"/>
    <w:link w:val="a4"/>
    <w:uiPriority w:val="99"/>
    <w:semiHidden/>
    <w:locked/>
    <w:rsid w:val="00525FB8"/>
    <w:rPr>
      <w:rFonts w:eastAsia="SimSun"/>
      <w:kern w:val="2"/>
      <w:sz w:val="24"/>
      <w:szCs w:val="24"/>
      <w:lang w:eastAsia="zh-CN"/>
    </w:rPr>
  </w:style>
  <w:style w:type="character" w:customStyle="1" w:styleId="a6">
    <w:name w:val="Текст Знак"/>
    <w:link w:val="a7"/>
    <w:uiPriority w:val="99"/>
    <w:semiHidden/>
    <w:locked/>
    <w:rsid w:val="00A1595B"/>
    <w:rPr>
      <w:rFonts w:ascii="Consolas" w:hAnsi="Consolas" w:cs="Consolas"/>
      <w:sz w:val="21"/>
      <w:szCs w:val="21"/>
      <w:lang w:val="ru-RU" w:eastAsia="en-US"/>
    </w:rPr>
  </w:style>
  <w:style w:type="paragraph" w:styleId="a7">
    <w:name w:val="Plain Text"/>
    <w:basedOn w:val="a"/>
    <w:link w:val="a6"/>
    <w:uiPriority w:val="99"/>
    <w:semiHidden/>
    <w:rsid w:val="00A1595B"/>
    <w:pPr>
      <w:widowControl/>
      <w:suppressAutoHyphens w:val="0"/>
      <w:spacing w:after="0" w:line="240" w:lineRule="auto"/>
    </w:pPr>
    <w:rPr>
      <w:rFonts w:ascii="Consolas" w:eastAsia="Times New Roman" w:hAnsi="Consolas"/>
      <w:kern w:val="0"/>
      <w:sz w:val="21"/>
      <w:szCs w:val="21"/>
      <w:lang w:eastAsia="en-US"/>
    </w:rPr>
  </w:style>
  <w:style w:type="character" w:customStyle="1" w:styleId="PlainTextChar1">
    <w:name w:val="Plain Text Char1"/>
    <w:uiPriority w:val="99"/>
    <w:semiHidden/>
    <w:locked/>
    <w:rsid w:val="00525FB8"/>
    <w:rPr>
      <w:rFonts w:ascii="Courier New" w:eastAsia="SimSun" w:hAnsi="Courier New" w:cs="Courier New"/>
      <w:kern w:val="2"/>
      <w:sz w:val="20"/>
      <w:szCs w:val="20"/>
      <w:lang w:eastAsia="zh-CN"/>
    </w:rPr>
  </w:style>
  <w:style w:type="paragraph" w:customStyle="1" w:styleId="1">
    <w:name w:val="Абзац списка1"/>
    <w:basedOn w:val="a"/>
    <w:uiPriority w:val="99"/>
    <w:rsid w:val="00A1595B"/>
    <w:pPr>
      <w:spacing w:after="200"/>
      <w:ind w:left="720"/>
    </w:pPr>
  </w:style>
  <w:style w:type="paragraph" w:customStyle="1" w:styleId="ListParagraph1">
    <w:name w:val="List Paragraph1"/>
    <w:basedOn w:val="a"/>
    <w:uiPriority w:val="99"/>
    <w:rsid w:val="00A1595B"/>
    <w:pPr>
      <w:suppressAutoHyphens w:val="0"/>
      <w:spacing w:after="0" w:line="240" w:lineRule="auto"/>
    </w:pPr>
    <w:rPr>
      <w:rFonts w:ascii="Calibri" w:eastAsia="Times New Roman" w:hAnsi="Calibri" w:cs="Calibri"/>
      <w:kern w:val="0"/>
      <w:sz w:val="22"/>
      <w:szCs w:val="22"/>
      <w:lang w:val="en-US" w:eastAsia="en-US"/>
    </w:rPr>
  </w:style>
  <w:style w:type="paragraph" w:customStyle="1" w:styleId="Heading11">
    <w:name w:val="Heading 11"/>
    <w:basedOn w:val="a"/>
    <w:uiPriority w:val="99"/>
    <w:rsid w:val="00A1595B"/>
    <w:pPr>
      <w:suppressAutoHyphens w:val="0"/>
      <w:spacing w:after="0" w:line="240" w:lineRule="auto"/>
      <w:ind w:left="4141" w:hanging="3005"/>
      <w:outlineLvl w:val="1"/>
    </w:pPr>
    <w:rPr>
      <w:rFonts w:eastAsia="Times New Roman"/>
      <w:kern w:val="0"/>
      <w:sz w:val="28"/>
      <w:szCs w:val="28"/>
      <w:lang w:val="en-US" w:eastAsia="en-US"/>
    </w:rPr>
  </w:style>
  <w:style w:type="paragraph" w:customStyle="1" w:styleId="Heading21">
    <w:name w:val="Heading 21"/>
    <w:basedOn w:val="a"/>
    <w:uiPriority w:val="99"/>
    <w:rsid w:val="00A1595B"/>
    <w:pPr>
      <w:suppressAutoHyphens w:val="0"/>
      <w:spacing w:after="0" w:line="240" w:lineRule="auto"/>
      <w:ind w:left="102"/>
      <w:outlineLvl w:val="2"/>
    </w:pPr>
    <w:rPr>
      <w:rFonts w:eastAsia="Times New Roman"/>
      <w:b/>
      <w:bCs/>
      <w:kern w:val="0"/>
      <w:lang w:val="en-US" w:eastAsia="en-US"/>
    </w:rPr>
  </w:style>
  <w:style w:type="paragraph" w:customStyle="1" w:styleId="TableParagraph">
    <w:name w:val="Table Paragraph"/>
    <w:basedOn w:val="a"/>
    <w:uiPriority w:val="99"/>
    <w:rsid w:val="00A1595B"/>
    <w:pPr>
      <w:suppressAutoHyphens w:val="0"/>
      <w:spacing w:after="0" w:line="240" w:lineRule="auto"/>
    </w:pPr>
    <w:rPr>
      <w:rFonts w:ascii="Calibri" w:eastAsia="Times New Roman" w:hAnsi="Calibri" w:cs="Calibri"/>
      <w:kern w:val="0"/>
      <w:sz w:val="22"/>
      <w:szCs w:val="22"/>
      <w:lang w:val="en-US" w:eastAsia="en-US"/>
    </w:rPr>
  </w:style>
  <w:style w:type="character" w:styleId="a8">
    <w:name w:val="Hyperlink"/>
    <w:uiPriority w:val="99"/>
    <w:rsid w:val="001F1F39"/>
    <w:rPr>
      <w:color w:val="0000FF"/>
      <w:u w:val="single"/>
    </w:rPr>
  </w:style>
  <w:style w:type="paragraph" w:customStyle="1" w:styleId="western">
    <w:name w:val="western"/>
    <w:basedOn w:val="a"/>
    <w:uiPriority w:val="99"/>
    <w:rsid w:val="00BC09CA"/>
    <w:pPr>
      <w:widowControl/>
      <w:suppressAutoHyphens w:val="0"/>
      <w:spacing w:before="100" w:beforeAutospacing="1" w:after="100" w:afterAutospacing="1" w:line="240" w:lineRule="auto"/>
    </w:pPr>
    <w:rPr>
      <w:rFonts w:eastAsia="Times New Roman"/>
      <w:kern w:val="0"/>
      <w:lang w:eastAsia="ru-RU"/>
    </w:rPr>
  </w:style>
  <w:style w:type="character" w:customStyle="1" w:styleId="apple-converted-space">
    <w:name w:val="apple-converted-space"/>
    <w:basedOn w:val="a0"/>
    <w:uiPriority w:val="99"/>
    <w:rsid w:val="00BC09CA"/>
  </w:style>
  <w:style w:type="paragraph" w:customStyle="1" w:styleId="msonormalcxspmiddle">
    <w:name w:val="msonormalcxspmiddle"/>
    <w:basedOn w:val="a"/>
    <w:uiPriority w:val="99"/>
    <w:rsid w:val="002B6583"/>
    <w:pPr>
      <w:widowControl/>
      <w:suppressAutoHyphens w:val="0"/>
      <w:spacing w:before="100" w:beforeAutospacing="1" w:after="100" w:afterAutospacing="1" w:line="240" w:lineRule="auto"/>
    </w:pPr>
    <w:rPr>
      <w:rFonts w:eastAsia="Times New Roman"/>
      <w:kern w:val="0"/>
      <w:lang w:eastAsia="ru-RU"/>
    </w:rPr>
  </w:style>
  <w:style w:type="paragraph" w:styleId="21">
    <w:name w:val="Body Text 2"/>
    <w:basedOn w:val="a"/>
    <w:link w:val="22"/>
    <w:uiPriority w:val="99"/>
    <w:rsid w:val="00C00179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locked/>
    <w:rsid w:val="00525FB8"/>
    <w:rPr>
      <w:rFonts w:eastAsia="SimSun"/>
      <w:kern w:val="2"/>
      <w:sz w:val="24"/>
      <w:szCs w:val="24"/>
      <w:lang w:eastAsia="zh-CN"/>
    </w:rPr>
  </w:style>
  <w:style w:type="paragraph" w:customStyle="1" w:styleId="FirstPage">
    <w:name w:val="FirstPage"/>
    <w:uiPriority w:val="99"/>
    <w:rsid w:val="00C00179"/>
    <w:pPr>
      <w:spacing w:line="264" w:lineRule="auto"/>
      <w:jc w:val="center"/>
    </w:pPr>
    <w:rPr>
      <w:sz w:val="28"/>
      <w:szCs w:val="28"/>
      <w:lang w:eastAsia="en-US"/>
    </w:rPr>
  </w:style>
  <w:style w:type="paragraph" w:customStyle="1" w:styleId="a9">
    <w:name w:val="Маркированный."/>
    <w:basedOn w:val="a"/>
    <w:uiPriority w:val="99"/>
    <w:rsid w:val="00C00179"/>
    <w:pPr>
      <w:widowControl/>
      <w:tabs>
        <w:tab w:val="num" w:pos="360"/>
      </w:tabs>
      <w:spacing w:after="0" w:line="240" w:lineRule="auto"/>
      <w:ind w:firstLine="709"/>
    </w:pPr>
    <w:rPr>
      <w:rFonts w:eastAsia="Times New Roman"/>
      <w:kern w:val="0"/>
    </w:rPr>
  </w:style>
  <w:style w:type="character" w:customStyle="1" w:styleId="apple-style-span">
    <w:name w:val="apple-style-span"/>
    <w:uiPriority w:val="99"/>
    <w:rsid w:val="00C00179"/>
    <w:rPr>
      <w:rFonts w:ascii="Times New Roman" w:hAnsi="Times New Roman" w:cs="Times New Roman"/>
    </w:rPr>
  </w:style>
  <w:style w:type="paragraph" w:styleId="aa">
    <w:name w:val="List Paragraph"/>
    <w:basedOn w:val="a"/>
    <w:uiPriority w:val="34"/>
    <w:qFormat/>
    <w:rsid w:val="00320011"/>
    <w:pPr>
      <w:ind w:left="720"/>
    </w:pPr>
  </w:style>
  <w:style w:type="character" w:styleId="ab">
    <w:name w:val="FollowedHyperlink"/>
    <w:uiPriority w:val="99"/>
    <w:semiHidden/>
    <w:rsid w:val="004073B1"/>
    <w:rPr>
      <w:color w:val="800080"/>
      <w:u w:val="single"/>
    </w:rPr>
  </w:style>
  <w:style w:type="table" w:styleId="ac">
    <w:name w:val="Table Grid"/>
    <w:basedOn w:val="a1"/>
    <w:rsid w:val="008F64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c"/>
    <w:uiPriority w:val="39"/>
    <w:rsid w:val="00417A2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4423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3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3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3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3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3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3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3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3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3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3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3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3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3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3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2156</Words>
  <Characters>12290</Characters>
  <Application>Microsoft Office Word</Application>
  <DocSecurity>0</DocSecurity>
  <Lines>102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Нижегородский филиал федерального государственного автономного образовательного</vt:lpstr>
      <vt:lpstr>Нижегородский филиал федерального государственного автономного образовательного</vt:lpstr>
    </vt:vector>
  </TitlesOfParts>
  <Company>HOUSE</Company>
  <LinksUpToDate>false</LinksUpToDate>
  <CharactersWithSpaces>14418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Нижегородский филиал федерального государственного автономного образовательного</dc:title>
  <dc:subject/>
  <dc:creator>ADM</dc:creator>
  <cp:keywords/>
  <dc:description/>
  <cp:lastModifiedBy>Садеков Марат Халитович</cp:lastModifiedBy>
  <cp:revision>2</cp:revision>
  <dcterms:created xsi:type="dcterms:W3CDTF">2023-07-31T08:54:00Z</dcterms:created>
  <dcterms:modified xsi:type="dcterms:W3CDTF">2023-07-31T08:54:00Z</dcterms:modified>
</cp:coreProperties>
</file>