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40EC" w14:textId="77777777" w:rsidR="00935574" w:rsidRDefault="00417A22" w:rsidP="00935574">
      <w:pPr>
        <w:suppressAutoHyphens w:val="0"/>
        <w:spacing w:before="46" w:after="0" w:line="240" w:lineRule="auto"/>
        <w:jc w:val="center"/>
        <w:rPr>
          <w:rFonts w:eastAsia="Calibri"/>
          <w:b/>
          <w:color w:val="000000"/>
          <w:kern w:val="0"/>
          <w:lang w:eastAsia="en-US"/>
        </w:rPr>
      </w:pPr>
      <w:r>
        <w:rPr>
          <w:rFonts w:eastAsia="Calibri"/>
          <w:b/>
          <w:noProof/>
          <w:color w:val="000000"/>
          <w:kern w:val="0"/>
          <w:lang w:eastAsia="ru-RU"/>
        </w:rPr>
        <w:drawing>
          <wp:inline distT="0" distB="0" distL="0" distR="0" wp14:anchorId="7FE7B0D8" wp14:editId="76784228">
            <wp:extent cx="5334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8519" cy="538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85DF4" w14:textId="77777777" w:rsidR="00417A22" w:rsidRDefault="00417A22" w:rsidP="00935574">
      <w:pPr>
        <w:suppressAutoHyphens w:val="0"/>
        <w:spacing w:before="46" w:after="0" w:line="240" w:lineRule="auto"/>
        <w:jc w:val="center"/>
        <w:rPr>
          <w:rFonts w:eastAsia="Calibri"/>
          <w:b/>
          <w:color w:val="000000"/>
          <w:kern w:val="0"/>
          <w:lang w:eastAsia="en-US"/>
        </w:rPr>
      </w:pPr>
    </w:p>
    <w:p w14:paraId="1549004F" w14:textId="77777777" w:rsidR="00935574" w:rsidRPr="00935574" w:rsidRDefault="00935574" w:rsidP="00935574">
      <w:pPr>
        <w:suppressAutoHyphens w:val="0"/>
        <w:spacing w:before="46" w:after="0" w:line="240" w:lineRule="auto"/>
        <w:jc w:val="center"/>
        <w:rPr>
          <w:rFonts w:eastAsia="Times New Roman"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Федеральное государственное автономное</w:t>
      </w:r>
      <w:r w:rsidRPr="00935574">
        <w:rPr>
          <w:rFonts w:eastAsia="Calibri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образовательное учреждение высшего образования</w:t>
      </w:r>
      <w:r w:rsidRPr="00106C75">
        <w:rPr>
          <w:rFonts w:eastAsia="Calibri"/>
          <w:b/>
          <w:color w:val="00000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«Национальный исследовательский</w:t>
      </w:r>
      <w:r w:rsidRPr="00935574">
        <w:rPr>
          <w:rFonts w:eastAsia="Calibri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университет</w:t>
      </w:r>
    </w:p>
    <w:p w14:paraId="2C9D8B30" w14:textId="77777777" w:rsidR="00935574" w:rsidRPr="00935574" w:rsidRDefault="00935574" w:rsidP="00935574">
      <w:pPr>
        <w:suppressAutoHyphens w:val="0"/>
        <w:spacing w:after="0" w:line="240" w:lineRule="auto"/>
        <w:ind w:left="2603" w:right="2126"/>
        <w:jc w:val="center"/>
        <w:rPr>
          <w:rFonts w:eastAsia="Calibri"/>
          <w:b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«Высшая школа</w:t>
      </w:r>
      <w:r w:rsidRPr="00935574">
        <w:rPr>
          <w:rFonts w:eastAsia="Calibri"/>
          <w:b/>
          <w:color w:val="000000"/>
          <w:spacing w:val="-8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экономики»</w:t>
      </w:r>
    </w:p>
    <w:p w14:paraId="32F18046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75D2D8BA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4D15138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5D2593F4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05A9E3D7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1966DAB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2FA2CA9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2902CAE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00EEE85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7E13FF4" w14:textId="77777777" w:rsidR="00935574" w:rsidRDefault="00935574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 xml:space="preserve">Общая характеристика (концепция) образовательной программы </w:t>
      </w:r>
    </w:p>
    <w:p w14:paraId="575F5319" w14:textId="77777777" w:rsidR="00106C75" w:rsidRPr="00935574" w:rsidRDefault="00106C75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  <w:r w:rsidRPr="00106C75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 xml:space="preserve">подготовки научных и научно-педагогических кадров в аспирантуре </w:t>
      </w:r>
    </w:p>
    <w:p w14:paraId="7F03CFA7" w14:textId="4926DF48" w:rsidR="00935574" w:rsidRPr="00935574" w:rsidRDefault="00935574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  <w:r w:rsidRPr="006F0A30">
        <w:rPr>
          <w:rFonts w:eastAsia="Times New Roman"/>
          <w:b/>
          <w:bCs/>
          <w:kern w:val="0"/>
          <w:sz w:val="26"/>
          <w:szCs w:val="26"/>
          <w:lang w:eastAsia="en-US"/>
        </w:rPr>
        <w:t>«</w:t>
      </w:r>
      <w:r w:rsidR="006F0A30" w:rsidRPr="006F0A30">
        <w:rPr>
          <w:rFonts w:eastAsia="Times New Roman"/>
          <w:b/>
          <w:bCs/>
          <w:kern w:val="0"/>
          <w:sz w:val="26"/>
          <w:szCs w:val="26"/>
          <w:lang w:eastAsia="en-US"/>
        </w:rPr>
        <w:t>Менеджмент</w:t>
      </w:r>
      <w:r w:rsidRPr="006F0A30">
        <w:rPr>
          <w:rFonts w:eastAsia="Times New Roman"/>
          <w:b/>
          <w:bCs/>
          <w:kern w:val="0"/>
          <w:sz w:val="26"/>
          <w:szCs w:val="26"/>
          <w:lang w:eastAsia="en-US"/>
        </w:rPr>
        <w:t>»</w:t>
      </w:r>
      <w:r w:rsidRPr="006F0A30">
        <w:rPr>
          <w:rFonts w:eastAsia="Times New Roman"/>
          <w:b/>
          <w:bCs/>
          <w:kern w:val="0"/>
          <w:sz w:val="26"/>
          <w:szCs w:val="26"/>
          <w:lang w:eastAsia="en-US"/>
        </w:rPr>
        <w:br/>
      </w:r>
      <w:r w:rsidRPr="00935574">
        <w:rPr>
          <w:rFonts w:eastAsia="Times New Roman"/>
          <w:b/>
          <w:color w:val="000000"/>
          <w:kern w:val="0"/>
          <w:sz w:val="26"/>
          <w:szCs w:val="26"/>
          <w:lang w:eastAsia="ru-RU"/>
        </w:rPr>
        <w:t xml:space="preserve">по научной специальности: </w:t>
      </w:r>
      <w:r w:rsidR="006F0A30">
        <w:rPr>
          <w:rFonts w:eastAsia="Times New Roman"/>
          <w:b/>
          <w:color w:val="000000"/>
          <w:kern w:val="0"/>
          <w:sz w:val="26"/>
          <w:szCs w:val="26"/>
          <w:lang w:eastAsia="ru-RU"/>
        </w:rPr>
        <w:t>Менеджмент</w:t>
      </w: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br/>
      </w:r>
    </w:p>
    <w:p w14:paraId="5042373F" w14:textId="77777777" w:rsidR="00935574" w:rsidRP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174E5636" w14:textId="77777777" w:rsidR="00935574" w:rsidRP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334E25CB" w14:textId="77777777" w:rsidR="00935574" w:rsidRP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580C9DDC" w14:textId="77777777" w:rsidR="00935574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7710D4D7" w14:textId="77777777" w:rsidR="00106C75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5BC226BA" w14:textId="77777777" w:rsidR="00106C75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425499B1" w14:textId="77777777" w:rsidR="00106C75" w:rsidRPr="00935574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4298F943" w14:textId="77777777" w:rsidR="00935574" w:rsidRPr="00935574" w:rsidRDefault="00935574" w:rsidP="00935574">
      <w:pPr>
        <w:suppressAutoHyphens w:val="0"/>
        <w:spacing w:before="58" w:after="0" w:line="360" w:lineRule="auto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14:paraId="019F50A4" w14:textId="77777777" w:rsidR="004B4E5B" w:rsidRPr="001C7C26" w:rsidRDefault="00935574" w:rsidP="00935574">
      <w:pPr>
        <w:spacing w:after="0" w:line="240" w:lineRule="auto"/>
        <w:jc w:val="center"/>
        <w:rPr>
          <w:b/>
          <w:sz w:val="26"/>
          <w:szCs w:val="26"/>
        </w:rPr>
      </w:pPr>
      <w:r w:rsidRPr="00106C75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Москва, 2022</w:t>
      </w:r>
      <w:r w:rsidR="00C05BBB" w:rsidRPr="004B4E5B">
        <w:rPr>
          <w:b/>
          <w:bCs/>
          <w:color w:val="FF0000"/>
        </w:rPr>
        <w:br w:type="page"/>
      </w:r>
      <w:r w:rsidR="004B4E5B" w:rsidRPr="00417A22">
        <w:rPr>
          <w:b/>
          <w:sz w:val="26"/>
          <w:szCs w:val="26"/>
        </w:rPr>
        <w:lastRenderedPageBreak/>
        <w:t>Общая характеристика (концепция) программы</w:t>
      </w:r>
    </w:p>
    <w:p w14:paraId="57E55A20" w14:textId="77777777" w:rsidR="00935574" w:rsidRPr="001C7C26" w:rsidRDefault="00935574" w:rsidP="00935574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4B4E5B" w:rsidRPr="00417A22" w14:paraId="2B258367" w14:textId="77777777" w:rsidTr="00B1079B">
        <w:tc>
          <w:tcPr>
            <w:tcW w:w="3114" w:type="dxa"/>
            <w:shd w:val="clear" w:color="auto" w:fill="auto"/>
          </w:tcPr>
          <w:p w14:paraId="14BF6076" w14:textId="77777777" w:rsidR="004B4E5B" w:rsidRPr="005D12CC" w:rsidRDefault="00935574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Требования, на основе которых реализуется программа</w:t>
            </w:r>
          </w:p>
        </w:tc>
        <w:tc>
          <w:tcPr>
            <w:tcW w:w="6237" w:type="dxa"/>
            <w:shd w:val="clear" w:color="auto" w:fill="FFFFFF"/>
          </w:tcPr>
          <w:p w14:paraId="0CE43DDA" w14:textId="09BD7C28" w:rsidR="004B4E5B" w:rsidRPr="005D12CC" w:rsidRDefault="00217D54" w:rsidP="00106C75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217D54">
              <w:rPr>
                <w:sz w:val="26"/>
                <w:szCs w:val="26"/>
              </w:rPr>
              <w:t xml:space="preserve">«Требования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экономики», (утверждены ученым советом НИУ ВШЭ 17.12.2001, </w:t>
            </w:r>
            <w:proofErr w:type="gramStart"/>
            <w:r w:rsidRPr="00217D54">
              <w:rPr>
                <w:sz w:val="26"/>
                <w:szCs w:val="26"/>
              </w:rPr>
              <w:t>протокол  №</w:t>
            </w:r>
            <w:proofErr w:type="gramEnd"/>
            <w:r w:rsidRPr="00217D54">
              <w:rPr>
                <w:sz w:val="26"/>
                <w:szCs w:val="26"/>
              </w:rPr>
              <w:t xml:space="preserve"> 14)</w:t>
            </w:r>
          </w:p>
        </w:tc>
      </w:tr>
      <w:tr w:rsidR="004B4E5B" w:rsidRPr="00417A22" w14:paraId="26AD6667" w14:textId="77777777" w:rsidTr="00B1079B">
        <w:trPr>
          <w:trHeight w:val="245"/>
        </w:trPr>
        <w:tc>
          <w:tcPr>
            <w:tcW w:w="3114" w:type="dxa"/>
            <w:shd w:val="clear" w:color="auto" w:fill="auto"/>
          </w:tcPr>
          <w:p w14:paraId="592ECA87" w14:textId="77777777" w:rsidR="004B4E5B" w:rsidRPr="005D12CC" w:rsidRDefault="00935574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 xml:space="preserve">Реквизиты и дата </w:t>
            </w:r>
            <w:r w:rsidR="004B4E5B" w:rsidRPr="005D12CC">
              <w:rPr>
                <w:sz w:val="26"/>
                <w:szCs w:val="26"/>
              </w:rPr>
              <w:t xml:space="preserve">утверждения </w:t>
            </w:r>
            <w:r w:rsidRPr="005D12C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237" w:type="dxa"/>
            <w:shd w:val="clear" w:color="auto" w:fill="FFFFFF"/>
          </w:tcPr>
          <w:p w14:paraId="731C7B26" w14:textId="77777777" w:rsidR="004B4E5B" w:rsidRPr="005D12CC" w:rsidRDefault="00B80452" w:rsidP="001C7C26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 xml:space="preserve">Утверждена ученым советом </w:t>
            </w:r>
            <w:r w:rsidR="001C7C26" w:rsidRPr="005D12CC">
              <w:rPr>
                <w:sz w:val="26"/>
                <w:szCs w:val="26"/>
              </w:rPr>
              <w:t>____</w:t>
            </w:r>
            <w:r w:rsidRPr="005D12CC">
              <w:rPr>
                <w:sz w:val="26"/>
                <w:szCs w:val="26"/>
              </w:rPr>
              <w:t xml:space="preserve">, протокол № </w:t>
            </w:r>
            <w:r w:rsidR="001C7C26" w:rsidRPr="005D12CC">
              <w:rPr>
                <w:sz w:val="26"/>
                <w:szCs w:val="26"/>
              </w:rPr>
              <w:t>__</w:t>
            </w:r>
          </w:p>
        </w:tc>
      </w:tr>
      <w:tr w:rsidR="004B4E5B" w:rsidRPr="00417A22" w14:paraId="73BCA920" w14:textId="77777777" w:rsidTr="00B1079B">
        <w:trPr>
          <w:trHeight w:val="669"/>
        </w:trPr>
        <w:tc>
          <w:tcPr>
            <w:tcW w:w="3114" w:type="dxa"/>
            <w:shd w:val="clear" w:color="auto" w:fill="auto"/>
          </w:tcPr>
          <w:p w14:paraId="653E5229" w14:textId="77777777" w:rsidR="004B4E5B" w:rsidRPr="005D12CC" w:rsidRDefault="00935574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 xml:space="preserve">Научные специальности программы </w:t>
            </w:r>
          </w:p>
        </w:tc>
        <w:tc>
          <w:tcPr>
            <w:tcW w:w="6237" w:type="dxa"/>
            <w:shd w:val="clear" w:color="auto" w:fill="FFFFFF"/>
          </w:tcPr>
          <w:p w14:paraId="22E2D972" w14:textId="4F265689" w:rsidR="004B4E5B" w:rsidRPr="005D12CC" w:rsidRDefault="006F0A3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5D12CC">
              <w:rPr>
                <w:bCs/>
                <w:iCs/>
                <w:sz w:val="26"/>
                <w:szCs w:val="26"/>
              </w:rPr>
              <w:t>Менеджмент</w:t>
            </w:r>
          </w:p>
        </w:tc>
      </w:tr>
      <w:tr w:rsidR="004B4E5B" w:rsidRPr="00417A22" w14:paraId="35D96F78" w14:textId="77777777" w:rsidTr="00B1079B">
        <w:tc>
          <w:tcPr>
            <w:tcW w:w="3114" w:type="dxa"/>
            <w:shd w:val="clear" w:color="auto" w:fill="auto"/>
          </w:tcPr>
          <w:p w14:paraId="27B1321A" w14:textId="77777777" w:rsidR="004B4E5B" w:rsidRPr="005D12C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Срок и форма обучения</w:t>
            </w:r>
          </w:p>
        </w:tc>
        <w:tc>
          <w:tcPr>
            <w:tcW w:w="6237" w:type="dxa"/>
            <w:shd w:val="clear" w:color="auto" w:fill="FFFFFF"/>
          </w:tcPr>
          <w:p w14:paraId="53DBE47D" w14:textId="3A5520B3" w:rsidR="004B4E5B" w:rsidRPr="005D12C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3 года, очно</w:t>
            </w:r>
          </w:p>
        </w:tc>
      </w:tr>
      <w:tr w:rsidR="004B4E5B" w:rsidRPr="00417A22" w14:paraId="0F244AAF" w14:textId="77777777" w:rsidTr="00B1079B">
        <w:tc>
          <w:tcPr>
            <w:tcW w:w="3114" w:type="dxa"/>
            <w:shd w:val="clear" w:color="auto" w:fill="auto"/>
          </w:tcPr>
          <w:p w14:paraId="7196232F" w14:textId="77777777" w:rsidR="004B4E5B" w:rsidRPr="005D12CC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Язык обучения</w:t>
            </w:r>
          </w:p>
        </w:tc>
        <w:tc>
          <w:tcPr>
            <w:tcW w:w="6237" w:type="dxa"/>
            <w:shd w:val="clear" w:color="auto" w:fill="FFFFFF"/>
          </w:tcPr>
          <w:p w14:paraId="27D0C50D" w14:textId="6555D930" w:rsidR="004B4E5B" w:rsidRPr="005D12CC" w:rsidRDefault="008A53A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shd w:val="clear" w:color="auto" w:fill="FFFF00"/>
              </w:rPr>
            </w:pPr>
            <w:r w:rsidRPr="005D12CC">
              <w:rPr>
                <w:sz w:val="26"/>
                <w:szCs w:val="26"/>
              </w:rPr>
              <w:t>А</w:t>
            </w:r>
            <w:r w:rsidR="00417A22" w:rsidRPr="005D12CC">
              <w:rPr>
                <w:sz w:val="26"/>
                <w:szCs w:val="26"/>
              </w:rPr>
              <w:t>нглийский</w:t>
            </w:r>
          </w:p>
        </w:tc>
      </w:tr>
      <w:tr w:rsidR="00B80452" w:rsidRPr="00417A22" w14:paraId="298C9C64" w14:textId="77777777" w:rsidTr="00B1079B">
        <w:tc>
          <w:tcPr>
            <w:tcW w:w="3114" w:type="dxa"/>
            <w:shd w:val="clear" w:color="auto" w:fill="auto"/>
          </w:tcPr>
          <w:p w14:paraId="7E51CF92" w14:textId="77777777" w:rsidR="00B80452" w:rsidRPr="005D12CC" w:rsidRDefault="00B8045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Сетевая форма реализации</w:t>
            </w:r>
          </w:p>
        </w:tc>
        <w:tc>
          <w:tcPr>
            <w:tcW w:w="6237" w:type="dxa"/>
            <w:shd w:val="clear" w:color="auto" w:fill="FFFFFF"/>
          </w:tcPr>
          <w:p w14:paraId="2395167E" w14:textId="3F01BFE9" w:rsidR="00B80452" w:rsidRPr="005D12CC" w:rsidRDefault="00B8045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Нет</w:t>
            </w:r>
          </w:p>
        </w:tc>
      </w:tr>
      <w:tr w:rsidR="00B80452" w:rsidRPr="00417A22" w14:paraId="69145496" w14:textId="77777777" w:rsidTr="00B1079B">
        <w:tc>
          <w:tcPr>
            <w:tcW w:w="3114" w:type="dxa"/>
            <w:shd w:val="clear" w:color="auto" w:fill="auto"/>
          </w:tcPr>
          <w:p w14:paraId="12588026" w14:textId="77777777" w:rsidR="00B80452" w:rsidRPr="005D12CC" w:rsidRDefault="00B80452" w:rsidP="00B80452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 xml:space="preserve">Программа с расширенной образовательной компонентой </w:t>
            </w:r>
          </w:p>
        </w:tc>
        <w:tc>
          <w:tcPr>
            <w:tcW w:w="6237" w:type="dxa"/>
            <w:shd w:val="clear" w:color="auto" w:fill="FFFFFF"/>
          </w:tcPr>
          <w:p w14:paraId="6838E0C8" w14:textId="11F062C2" w:rsidR="00B80452" w:rsidRPr="005D12CC" w:rsidRDefault="006F0A3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Д</w:t>
            </w:r>
            <w:r w:rsidR="00B80452" w:rsidRPr="005D12CC">
              <w:rPr>
                <w:sz w:val="26"/>
                <w:szCs w:val="26"/>
              </w:rPr>
              <w:t>а</w:t>
            </w:r>
          </w:p>
        </w:tc>
      </w:tr>
      <w:tr w:rsidR="001C7C26" w:rsidRPr="00417A22" w14:paraId="1A54FC58" w14:textId="77777777" w:rsidTr="00B1079B">
        <w:tc>
          <w:tcPr>
            <w:tcW w:w="3114" w:type="dxa"/>
            <w:shd w:val="clear" w:color="auto" w:fill="auto"/>
          </w:tcPr>
          <w:p w14:paraId="4BFDE8F7" w14:textId="77777777" w:rsidR="001C7C26" w:rsidRPr="005D12CC" w:rsidRDefault="001C7C26" w:rsidP="001C7C26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Направленность (профиль) программы аспирантуры (адъюнктуры)</w:t>
            </w:r>
          </w:p>
        </w:tc>
        <w:tc>
          <w:tcPr>
            <w:tcW w:w="6237" w:type="dxa"/>
            <w:shd w:val="clear" w:color="auto" w:fill="FFFFFF"/>
          </w:tcPr>
          <w:p w14:paraId="66DF29D7" w14:textId="4E095C81" w:rsidR="001C7C26" w:rsidRPr="005D12CC" w:rsidRDefault="001C7C26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</w:p>
        </w:tc>
      </w:tr>
      <w:tr w:rsidR="00417A22" w:rsidRPr="00417A22" w14:paraId="09AFACEE" w14:textId="77777777" w:rsidTr="00B1079B">
        <w:tc>
          <w:tcPr>
            <w:tcW w:w="3114" w:type="dxa"/>
            <w:shd w:val="clear" w:color="auto" w:fill="auto"/>
          </w:tcPr>
          <w:p w14:paraId="49616A46" w14:textId="77777777" w:rsidR="00417A22" w:rsidRPr="005D12CC" w:rsidRDefault="00417A2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D12CC">
              <w:rPr>
                <w:sz w:val="26"/>
                <w:szCs w:val="26"/>
              </w:rPr>
              <w:t>Профильный диссертационный совет НИУ ВШЭ</w:t>
            </w:r>
          </w:p>
        </w:tc>
        <w:tc>
          <w:tcPr>
            <w:tcW w:w="6237" w:type="dxa"/>
            <w:shd w:val="clear" w:color="auto" w:fill="FFFFFF"/>
          </w:tcPr>
          <w:p w14:paraId="3936E303" w14:textId="5BBC842C" w:rsidR="00417A22" w:rsidRPr="005D12CC" w:rsidRDefault="006F0A3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5D12CC">
              <w:rPr>
                <w:iCs/>
                <w:sz w:val="26"/>
                <w:szCs w:val="26"/>
              </w:rPr>
              <w:t>Диссертационный совет по менеджменту</w:t>
            </w:r>
          </w:p>
        </w:tc>
      </w:tr>
      <w:tr w:rsidR="00417A22" w:rsidRPr="00417A22" w14:paraId="0853D101" w14:textId="77777777" w:rsidTr="00B1079B">
        <w:tc>
          <w:tcPr>
            <w:tcW w:w="3114" w:type="dxa"/>
            <w:shd w:val="clear" w:color="auto" w:fill="auto"/>
          </w:tcPr>
          <w:p w14:paraId="3389DAD6" w14:textId="77777777" w:rsidR="00417A22" w:rsidRPr="00417A22" w:rsidRDefault="00417A22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Аспирантская школа</w:t>
            </w:r>
          </w:p>
        </w:tc>
        <w:tc>
          <w:tcPr>
            <w:tcW w:w="6237" w:type="dxa"/>
            <w:shd w:val="clear" w:color="auto" w:fill="FFFFFF"/>
          </w:tcPr>
          <w:p w14:paraId="4A9D1C4F" w14:textId="2795BC90" w:rsidR="00417A22" w:rsidRPr="006F0A30" w:rsidRDefault="008A53A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iCs/>
                <w:color w:val="4F6228" w:themeColor="accent3" w:themeShade="8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Ч</w:t>
            </w:r>
            <w:r w:rsidRPr="008A53A0">
              <w:rPr>
                <w:iCs/>
                <w:sz w:val="26"/>
                <w:szCs w:val="26"/>
              </w:rPr>
              <w:t>асть портфеля программ ВШБ</w:t>
            </w:r>
          </w:p>
        </w:tc>
      </w:tr>
    </w:tbl>
    <w:p w14:paraId="1285BFB9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</w:p>
    <w:p w14:paraId="3018E411" w14:textId="77777777" w:rsidR="00417A22" w:rsidRDefault="00417A22">
      <w:pPr>
        <w:widowControl/>
        <w:suppressAutoHyphens w:val="0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5F21B12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  <w:r w:rsidRPr="00417A22">
        <w:rPr>
          <w:b/>
          <w:sz w:val="26"/>
          <w:szCs w:val="26"/>
        </w:rPr>
        <w:lastRenderedPageBreak/>
        <w:t xml:space="preserve">Результаты обучения по программе </w:t>
      </w:r>
    </w:p>
    <w:p w14:paraId="74055289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2183"/>
        <w:gridCol w:w="7168"/>
      </w:tblGrid>
      <w:tr w:rsidR="00417A22" w:rsidRPr="00417A22" w14:paraId="2171D492" w14:textId="77777777" w:rsidTr="00417A22">
        <w:tc>
          <w:tcPr>
            <w:tcW w:w="2183" w:type="dxa"/>
            <w:shd w:val="clear" w:color="auto" w:fill="auto"/>
          </w:tcPr>
          <w:p w14:paraId="0B3C392D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  <w:t>Компонент</w:t>
            </w:r>
          </w:p>
        </w:tc>
        <w:tc>
          <w:tcPr>
            <w:tcW w:w="7168" w:type="dxa"/>
          </w:tcPr>
          <w:p w14:paraId="206A19F0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  <w:t>Полученные образовательные результаты</w:t>
            </w:r>
          </w:p>
        </w:tc>
      </w:tr>
      <w:tr w:rsidR="00417A22" w:rsidRPr="00417A22" w14:paraId="646C327E" w14:textId="77777777" w:rsidTr="00417A22">
        <w:tc>
          <w:tcPr>
            <w:tcW w:w="2183" w:type="dxa"/>
            <w:vMerge w:val="restart"/>
            <w:shd w:val="clear" w:color="auto" w:fill="auto"/>
          </w:tcPr>
          <w:p w14:paraId="26F4AA59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Образовательный компонент</w:t>
            </w:r>
          </w:p>
        </w:tc>
        <w:tc>
          <w:tcPr>
            <w:tcW w:w="7168" w:type="dxa"/>
          </w:tcPr>
          <w:p w14:paraId="1337F2D9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1. Сданный кандидатский экзамен (экзамены) по научной специальности подготавливаемой диссертационной работы.</w:t>
            </w:r>
          </w:p>
        </w:tc>
      </w:tr>
      <w:tr w:rsidR="00417A22" w:rsidRPr="00417A22" w14:paraId="0A984AF2" w14:textId="77777777" w:rsidTr="00417A22">
        <w:trPr>
          <w:trHeight w:val="365"/>
        </w:trPr>
        <w:tc>
          <w:tcPr>
            <w:tcW w:w="2183" w:type="dxa"/>
            <w:vMerge/>
            <w:shd w:val="clear" w:color="auto" w:fill="auto"/>
          </w:tcPr>
          <w:p w14:paraId="25D9E670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168" w:type="dxa"/>
          </w:tcPr>
          <w:p w14:paraId="336A2849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2. Освоенные дисциплин, предусмотренные учебным планом программы. Результаты обучения по дисциплинам устанавливаются программами дисциплин.</w:t>
            </w:r>
          </w:p>
        </w:tc>
      </w:tr>
      <w:tr w:rsidR="00417A22" w:rsidRPr="00417A22" w14:paraId="76CFB352" w14:textId="77777777" w:rsidTr="00417A22">
        <w:trPr>
          <w:trHeight w:val="1091"/>
        </w:trPr>
        <w:tc>
          <w:tcPr>
            <w:tcW w:w="2183" w:type="dxa"/>
            <w:vMerge/>
            <w:shd w:val="clear" w:color="auto" w:fill="auto"/>
          </w:tcPr>
          <w:p w14:paraId="0F7FD1E6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168" w:type="dxa"/>
          </w:tcPr>
          <w:p w14:paraId="35A42FEF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4. Доклад (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ды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) / участие с докладом (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дами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) на научной конференции/семинаре (в том числе на иностранном языке) по результатам проведенного научного исследования.</w:t>
            </w:r>
          </w:p>
        </w:tc>
      </w:tr>
      <w:tr w:rsidR="00417A22" w:rsidRPr="00417A22" w14:paraId="7C1D7E71" w14:textId="77777777" w:rsidTr="00417A22">
        <w:tc>
          <w:tcPr>
            <w:tcW w:w="2183" w:type="dxa"/>
            <w:shd w:val="clear" w:color="auto" w:fill="auto"/>
          </w:tcPr>
          <w:p w14:paraId="191F4648" w14:textId="77777777" w:rsidR="00417A22" w:rsidRPr="00417A22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Научный компонент</w:t>
            </w:r>
          </w:p>
        </w:tc>
        <w:tc>
          <w:tcPr>
            <w:tcW w:w="7168" w:type="dxa"/>
          </w:tcPr>
          <w:p w14:paraId="5FD7E470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ОР – 3. «Research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proposal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», включающий обоснование выбора темы диссертации; обзор литературы по теме диссертации; развернутый план диссертационного исследования.</w:t>
            </w:r>
          </w:p>
          <w:p w14:paraId="786383F0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ОР – 5. Подготовленные рукописи научных публикаций (в том числе на иностранном языке) для журналов и изданий, входящих в Web of Science,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Scopus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MathSciNet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/ для изданий, входящих в список журналов высокого уровня, подготовленный в НИУ ВШЭ / для сборников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14:paraId="1CC97391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ОР – 7. Наличие опубликованных (принятых в печать) статей в журналах и изданиях, входящих в Web of Science,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Scopus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MathSciNet</w:t>
            </w:r>
            <w:proofErr w:type="spellEnd"/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 xml:space="preserve"> / в список журналов высокого 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14:paraId="7763525F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8. Наличие текста отдельных разделов/глав диссертации (при подготовке диссертации в виде отдельной целостной работы).</w:t>
            </w:r>
          </w:p>
          <w:p w14:paraId="385BF867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9. Подготовленное введение и заключение к диссертации в соответствии с требованиями, установленными профильным диссертационным советом НИУ ВШЭ.</w:t>
            </w:r>
          </w:p>
          <w:p w14:paraId="3B5564DB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– 6. Подготовленное резюме диссертации, в том числе на английском языке.</w:t>
            </w:r>
          </w:p>
          <w:p w14:paraId="560AEC71" w14:textId="77777777" w:rsidR="00417A22" w:rsidRPr="00417A22" w:rsidRDefault="00417A22" w:rsidP="00BF14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417A22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ОР - 10 Успешное обсуждение диссертации на соискание ученой степени кандидата наук с выдачей заключения НИУ ВШЭ как организации, на базе которой выполнялась диссертация</w:t>
            </w:r>
          </w:p>
        </w:tc>
      </w:tr>
    </w:tbl>
    <w:p w14:paraId="1288BBA0" w14:textId="77777777" w:rsidR="004B4E5B" w:rsidRPr="00F6713A" w:rsidRDefault="004B4E5B" w:rsidP="004B4E5B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2292A54B" w14:textId="77777777" w:rsidR="00417A22" w:rsidRDefault="00417A22">
      <w:pPr>
        <w:widowControl/>
        <w:suppressAutoHyphens w:val="0"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EDC029D" w14:textId="77777777" w:rsidR="00935574" w:rsidRDefault="00134339" w:rsidP="0022632A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lastRenderedPageBreak/>
        <w:t>Общая характеристика программы</w:t>
      </w:r>
    </w:p>
    <w:p w14:paraId="153CD395" w14:textId="25A8E25D" w:rsidR="00B01F73" w:rsidRPr="00273BA4" w:rsidRDefault="00B01F73" w:rsidP="00B01F7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273BA4">
        <w:rPr>
          <w:bCs/>
          <w:sz w:val="26"/>
          <w:szCs w:val="26"/>
        </w:rPr>
        <w:t xml:space="preserve">Образовательная программа </w:t>
      </w:r>
      <w:r w:rsidR="0007696F" w:rsidRPr="00273BA4">
        <w:rPr>
          <w:bCs/>
          <w:sz w:val="26"/>
          <w:szCs w:val="26"/>
        </w:rPr>
        <w:t xml:space="preserve">«Менеджмент» </w:t>
      </w:r>
      <w:r w:rsidRPr="00273BA4">
        <w:rPr>
          <w:bCs/>
          <w:sz w:val="26"/>
          <w:szCs w:val="26"/>
        </w:rPr>
        <w:t xml:space="preserve">является </w:t>
      </w:r>
      <w:r w:rsidR="0007696F" w:rsidRPr="00273BA4">
        <w:rPr>
          <w:bCs/>
          <w:sz w:val="26"/>
          <w:szCs w:val="26"/>
        </w:rPr>
        <w:t xml:space="preserve">интегрированной образовательно-исследовательской программой для подготовки профессиональных преподавателей-исследователей в области менеджмента. </w:t>
      </w:r>
      <w:r w:rsidRPr="00273BA4">
        <w:rPr>
          <w:bCs/>
          <w:sz w:val="26"/>
          <w:szCs w:val="26"/>
        </w:rPr>
        <w:t xml:space="preserve">Программа базируется на </w:t>
      </w:r>
      <w:r w:rsidR="0007696F" w:rsidRPr="00273BA4">
        <w:rPr>
          <w:bCs/>
          <w:sz w:val="26"/>
          <w:szCs w:val="26"/>
        </w:rPr>
        <w:t>отборе</w:t>
      </w:r>
      <w:r w:rsidRPr="00273BA4">
        <w:rPr>
          <w:bCs/>
          <w:sz w:val="26"/>
          <w:szCs w:val="26"/>
        </w:rPr>
        <w:t xml:space="preserve"> академически сильных </w:t>
      </w:r>
      <w:r w:rsidR="0007696F" w:rsidRPr="00273BA4">
        <w:rPr>
          <w:bCs/>
          <w:sz w:val="26"/>
          <w:szCs w:val="26"/>
        </w:rPr>
        <w:t>выпускников</w:t>
      </w:r>
      <w:r w:rsidRPr="00273BA4">
        <w:rPr>
          <w:bCs/>
          <w:sz w:val="26"/>
          <w:szCs w:val="26"/>
        </w:rPr>
        <w:t xml:space="preserve"> </w:t>
      </w:r>
      <w:r w:rsidR="0007696F" w:rsidRPr="00273BA4">
        <w:rPr>
          <w:bCs/>
          <w:sz w:val="26"/>
          <w:szCs w:val="26"/>
        </w:rPr>
        <w:t xml:space="preserve">программ магистратуры </w:t>
      </w:r>
      <w:r w:rsidR="008755D8">
        <w:rPr>
          <w:bCs/>
          <w:sz w:val="26"/>
          <w:szCs w:val="26"/>
        </w:rPr>
        <w:t xml:space="preserve">или специалитета </w:t>
      </w:r>
      <w:r w:rsidRPr="00273BA4">
        <w:rPr>
          <w:bCs/>
          <w:sz w:val="26"/>
          <w:szCs w:val="26"/>
        </w:rPr>
        <w:t>НИУ ВШЭ</w:t>
      </w:r>
      <w:r w:rsidR="0007696F" w:rsidRPr="00273BA4">
        <w:rPr>
          <w:bCs/>
          <w:sz w:val="26"/>
          <w:szCs w:val="26"/>
        </w:rPr>
        <w:t>, других российских федеральных и региональных университетов, а также зарубежных университетов и бизнес</w:t>
      </w:r>
      <w:r w:rsidR="004474C5">
        <w:rPr>
          <w:bCs/>
          <w:sz w:val="26"/>
          <w:szCs w:val="26"/>
        </w:rPr>
        <w:t>-школ</w:t>
      </w:r>
      <w:r w:rsidR="0007696F" w:rsidRPr="00273BA4">
        <w:rPr>
          <w:bCs/>
          <w:sz w:val="26"/>
          <w:szCs w:val="26"/>
        </w:rPr>
        <w:t>, привлечении п</w:t>
      </w:r>
      <w:r w:rsidRPr="00273BA4">
        <w:rPr>
          <w:bCs/>
          <w:sz w:val="26"/>
          <w:szCs w:val="26"/>
        </w:rPr>
        <w:t xml:space="preserve">рофессорско-преподавательского состава </w:t>
      </w:r>
      <w:r w:rsidR="0007696F" w:rsidRPr="00273BA4">
        <w:rPr>
          <w:bCs/>
          <w:sz w:val="26"/>
          <w:szCs w:val="26"/>
        </w:rPr>
        <w:t xml:space="preserve">высокой квалификации для реализации </w:t>
      </w:r>
      <w:r w:rsidR="00C80646" w:rsidRPr="00273BA4">
        <w:rPr>
          <w:bCs/>
          <w:sz w:val="26"/>
          <w:szCs w:val="26"/>
        </w:rPr>
        <w:t>интенсивной образовательной компоненты программы и осуществления научного руководства аспирантами. Особенностью программы является тесное взаимодействие и включенность аспирантов в научно-исследовательскую инфраструктуру Высшей школы бизнеса и других подразделений НИУ ВШЭ (</w:t>
      </w:r>
      <w:r w:rsidRPr="00273BA4">
        <w:rPr>
          <w:bCs/>
          <w:sz w:val="26"/>
          <w:szCs w:val="26"/>
        </w:rPr>
        <w:t xml:space="preserve">исследовательских институтов и лабораторий, </w:t>
      </w:r>
      <w:r w:rsidR="00C80646" w:rsidRPr="00273BA4">
        <w:rPr>
          <w:bCs/>
          <w:sz w:val="26"/>
          <w:szCs w:val="26"/>
        </w:rPr>
        <w:t xml:space="preserve">реализующих </w:t>
      </w:r>
      <w:r w:rsidRPr="00273BA4">
        <w:rPr>
          <w:bCs/>
          <w:sz w:val="26"/>
          <w:szCs w:val="26"/>
        </w:rPr>
        <w:t>и</w:t>
      </w:r>
      <w:r w:rsidR="00C80646" w:rsidRPr="00273BA4">
        <w:rPr>
          <w:bCs/>
          <w:sz w:val="26"/>
          <w:szCs w:val="26"/>
        </w:rPr>
        <w:t>сследования в области менеджмента).</w:t>
      </w:r>
    </w:p>
    <w:p w14:paraId="0CC03C1E" w14:textId="28F9A07C" w:rsidR="00273BA4" w:rsidRPr="00273BA4" w:rsidRDefault="00273BA4" w:rsidP="00273BA4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273BA4">
        <w:rPr>
          <w:bCs/>
          <w:sz w:val="26"/>
          <w:szCs w:val="26"/>
        </w:rPr>
        <w:t xml:space="preserve">Образовательная программа «Менеджмент» предполагает разностороннюю подготовку аспиранта в рамках выбранного исследовательского направления, индивидуализацию его образовательной траектории за счет элективных курсов и углубленную методологическую подготовку в части проведения собственного научного исследования с обсуждением </w:t>
      </w:r>
      <w:r w:rsidR="00B6706C">
        <w:rPr>
          <w:bCs/>
          <w:sz w:val="26"/>
          <w:szCs w:val="26"/>
        </w:rPr>
        <w:t>результатов</w:t>
      </w:r>
      <w:r w:rsidRPr="00273BA4">
        <w:rPr>
          <w:bCs/>
          <w:sz w:val="26"/>
          <w:szCs w:val="26"/>
        </w:rPr>
        <w:t xml:space="preserve"> на всех стадиях. Реализация большей части дисциплин на английском языке, а также проведение тематических </w:t>
      </w:r>
      <w:r w:rsidR="00B6706C">
        <w:rPr>
          <w:bCs/>
          <w:sz w:val="26"/>
          <w:szCs w:val="26"/>
        </w:rPr>
        <w:t xml:space="preserve">научно-исследовательских </w:t>
      </w:r>
      <w:r w:rsidRPr="00273BA4">
        <w:rPr>
          <w:bCs/>
          <w:sz w:val="26"/>
          <w:szCs w:val="26"/>
        </w:rPr>
        <w:t>семинаров с приглашением ведущих профессоров НИУ ВШЭ, российских и зарубежных университетов, представление результатов исследований на международных конференциях, включенность в программы международной академической мобильности, публикация статей в ведущих международных журналах по менеджменту позволят выпускнику программы сформировать знания и навыки, востребованные на академическом и исследовательском рынках труда не только в России, но и за рубежом.</w:t>
      </w:r>
    </w:p>
    <w:p w14:paraId="56E4F234" w14:textId="2F1F1790" w:rsidR="00935574" w:rsidRDefault="00134339" w:rsidP="00B01F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 xml:space="preserve">Актуальность, цели и задачи </w:t>
      </w:r>
      <w:r w:rsidR="00935574" w:rsidRPr="00417A22">
        <w:rPr>
          <w:b/>
          <w:bCs/>
          <w:i/>
          <w:sz w:val="26"/>
          <w:szCs w:val="26"/>
        </w:rPr>
        <w:t xml:space="preserve">программы </w:t>
      </w:r>
    </w:p>
    <w:p w14:paraId="75B37BA7" w14:textId="6956FF17" w:rsidR="00B6706C" w:rsidRPr="0094491F" w:rsidRDefault="00B100E6" w:rsidP="00B100E6">
      <w:pPr>
        <w:pStyle w:val="1"/>
        <w:spacing w:after="0" w:line="240" w:lineRule="auto"/>
        <w:ind w:left="0"/>
        <w:jc w:val="both"/>
        <w:rPr>
          <w:bCs/>
          <w:sz w:val="26"/>
          <w:szCs w:val="26"/>
        </w:rPr>
      </w:pPr>
      <w:r w:rsidRPr="0094491F">
        <w:rPr>
          <w:bCs/>
          <w:sz w:val="26"/>
          <w:szCs w:val="26"/>
        </w:rPr>
        <w:t xml:space="preserve">Мониторинг рынка труда показывает острый дефицит квалифицированных кадров, обладающих исследовательскими и педагогическими компетенциями в </w:t>
      </w:r>
      <w:r w:rsidR="00C2545B" w:rsidRPr="0094491F">
        <w:rPr>
          <w:bCs/>
          <w:sz w:val="26"/>
          <w:szCs w:val="26"/>
        </w:rPr>
        <w:t>различных функциональных областях менеджмента. Проблема нехватки квалифицированных академических кадров особенно ощущается ведущими российскими университетами, реализующими разностороннюю исследовательскую повестку в области менеджмента, а также имеющими широк</w:t>
      </w:r>
      <w:r w:rsidR="0075770C">
        <w:rPr>
          <w:bCs/>
          <w:sz w:val="26"/>
          <w:szCs w:val="26"/>
        </w:rPr>
        <w:t xml:space="preserve">ий портфель </w:t>
      </w:r>
      <w:r w:rsidR="00C2545B" w:rsidRPr="0094491F">
        <w:rPr>
          <w:bCs/>
          <w:sz w:val="26"/>
          <w:szCs w:val="26"/>
        </w:rPr>
        <w:t>основных образовательных программ по менеджменту и программ дополнительного профессионального образования, требующих квалифицированн</w:t>
      </w:r>
      <w:r w:rsidR="00F01D4C" w:rsidRPr="0094491F">
        <w:rPr>
          <w:bCs/>
          <w:sz w:val="26"/>
          <w:szCs w:val="26"/>
        </w:rPr>
        <w:t>ого</w:t>
      </w:r>
      <w:r w:rsidR="00C2545B" w:rsidRPr="0094491F">
        <w:rPr>
          <w:bCs/>
          <w:sz w:val="26"/>
          <w:szCs w:val="26"/>
        </w:rPr>
        <w:t xml:space="preserve"> профессорско-преподавательск</w:t>
      </w:r>
      <w:r w:rsidR="00F01D4C" w:rsidRPr="0094491F">
        <w:rPr>
          <w:bCs/>
          <w:sz w:val="26"/>
          <w:szCs w:val="26"/>
        </w:rPr>
        <w:t>ого</w:t>
      </w:r>
      <w:r w:rsidR="00C2545B" w:rsidRPr="0094491F">
        <w:rPr>
          <w:bCs/>
          <w:sz w:val="26"/>
          <w:szCs w:val="26"/>
        </w:rPr>
        <w:t xml:space="preserve"> состав</w:t>
      </w:r>
      <w:r w:rsidR="00F01D4C" w:rsidRPr="0094491F">
        <w:rPr>
          <w:bCs/>
          <w:sz w:val="26"/>
          <w:szCs w:val="26"/>
        </w:rPr>
        <w:t>а</w:t>
      </w:r>
      <w:r w:rsidR="00C2545B" w:rsidRPr="0094491F">
        <w:rPr>
          <w:bCs/>
          <w:sz w:val="26"/>
          <w:szCs w:val="26"/>
        </w:rPr>
        <w:t>, владеющ</w:t>
      </w:r>
      <w:r w:rsidR="00F01D4C" w:rsidRPr="0094491F">
        <w:rPr>
          <w:bCs/>
          <w:sz w:val="26"/>
          <w:szCs w:val="26"/>
        </w:rPr>
        <w:t>его</w:t>
      </w:r>
      <w:r w:rsidR="00C2545B" w:rsidRPr="0094491F">
        <w:rPr>
          <w:bCs/>
          <w:sz w:val="26"/>
          <w:szCs w:val="26"/>
        </w:rPr>
        <w:t xml:space="preserve"> современными знаниями и методическим аппаратом в области менеджмента. </w:t>
      </w:r>
      <w:r w:rsidR="00F01D4C" w:rsidRPr="0094491F">
        <w:rPr>
          <w:bCs/>
          <w:sz w:val="26"/>
          <w:szCs w:val="26"/>
        </w:rPr>
        <w:t xml:space="preserve">Кроме того, потребность в квалифицированных специалистах, обладающих исследовательскими и аналитическими компетенциями в области менеджмента и анализа данных, испытывает растущий сектор консультационных, маркетинговых и аналитических услуг. Таким образом, образовательная программа «Менеджмент» отвечает на запрос российского и мирового рынка труда, является актуальной и соответствует международным стандартам обучения на программах </w:t>
      </w:r>
      <w:r w:rsidR="00F01D4C" w:rsidRPr="0094491F">
        <w:rPr>
          <w:bCs/>
          <w:sz w:val="26"/>
          <w:szCs w:val="26"/>
          <w:lang w:val="en-US"/>
        </w:rPr>
        <w:t>PhD</w:t>
      </w:r>
      <w:r w:rsidR="00F01D4C" w:rsidRPr="0094491F">
        <w:rPr>
          <w:bCs/>
          <w:sz w:val="26"/>
          <w:szCs w:val="26"/>
        </w:rPr>
        <w:t xml:space="preserve"> ведущих зарубежных университет</w:t>
      </w:r>
      <w:r w:rsidR="004474C5">
        <w:rPr>
          <w:bCs/>
          <w:sz w:val="26"/>
          <w:szCs w:val="26"/>
        </w:rPr>
        <w:t>ских</w:t>
      </w:r>
      <w:r w:rsidR="00F01D4C" w:rsidRPr="0094491F">
        <w:rPr>
          <w:bCs/>
          <w:sz w:val="26"/>
          <w:szCs w:val="26"/>
        </w:rPr>
        <w:t xml:space="preserve"> бизнес</w:t>
      </w:r>
      <w:r w:rsidR="009D0C6C">
        <w:rPr>
          <w:bCs/>
          <w:sz w:val="26"/>
          <w:szCs w:val="26"/>
        </w:rPr>
        <w:t>-школ</w:t>
      </w:r>
      <w:r w:rsidR="00F01D4C" w:rsidRPr="0094491F">
        <w:rPr>
          <w:bCs/>
          <w:sz w:val="26"/>
          <w:szCs w:val="26"/>
        </w:rPr>
        <w:t>.</w:t>
      </w:r>
    </w:p>
    <w:p w14:paraId="03596F5B" w14:textId="777E6FBD" w:rsidR="0094491F" w:rsidRPr="008C10FB" w:rsidRDefault="00B01F73" w:rsidP="00F01D4C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8C10FB">
        <w:rPr>
          <w:b/>
          <w:sz w:val="26"/>
          <w:szCs w:val="26"/>
        </w:rPr>
        <w:t>Цель</w:t>
      </w:r>
      <w:r w:rsidRPr="008C10FB">
        <w:rPr>
          <w:sz w:val="26"/>
          <w:szCs w:val="26"/>
        </w:rPr>
        <w:t xml:space="preserve"> программы – обеспечить качественную подготовку высоко</w:t>
      </w:r>
      <w:r w:rsidR="0094491F" w:rsidRPr="008C10FB">
        <w:rPr>
          <w:sz w:val="26"/>
          <w:szCs w:val="26"/>
        </w:rPr>
        <w:t>квалифицированных</w:t>
      </w:r>
      <w:r w:rsidRPr="008C10FB">
        <w:rPr>
          <w:sz w:val="26"/>
          <w:szCs w:val="26"/>
        </w:rPr>
        <w:t xml:space="preserve">, разносторонне развитых и востребованных на </w:t>
      </w:r>
      <w:r w:rsidR="0094491F" w:rsidRPr="008C10FB">
        <w:rPr>
          <w:sz w:val="26"/>
          <w:szCs w:val="26"/>
        </w:rPr>
        <w:t xml:space="preserve">российском и </w:t>
      </w:r>
      <w:r w:rsidRPr="008C10FB">
        <w:rPr>
          <w:sz w:val="26"/>
          <w:szCs w:val="26"/>
        </w:rPr>
        <w:t xml:space="preserve">мировом рынке </w:t>
      </w:r>
      <w:r w:rsidR="0094491F" w:rsidRPr="008C10FB">
        <w:rPr>
          <w:sz w:val="26"/>
          <w:szCs w:val="26"/>
        </w:rPr>
        <w:t xml:space="preserve">исследователей, обладающих продвинутыми </w:t>
      </w:r>
      <w:r w:rsidR="0094491F" w:rsidRPr="008C10FB">
        <w:rPr>
          <w:sz w:val="26"/>
          <w:szCs w:val="26"/>
        </w:rPr>
        <w:lastRenderedPageBreak/>
        <w:t xml:space="preserve">компетенциями в реализации научно-исследовательских проектов международного уровня </w:t>
      </w:r>
      <w:r w:rsidR="008C10FB" w:rsidRPr="008C10FB">
        <w:rPr>
          <w:sz w:val="26"/>
          <w:szCs w:val="26"/>
        </w:rPr>
        <w:t xml:space="preserve">по актуальным вопросам менеджмента </w:t>
      </w:r>
      <w:r w:rsidR="0094491F" w:rsidRPr="008C10FB">
        <w:rPr>
          <w:sz w:val="26"/>
          <w:szCs w:val="26"/>
        </w:rPr>
        <w:t xml:space="preserve">и способных представлять результаты своих исследований в форме публикаций в ведущих международных журналах, а также обладающих развитыми педагогическими навыками для реализации как </w:t>
      </w:r>
      <w:proofErr w:type="spellStart"/>
      <w:r w:rsidR="0094491F" w:rsidRPr="008C10FB">
        <w:rPr>
          <w:sz w:val="26"/>
          <w:szCs w:val="26"/>
        </w:rPr>
        <w:t>общеуправленческих</w:t>
      </w:r>
      <w:proofErr w:type="spellEnd"/>
      <w:r w:rsidR="0094491F" w:rsidRPr="008C10FB">
        <w:rPr>
          <w:sz w:val="26"/>
          <w:szCs w:val="26"/>
        </w:rPr>
        <w:t xml:space="preserve"> дисциплин, так и специальных дисциплин для различных уровней образования</w:t>
      </w:r>
      <w:r w:rsidR="008C10FB" w:rsidRPr="008C10FB">
        <w:rPr>
          <w:sz w:val="26"/>
          <w:szCs w:val="26"/>
        </w:rPr>
        <w:t xml:space="preserve"> в области менеджмента</w:t>
      </w:r>
    </w:p>
    <w:p w14:paraId="5B1BA759" w14:textId="48919BF9" w:rsidR="00B01F73" w:rsidRPr="008C10FB" w:rsidRDefault="00B01F73" w:rsidP="00F01D4C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8C10FB">
        <w:rPr>
          <w:sz w:val="26"/>
          <w:szCs w:val="26"/>
        </w:rPr>
        <w:t xml:space="preserve">Для достижения поставленной цели предполагается решение следующих взаимосвязанных </w:t>
      </w:r>
      <w:r w:rsidRPr="008C10FB">
        <w:rPr>
          <w:b/>
          <w:sz w:val="26"/>
          <w:szCs w:val="26"/>
        </w:rPr>
        <w:t>задач</w:t>
      </w:r>
      <w:r w:rsidRPr="008C10FB">
        <w:rPr>
          <w:sz w:val="26"/>
          <w:szCs w:val="26"/>
        </w:rPr>
        <w:t>:</w:t>
      </w:r>
    </w:p>
    <w:p w14:paraId="4EEFE151" w14:textId="77777777" w:rsidR="00B01F73" w:rsidRPr="008C10FB" w:rsidRDefault="00B01F73" w:rsidP="00B01F73">
      <w:pPr>
        <w:pStyle w:val="1"/>
        <w:keepNext/>
        <w:spacing w:after="0" w:line="240" w:lineRule="auto"/>
        <w:ind w:left="426" w:hanging="284"/>
        <w:jc w:val="both"/>
        <w:rPr>
          <w:sz w:val="26"/>
          <w:szCs w:val="26"/>
        </w:rPr>
      </w:pPr>
      <w:r w:rsidRPr="008C10FB">
        <w:rPr>
          <w:sz w:val="26"/>
          <w:szCs w:val="26"/>
        </w:rPr>
        <w:t>а)</w:t>
      </w:r>
      <w:r w:rsidRPr="008C10FB">
        <w:rPr>
          <w:sz w:val="26"/>
          <w:szCs w:val="26"/>
        </w:rPr>
        <w:tab/>
        <w:t xml:space="preserve">в части </w:t>
      </w:r>
      <w:r w:rsidRPr="008C10FB">
        <w:rPr>
          <w:i/>
          <w:sz w:val="26"/>
          <w:szCs w:val="26"/>
        </w:rPr>
        <w:t>качества образования:</w:t>
      </w:r>
    </w:p>
    <w:p w14:paraId="45776B82" w14:textId="381F4D90" w:rsidR="002640BD" w:rsidRDefault="008C10FB" w:rsidP="008C10FB">
      <w:pPr>
        <w:pStyle w:val="1"/>
        <w:widowControl/>
        <w:suppressAutoHyphens w:val="0"/>
        <w:spacing w:after="0" w:line="240" w:lineRule="auto"/>
        <w:ind w:left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>•</w:t>
      </w:r>
      <w:r w:rsidRPr="008C10FB">
        <w:rPr>
          <w:sz w:val="26"/>
          <w:szCs w:val="26"/>
        </w:rPr>
        <w:tab/>
      </w:r>
      <w:r>
        <w:rPr>
          <w:sz w:val="26"/>
          <w:szCs w:val="26"/>
        </w:rPr>
        <w:t>реализация интегрированной образовательно-исследовательской</w:t>
      </w:r>
      <w:r w:rsidR="0075770C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в формате </w:t>
      </w:r>
      <w:r>
        <w:rPr>
          <w:sz w:val="26"/>
          <w:szCs w:val="26"/>
          <w:lang w:val="en-US"/>
        </w:rPr>
        <w:t>PhD</w:t>
      </w:r>
      <w:r>
        <w:rPr>
          <w:sz w:val="26"/>
          <w:szCs w:val="26"/>
        </w:rPr>
        <w:t xml:space="preserve"> в соответствии со стандартами ведущих зарубежных </w:t>
      </w:r>
      <w:r w:rsidR="009D0C6C">
        <w:rPr>
          <w:sz w:val="26"/>
          <w:szCs w:val="26"/>
        </w:rPr>
        <w:t>бизнес-</w:t>
      </w:r>
      <w:r>
        <w:rPr>
          <w:sz w:val="26"/>
          <w:szCs w:val="26"/>
        </w:rPr>
        <w:t>школ, включающ</w:t>
      </w:r>
      <w:r w:rsidR="005D12CC">
        <w:rPr>
          <w:sz w:val="26"/>
          <w:szCs w:val="26"/>
        </w:rPr>
        <w:t>ей</w:t>
      </w:r>
      <w:r>
        <w:rPr>
          <w:sz w:val="26"/>
          <w:szCs w:val="26"/>
        </w:rPr>
        <w:t xml:space="preserve"> дисциплины, формирующие теоретический исследовательский фундамент и методологический аппарат </w:t>
      </w:r>
      <w:r w:rsidR="0075770C">
        <w:rPr>
          <w:sz w:val="26"/>
          <w:szCs w:val="26"/>
        </w:rPr>
        <w:t xml:space="preserve">современного </w:t>
      </w:r>
      <w:r>
        <w:rPr>
          <w:sz w:val="26"/>
          <w:szCs w:val="26"/>
        </w:rPr>
        <w:t>исследователя в области менеджмента</w:t>
      </w:r>
      <w:r w:rsidR="0075770C">
        <w:rPr>
          <w:sz w:val="26"/>
          <w:szCs w:val="26"/>
        </w:rPr>
        <w:t>, развивающ</w:t>
      </w:r>
      <w:r w:rsidR="005D12CC">
        <w:rPr>
          <w:sz w:val="26"/>
          <w:szCs w:val="26"/>
        </w:rPr>
        <w:t>ей</w:t>
      </w:r>
      <w:r w:rsidR="0075770C">
        <w:rPr>
          <w:sz w:val="26"/>
          <w:szCs w:val="26"/>
        </w:rPr>
        <w:t xml:space="preserve"> компетенции для проведения разнообразных эмпирических исследований и навыки взаимодействия в глобальной научной среде;</w:t>
      </w:r>
    </w:p>
    <w:p w14:paraId="738C041F" w14:textId="0769C798" w:rsidR="00035809" w:rsidRPr="008C10FB" w:rsidRDefault="00035809" w:rsidP="00035809">
      <w:pPr>
        <w:pStyle w:val="1"/>
        <w:widowControl/>
        <w:numPr>
          <w:ilvl w:val="0"/>
          <w:numId w:val="40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35809">
        <w:rPr>
          <w:sz w:val="26"/>
          <w:szCs w:val="26"/>
        </w:rPr>
        <w:t>ключен</w:t>
      </w:r>
      <w:r w:rsidR="0051171B">
        <w:rPr>
          <w:sz w:val="26"/>
          <w:szCs w:val="26"/>
        </w:rPr>
        <w:t>ие</w:t>
      </w:r>
      <w:r w:rsidRPr="00035809">
        <w:rPr>
          <w:sz w:val="26"/>
          <w:szCs w:val="26"/>
        </w:rPr>
        <w:t xml:space="preserve"> аспирантов</w:t>
      </w:r>
      <w:r>
        <w:rPr>
          <w:sz w:val="26"/>
          <w:szCs w:val="26"/>
        </w:rPr>
        <w:t>, обучающихся на программе,</w:t>
      </w:r>
      <w:r w:rsidRPr="00035809">
        <w:rPr>
          <w:sz w:val="26"/>
          <w:szCs w:val="26"/>
        </w:rPr>
        <w:t xml:space="preserve"> в текущие исследовательские проекты </w:t>
      </w:r>
      <w:r>
        <w:rPr>
          <w:sz w:val="26"/>
          <w:szCs w:val="26"/>
        </w:rPr>
        <w:t xml:space="preserve">Высшей школы бизнеса и других подразделений НИУ ВШЭ, </w:t>
      </w:r>
      <w:r w:rsidRPr="00035809">
        <w:rPr>
          <w:sz w:val="26"/>
          <w:szCs w:val="26"/>
        </w:rPr>
        <w:t>с финансированием</w:t>
      </w:r>
      <w:r>
        <w:rPr>
          <w:sz w:val="26"/>
          <w:szCs w:val="26"/>
        </w:rPr>
        <w:t xml:space="preserve">, </w:t>
      </w:r>
      <w:r w:rsidRPr="00035809">
        <w:rPr>
          <w:sz w:val="26"/>
          <w:szCs w:val="26"/>
        </w:rPr>
        <w:t xml:space="preserve">возможностью </w:t>
      </w:r>
      <w:r>
        <w:rPr>
          <w:sz w:val="26"/>
          <w:szCs w:val="26"/>
        </w:rPr>
        <w:t xml:space="preserve">доступа к данным и </w:t>
      </w:r>
      <w:r w:rsidRPr="00035809">
        <w:rPr>
          <w:sz w:val="26"/>
          <w:szCs w:val="26"/>
        </w:rPr>
        <w:t xml:space="preserve">подготовки публикаций </w:t>
      </w:r>
      <w:r>
        <w:rPr>
          <w:sz w:val="26"/>
          <w:szCs w:val="26"/>
        </w:rPr>
        <w:t>в ведущие международные журналы по менеджменту;</w:t>
      </w:r>
    </w:p>
    <w:p w14:paraId="661065E5" w14:textId="77777777" w:rsidR="005758D5" w:rsidRDefault="00035809" w:rsidP="008C10FB">
      <w:pPr>
        <w:pStyle w:val="1"/>
        <w:widowControl/>
        <w:suppressAutoHyphens w:val="0"/>
        <w:spacing w:after="0" w:line="240" w:lineRule="auto"/>
        <w:ind w:left="0"/>
        <w:contextualSpacing/>
        <w:jc w:val="both"/>
        <w:rPr>
          <w:sz w:val="26"/>
          <w:szCs w:val="26"/>
        </w:rPr>
      </w:pPr>
      <w:r w:rsidRPr="00035809">
        <w:rPr>
          <w:sz w:val="26"/>
          <w:szCs w:val="26"/>
        </w:rPr>
        <w:t>•</w:t>
      </w:r>
      <w:r w:rsidRPr="00035809">
        <w:rPr>
          <w:sz w:val="26"/>
          <w:szCs w:val="26"/>
        </w:rPr>
        <w:tab/>
      </w:r>
      <w:r>
        <w:rPr>
          <w:sz w:val="26"/>
          <w:szCs w:val="26"/>
        </w:rPr>
        <w:t xml:space="preserve">привлечение аспирантов к </w:t>
      </w:r>
      <w:r w:rsidR="005758D5">
        <w:rPr>
          <w:sz w:val="26"/>
          <w:szCs w:val="26"/>
        </w:rPr>
        <w:t xml:space="preserve">обязательному </w:t>
      </w:r>
      <w:r>
        <w:rPr>
          <w:sz w:val="26"/>
          <w:szCs w:val="26"/>
        </w:rPr>
        <w:t>участию в р</w:t>
      </w:r>
      <w:r w:rsidRPr="00035809">
        <w:rPr>
          <w:sz w:val="26"/>
          <w:szCs w:val="26"/>
        </w:rPr>
        <w:t>егулярных исследовательских семинар</w:t>
      </w:r>
      <w:r>
        <w:rPr>
          <w:sz w:val="26"/>
          <w:szCs w:val="26"/>
        </w:rPr>
        <w:t>ах</w:t>
      </w:r>
      <w:r w:rsidRPr="00035809">
        <w:rPr>
          <w:sz w:val="26"/>
          <w:szCs w:val="26"/>
        </w:rPr>
        <w:t xml:space="preserve"> </w:t>
      </w:r>
      <w:r w:rsidR="005758D5">
        <w:rPr>
          <w:sz w:val="26"/>
          <w:szCs w:val="26"/>
        </w:rPr>
        <w:t>д</w:t>
      </w:r>
      <w:r w:rsidRPr="00035809">
        <w:rPr>
          <w:sz w:val="26"/>
          <w:szCs w:val="26"/>
        </w:rPr>
        <w:t>епартаментов В</w:t>
      </w:r>
      <w:r>
        <w:rPr>
          <w:sz w:val="26"/>
          <w:szCs w:val="26"/>
        </w:rPr>
        <w:t>ысшей школы бизнеса и других подразделений НИУ ВШЭ, ведущих зарубежных</w:t>
      </w:r>
      <w:r w:rsidRPr="00035809">
        <w:rPr>
          <w:sz w:val="26"/>
          <w:szCs w:val="26"/>
        </w:rPr>
        <w:t xml:space="preserve"> </w:t>
      </w:r>
      <w:r>
        <w:rPr>
          <w:sz w:val="26"/>
          <w:szCs w:val="26"/>
        </w:rPr>
        <w:t>университетов и научных сообществ</w:t>
      </w:r>
      <w:r w:rsidR="005758D5">
        <w:rPr>
          <w:sz w:val="26"/>
          <w:szCs w:val="26"/>
        </w:rPr>
        <w:t xml:space="preserve">, в том числе с </w:t>
      </w:r>
      <w:r w:rsidRPr="00035809">
        <w:rPr>
          <w:sz w:val="26"/>
          <w:szCs w:val="26"/>
        </w:rPr>
        <w:t>докладами по промежуточным или итоговым результатам диссертационных исследований;</w:t>
      </w:r>
    </w:p>
    <w:p w14:paraId="63A3AE0D" w14:textId="6B5C2AFF" w:rsidR="00B01F73" w:rsidRPr="008C10FB" w:rsidRDefault="00B01F73" w:rsidP="005758D5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 xml:space="preserve">создание условий для успешного прохождения и завершения всех запланированных в программе учебных </w:t>
      </w:r>
      <w:r w:rsidR="005758D5">
        <w:rPr>
          <w:sz w:val="26"/>
          <w:szCs w:val="26"/>
        </w:rPr>
        <w:t>дисциплин</w:t>
      </w:r>
      <w:r w:rsidRPr="008C10FB">
        <w:rPr>
          <w:sz w:val="26"/>
          <w:szCs w:val="26"/>
        </w:rPr>
        <w:t>, научно-педагогической и научно-исследовательской практик, подготовки к сдаче кандидатского экзамена, государственной итоговой аттестации;</w:t>
      </w:r>
    </w:p>
    <w:p w14:paraId="19590975" w14:textId="78FBBC1B" w:rsidR="00B01F73" w:rsidRPr="008C10FB" w:rsidRDefault="00B01F73" w:rsidP="005758D5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 xml:space="preserve">проведение постоянного мониторинга качества преподаваемых учебных </w:t>
      </w:r>
      <w:r w:rsidR="005758D5">
        <w:rPr>
          <w:sz w:val="26"/>
          <w:szCs w:val="26"/>
        </w:rPr>
        <w:t>дисциплин</w:t>
      </w:r>
      <w:r w:rsidRPr="008C10FB">
        <w:rPr>
          <w:sz w:val="26"/>
          <w:szCs w:val="26"/>
        </w:rPr>
        <w:t xml:space="preserve"> для аспирантов;</w:t>
      </w:r>
    </w:p>
    <w:p w14:paraId="4E59EDE0" w14:textId="202DBE54" w:rsidR="00B01F73" w:rsidRPr="008C10FB" w:rsidRDefault="00B01F73" w:rsidP="005758D5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>стимулирова</w:t>
      </w:r>
      <w:r w:rsidR="005758D5">
        <w:rPr>
          <w:sz w:val="26"/>
          <w:szCs w:val="26"/>
        </w:rPr>
        <w:t xml:space="preserve">ние </w:t>
      </w:r>
      <w:r w:rsidRPr="008C10FB">
        <w:rPr>
          <w:sz w:val="26"/>
          <w:szCs w:val="26"/>
        </w:rPr>
        <w:t>дополнительно</w:t>
      </w:r>
      <w:r w:rsidR="005758D5">
        <w:rPr>
          <w:sz w:val="26"/>
          <w:szCs w:val="26"/>
        </w:rPr>
        <w:t>го</w:t>
      </w:r>
      <w:r w:rsidRPr="008C10FB">
        <w:rPr>
          <w:sz w:val="26"/>
          <w:szCs w:val="26"/>
        </w:rPr>
        <w:t xml:space="preserve"> образовани</w:t>
      </w:r>
      <w:r w:rsidR="005758D5">
        <w:rPr>
          <w:sz w:val="26"/>
          <w:szCs w:val="26"/>
        </w:rPr>
        <w:t>я</w:t>
      </w:r>
      <w:r w:rsidRPr="008C10FB">
        <w:rPr>
          <w:sz w:val="26"/>
          <w:szCs w:val="26"/>
        </w:rPr>
        <w:t xml:space="preserve"> аспирантов через систему летних школ и краткосрочных курсов на базе ведущих мировых исследовательских университетов.</w:t>
      </w:r>
    </w:p>
    <w:p w14:paraId="6B079B11" w14:textId="77777777" w:rsidR="00B01F73" w:rsidRPr="008C10FB" w:rsidRDefault="00B01F73" w:rsidP="00B01F73">
      <w:pPr>
        <w:pStyle w:val="1"/>
        <w:keepNext/>
        <w:spacing w:after="0" w:line="240" w:lineRule="auto"/>
        <w:ind w:left="426" w:hanging="284"/>
        <w:jc w:val="both"/>
        <w:rPr>
          <w:sz w:val="26"/>
          <w:szCs w:val="26"/>
        </w:rPr>
      </w:pPr>
      <w:r w:rsidRPr="008C10FB">
        <w:rPr>
          <w:sz w:val="26"/>
          <w:szCs w:val="26"/>
        </w:rPr>
        <w:t>б)</w:t>
      </w:r>
      <w:r w:rsidRPr="008C10FB">
        <w:rPr>
          <w:sz w:val="26"/>
          <w:szCs w:val="26"/>
        </w:rPr>
        <w:tab/>
        <w:t xml:space="preserve">в части </w:t>
      </w:r>
      <w:r w:rsidRPr="008C10FB">
        <w:rPr>
          <w:i/>
          <w:sz w:val="26"/>
          <w:szCs w:val="26"/>
        </w:rPr>
        <w:t>разностороннего развития:</w:t>
      </w:r>
    </w:p>
    <w:p w14:paraId="25F06209" w14:textId="41DFAC52" w:rsidR="00B01F73" w:rsidRDefault="00B01F73" w:rsidP="003A73CB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51171B">
        <w:rPr>
          <w:sz w:val="26"/>
          <w:szCs w:val="26"/>
        </w:rPr>
        <w:t>стимулиров</w:t>
      </w:r>
      <w:r w:rsidR="005758D5" w:rsidRPr="0051171B">
        <w:rPr>
          <w:sz w:val="26"/>
          <w:szCs w:val="26"/>
        </w:rPr>
        <w:t>ание</w:t>
      </w:r>
      <w:r w:rsidRPr="0051171B">
        <w:rPr>
          <w:sz w:val="26"/>
          <w:szCs w:val="26"/>
        </w:rPr>
        <w:t xml:space="preserve"> взаимодействи</w:t>
      </w:r>
      <w:r w:rsidR="005758D5" w:rsidRPr="0051171B">
        <w:rPr>
          <w:sz w:val="26"/>
          <w:szCs w:val="26"/>
        </w:rPr>
        <w:t>я</w:t>
      </w:r>
      <w:r w:rsidRPr="0051171B">
        <w:rPr>
          <w:sz w:val="26"/>
          <w:szCs w:val="26"/>
        </w:rPr>
        <w:t xml:space="preserve"> между аспирантами, ведущими исследования по разным направлениям</w:t>
      </w:r>
      <w:r w:rsidR="005758D5" w:rsidRPr="0051171B">
        <w:rPr>
          <w:sz w:val="26"/>
          <w:szCs w:val="26"/>
        </w:rPr>
        <w:t xml:space="preserve">, посредством вовлечения в образовательные и исследовательские элементы </w:t>
      </w:r>
      <w:r w:rsidR="0051171B" w:rsidRPr="0051171B">
        <w:rPr>
          <w:sz w:val="26"/>
          <w:szCs w:val="26"/>
        </w:rPr>
        <w:t>в рамках</w:t>
      </w:r>
      <w:r w:rsidRPr="0051171B">
        <w:rPr>
          <w:sz w:val="26"/>
          <w:szCs w:val="26"/>
        </w:rPr>
        <w:t xml:space="preserve"> междисциплинарны</w:t>
      </w:r>
      <w:r w:rsidR="0051171B" w:rsidRPr="0051171B">
        <w:rPr>
          <w:sz w:val="26"/>
          <w:szCs w:val="26"/>
        </w:rPr>
        <w:t>х</w:t>
      </w:r>
      <w:r w:rsidRPr="0051171B">
        <w:rPr>
          <w:sz w:val="26"/>
          <w:szCs w:val="26"/>
        </w:rPr>
        <w:t xml:space="preserve"> направлени</w:t>
      </w:r>
      <w:r w:rsidR="0051171B" w:rsidRPr="0051171B">
        <w:rPr>
          <w:sz w:val="26"/>
          <w:szCs w:val="26"/>
        </w:rPr>
        <w:t xml:space="preserve">й, в том числе </w:t>
      </w:r>
      <w:r w:rsidR="0051171B">
        <w:rPr>
          <w:sz w:val="26"/>
          <w:szCs w:val="26"/>
        </w:rPr>
        <w:t>через</w:t>
      </w:r>
      <w:r w:rsidRPr="0051171B">
        <w:rPr>
          <w:sz w:val="26"/>
          <w:szCs w:val="26"/>
        </w:rPr>
        <w:t xml:space="preserve"> активно действующий научно-исследовательский семинар, охватывающий разные направления исследований в </w:t>
      </w:r>
      <w:r w:rsidR="0051171B">
        <w:rPr>
          <w:sz w:val="26"/>
          <w:szCs w:val="26"/>
        </w:rPr>
        <w:t>области менеджмента;</w:t>
      </w:r>
    </w:p>
    <w:p w14:paraId="3CE2A386" w14:textId="351246FD" w:rsidR="0051171B" w:rsidRPr="0051171B" w:rsidRDefault="0051171B" w:rsidP="003A73CB">
      <w:pPr>
        <w:pStyle w:val="1"/>
        <w:widowControl/>
        <w:numPr>
          <w:ilvl w:val="0"/>
          <w:numId w:val="41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стимулирование взаимодействия аспирантов, обучающихся на программе, с профессорско-преподавательским составом Высшей школы бизнеса посредством регулярного взаимодействия с департаментами Высшей школы бизнеса по реализации педагогической нагрузки департаментов, </w:t>
      </w:r>
      <w:r w:rsidR="002640BD">
        <w:rPr>
          <w:sz w:val="26"/>
          <w:szCs w:val="26"/>
        </w:rPr>
        <w:t xml:space="preserve">выполнения научно-исследовательских проектов по актуальной повестке, </w:t>
      </w:r>
      <w:r>
        <w:rPr>
          <w:sz w:val="26"/>
          <w:szCs w:val="26"/>
        </w:rPr>
        <w:t>получения экспертной обратной связи по промежуточным и итоговым результатам диссертационного исследования</w:t>
      </w:r>
      <w:r w:rsidR="002640BD">
        <w:rPr>
          <w:sz w:val="26"/>
          <w:szCs w:val="26"/>
        </w:rPr>
        <w:t xml:space="preserve"> и др.</w:t>
      </w:r>
    </w:p>
    <w:p w14:paraId="11EDC698" w14:textId="77777777" w:rsidR="00B01F73" w:rsidRPr="008C10FB" w:rsidRDefault="00B01F73" w:rsidP="00B01F73">
      <w:pPr>
        <w:pStyle w:val="1"/>
        <w:keepNext/>
        <w:spacing w:after="0" w:line="240" w:lineRule="auto"/>
        <w:ind w:left="426" w:hanging="284"/>
        <w:jc w:val="both"/>
        <w:rPr>
          <w:sz w:val="26"/>
          <w:szCs w:val="26"/>
        </w:rPr>
      </w:pPr>
      <w:r w:rsidRPr="008C10FB">
        <w:rPr>
          <w:sz w:val="26"/>
          <w:szCs w:val="26"/>
        </w:rPr>
        <w:t>в)</w:t>
      </w:r>
      <w:r w:rsidRPr="008C10FB">
        <w:rPr>
          <w:sz w:val="26"/>
          <w:szCs w:val="26"/>
        </w:rPr>
        <w:tab/>
        <w:t xml:space="preserve">в части </w:t>
      </w:r>
      <w:r w:rsidRPr="008C10FB">
        <w:rPr>
          <w:i/>
          <w:sz w:val="26"/>
          <w:szCs w:val="26"/>
        </w:rPr>
        <w:t xml:space="preserve">востребованности на мировом рынке и соответствия уровню степени </w:t>
      </w:r>
      <w:r w:rsidRPr="008C10FB">
        <w:rPr>
          <w:i/>
          <w:sz w:val="26"/>
          <w:szCs w:val="26"/>
          <w:lang w:val="de-DE"/>
        </w:rPr>
        <w:lastRenderedPageBreak/>
        <w:t>PhD</w:t>
      </w:r>
      <w:r w:rsidRPr="008C10FB">
        <w:rPr>
          <w:i/>
          <w:sz w:val="26"/>
          <w:szCs w:val="26"/>
        </w:rPr>
        <w:t xml:space="preserve"> ведущих мировых университетов:</w:t>
      </w:r>
    </w:p>
    <w:p w14:paraId="09496248" w14:textId="193A296F" w:rsidR="004474C5" w:rsidRDefault="004474C5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</w:t>
      </w:r>
      <w:r w:rsidRPr="004474C5">
        <w:rPr>
          <w:sz w:val="26"/>
          <w:szCs w:val="26"/>
        </w:rPr>
        <w:t xml:space="preserve">сопоставимости общей модели и образовательного компонента </w:t>
      </w:r>
      <w:r>
        <w:rPr>
          <w:sz w:val="26"/>
          <w:szCs w:val="26"/>
        </w:rPr>
        <w:t xml:space="preserve">образовательной </w:t>
      </w:r>
      <w:r w:rsidRPr="004474C5">
        <w:rPr>
          <w:sz w:val="26"/>
          <w:szCs w:val="26"/>
        </w:rPr>
        <w:t xml:space="preserve">программы с программами PhD ведущих университетских </w:t>
      </w:r>
      <w:r>
        <w:rPr>
          <w:sz w:val="26"/>
          <w:szCs w:val="26"/>
        </w:rPr>
        <w:t>бизнес-</w:t>
      </w:r>
      <w:r w:rsidRPr="004474C5">
        <w:rPr>
          <w:sz w:val="26"/>
          <w:szCs w:val="26"/>
        </w:rPr>
        <w:t>школ мира</w:t>
      </w:r>
      <w:r w:rsidR="00CD107D">
        <w:rPr>
          <w:sz w:val="26"/>
          <w:szCs w:val="26"/>
        </w:rPr>
        <w:t>;</w:t>
      </w:r>
    </w:p>
    <w:p w14:paraId="69E86818" w14:textId="168BB91E" w:rsidR="00B01F73" w:rsidRDefault="00A5553A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образовательной компоненты программы ведущими преподавателями Высшей школы бизнеса и других подразделений НИУ ВШЭ, имеющими опыт </w:t>
      </w:r>
      <w:r w:rsidR="00B01F73" w:rsidRPr="008C10FB">
        <w:rPr>
          <w:sz w:val="26"/>
          <w:szCs w:val="26"/>
        </w:rPr>
        <w:t xml:space="preserve">работы </w:t>
      </w:r>
      <w:r>
        <w:rPr>
          <w:sz w:val="26"/>
          <w:szCs w:val="26"/>
        </w:rPr>
        <w:t xml:space="preserve">или проходившими обучение </w:t>
      </w:r>
      <w:r w:rsidR="00B01F73" w:rsidRPr="008C10FB">
        <w:rPr>
          <w:sz w:val="26"/>
          <w:szCs w:val="26"/>
        </w:rPr>
        <w:t xml:space="preserve">на программах PhD ведущих </w:t>
      </w:r>
      <w:r>
        <w:rPr>
          <w:sz w:val="26"/>
          <w:szCs w:val="26"/>
        </w:rPr>
        <w:t>зарубежных</w:t>
      </w:r>
      <w:r w:rsidR="00B01F73" w:rsidRPr="008C10FB">
        <w:rPr>
          <w:sz w:val="26"/>
          <w:szCs w:val="26"/>
        </w:rPr>
        <w:t xml:space="preserve"> исследовательских университетов</w:t>
      </w:r>
      <w:r>
        <w:rPr>
          <w:sz w:val="26"/>
          <w:szCs w:val="26"/>
        </w:rPr>
        <w:t>, а также привлечение преподавателей ведущих зарубежных университетов для реализации отдельных дисциплин программы;</w:t>
      </w:r>
    </w:p>
    <w:p w14:paraId="780B5D15" w14:textId="5A337DAE" w:rsidR="00A5553A" w:rsidRPr="008C10FB" w:rsidRDefault="00A5553A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модели </w:t>
      </w:r>
      <w:r w:rsidRPr="00A5553A">
        <w:rPr>
          <w:sz w:val="26"/>
          <w:szCs w:val="26"/>
        </w:rPr>
        <w:t xml:space="preserve">со-руководства аспирантами научными руководителями из НИУ ВШЭ и ведущих зарубежных </w:t>
      </w:r>
      <w:r>
        <w:rPr>
          <w:sz w:val="26"/>
          <w:szCs w:val="26"/>
        </w:rPr>
        <w:t>университетов</w:t>
      </w:r>
      <w:r w:rsidRPr="00A5553A">
        <w:rPr>
          <w:sz w:val="26"/>
          <w:szCs w:val="26"/>
        </w:rPr>
        <w:t>;</w:t>
      </w:r>
    </w:p>
    <w:p w14:paraId="13EE4760" w14:textId="121465DC" w:rsidR="00B01F73" w:rsidRPr="008C10FB" w:rsidRDefault="00A5553A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</w:t>
      </w:r>
      <w:r w:rsidR="00B01F73" w:rsidRPr="008C10FB">
        <w:rPr>
          <w:sz w:val="26"/>
          <w:szCs w:val="26"/>
        </w:rPr>
        <w:t xml:space="preserve"> академической мобильности аспирантов </w:t>
      </w:r>
      <w:r>
        <w:rPr>
          <w:sz w:val="26"/>
          <w:szCs w:val="26"/>
        </w:rPr>
        <w:t xml:space="preserve">для прохождения </w:t>
      </w:r>
      <w:r w:rsidRPr="00A5553A">
        <w:rPr>
          <w:sz w:val="26"/>
          <w:szCs w:val="26"/>
        </w:rPr>
        <w:t xml:space="preserve">включенного обучения на программах PhD зарубежных партнерских </w:t>
      </w:r>
      <w:r>
        <w:rPr>
          <w:sz w:val="26"/>
          <w:szCs w:val="26"/>
        </w:rPr>
        <w:t xml:space="preserve">университетов </w:t>
      </w:r>
      <w:r w:rsidR="00B01F73" w:rsidRPr="008C10FB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развития исследовательских компетенций и </w:t>
      </w:r>
      <w:r w:rsidR="00B01F73" w:rsidRPr="008C10FB">
        <w:rPr>
          <w:sz w:val="26"/>
          <w:szCs w:val="26"/>
        </w:rPr>
        <w:t>проведения международных исследований</w:t>
      </w:r>
      <w:r w:rsidR="00BB299B">
        <w:rPr>
          <w:sz w:val="26"/>
          <w:szCs w:val="26"/>
        </w:rPr>
        <w:t>;</w:t>
      </w:r>
    </w:p>
    <w:p w14:paraId="3734DB82" w14:textId="34853A2B" w:rsidR="00B01F73" w:rsidRPr="008C10FB" w:rsidRDefault="00BB299B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поддержка и </w:t>
      </w:r>
      <w:r w:rsidR="00B01F73" w:rsidRPr="008C10FB">
        <w:rPr>
          <w:sz w:val="26"/>
          <w:szCs w:val="26"/>
        </w:rPr>
        <w:t>стимулирова</w:t>
      </w:r>
      <w:r>
        <w:rPr>
          <w:sz w:val="26"/>
          <w:szCs w:val="26"/>
        </w:rPr>
        <w:t>ние</w:t>
      </w:r>
      <w:r w:rsidR="00B01F73" w:rsidRPr="008C10FB">
        <w:rPr>
          <w:sz w:val="26"/>
          <w:szCs w:val="26"/>
        </w:rPr>
        <w:t xml:space="preserve"> аспирант</w:t>
      </w:r>
      <w:r>
        <w:rPr>
          <w:sz w:val="26"/>
          <w:szCs w:val="26"/>
        </w:rPr>
        <w:t>ов</w:t>
      </w:r>
      <w:r w:rsidR="00B01F73" w:rsidRPr="008C10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подготовке </w:t>
      </w:r>
      <w:r w:rsidR="00B01F73" w:rsidRPr="008C10FB">
        <w:rPr>
          <w:sz w:val="26"/>
          <w:szCs w:val="26"/>
        </w:rPr>
        <w:t xml:space="preserve">научных статей и их публикации в ведущих </w:t>
      </w:r>
      <w:r>
        <w:rPr>
          <w:sz w:val="26"/>
          <w:szCs w:val="26"/>
        </w:rPr>
        <w:t>международных</w:t>
      </w:r>
      <w:r w:rsidR="00B01F73" w:rsidRPr="008C10FB">
        <w:rPr>
          <w:sz w:val="26"/>
          <w:szCs w:val="26"/>
        </w:rPr>
        <w:t xml:space="preserve"> академических </w:t>
      </w:r>
      <w:r>
        <w:rPr>
          <w:sz w:val="26"/>
          <w:szCs w:val="26"/>
        </w:rPr>
        <w:t>журналах</w:t>
      </w:r>
      <w:r w:rsidR="00B01F73" w:rsidRPr="008C10FB">
        <w:rPr>
          <w:sz w:val="26"/>
          <w:szCs w:val="26"/>
        </w:rPr>
        <w:t xml:space="preserve"> </w:t>
      </w:r>
      <w:r>
        <w:rPr>
          <w:sz w:val="26"/>
          <w:szCs w:val="26"/>
        </w:rPr>
        <w:t>в области менеджмента</w:t>
      </w:r>
      <w:r w:rsidR="00B01F73" w:rsidRPr="008C10FB">
        <w:rPr>
          <w:sz w:val="26"/>
          <w:szCs w:val="26"/>
        </w:rPr>
        <w:t>;</w:t>
      </w:r>
    </w:p>
    <w:p w14:paraId="01D5D575" w14:textId="5AF5D13B" w:rsidR="00B01F73" w:rsidRPr="008C10FB" w:rsidRDefault="00B01F73" w:rsidP="002640B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ind w:left="0" w:firstLine="0"/>
        <w:contextualSpacing/>
        <w:jc w:val="both"/>
        <w:rPr>
          <w:sz w:val="26"/>
          <w:szCs w:val="26"/>
        </w:rPr>
      </w:pPr>
      <w:r w:rsidRPr="008C10FB">
        <w:rPr>
          <w:sz w:val="26"/>
          <w:szCs w:val="26"/>
        </w:rPr>
        <w:t>разви</w:t>
      </w:r>
      <w:r w:rsidR="00BB299B">
        <w:rPr>
          <w:sz w:val="26"/>
          <w:szCs w:val="26"/>
        </w:rPr>
        <w:t>тие</w:t>
      </w:r>
      <w:r w:rsidRPr="008C10FB">
        <w:rPr>
          <w:sz w:val="26"/>
          <w:szCs w:val="26"/>
        </w:rPr>
        <w:t xml:space="preserve"> международн</w:t>
      </w:r>
      <w:r w:rsidR="00BB299B">
        <w:rPr>
          <w:sz w:val="26"/>
          <w:szCs w:val="26"/>
        </w:rPr>
        <w:t>ой</w:t>
      </w:r>
      <w:r w:rsidRPr="008C10FB">
        <w:rPr>
          <w:sz w:val="26"/>
          <w:szCs w:val="26"/>
        </w:rPr>
        <w:t xml:space="preserve"> сет</w:t>
      </w:r>
      <w:r w:rsidR="00BB299B">
        <w:rPr>
          <w:sz w:val="26"/>
          <w:szCs w:val="26"/>
        </w:rPr>
        <w:t>и</w:t>
      </w:r>
      <w:r w:rsidRPr="008C10FB">
        <w:rPr>
          <w:sz w:val="26"/>
          <w:szCs w:val="26"/>
        </w:rPr>
        <w:t xml:space="preserve"> институциональных связей </w:t>
      </w:r>
      <w:r w:rsidR="00BB299B">
        <w:rPr>
          <w:sz w:val="26"/>
          <w:szCs w:val="26"/>
        </w:rPr>
        <w:t>и расширение международного признания образовательной программы.</w:t>
      </w:r>
    </w:p>
    <w:p w14:paraId="5160C29D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0816D568" w14:textId="77777777" w:rsidR="00935574" w:rsidRDefault="00134339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 xml:space="preserve">Целевая аудитория </w:t>
      </w:r>
      <w:r w:rsidR="00935574" w:rsidRPr="00417A22">
        <w:rPr>
          <w:b/>
          <w:bCs/>
          <w:i/>
          <w:sz w:val="26"/>
          <w:szCs w:val="26"/>
        </w:rPr>
        <w:t>программы, критерии</w:t>
      </w:r>
      <w:r w:rsidRPr="00417A22">
        <w:rPr>
          <w:b/>
          <w:bCs/>
          <w:i/>
          <w:sz w:val="26"/>
          <w:szCs w:val="26"/>
        </w:rPr>
        <w:t xml:space="preserve"> </w:t>
      </w:r>
      <w:r w:rsidR="00935574" w:rsidRPr="00417A22">
        <w:rPr>
          <w:b/>
          <w:bCs/>
          <w:i/>
          <w:sz w:val="26"/>
          <w:szCs w:val="26"/>
        </w:rPr>
        <w:t>отбора на программу</w:t>
      </w:r>
      <w:r w:rsidRPr="00417A22">
        <w:rPr>
          <w:b/>
          <w:bCs/>
          <w:i/>
          <w:sz w:val="26"/>
          <w:szCs w:val="26"/>
        </w:rPr>
        <w:t xml:space="preserve"> </w:t>
      </w:r>
    </w:p>
    <w:p w14:paraId="4DE00963" w14:textId="304DE9B1" w:rsidR="00B01F73" w:rsidRPr="00BB299B" w:rsidRDefault="00B01F73" w:rsidP="00BB299B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BB299B">
        <w:rPr>
          <w:sz w:val="26"/>
          <w:szCs w:val="26"/>
        </w:rPr>
        <w:t xml:space="preserve">Порядок приема </w:t>
      </w:r>
      <w:r w:rsidR="00BB299B" w:rsidRPr="00BB299B">
        <w:rPr>
          <w:sz w:val="26"/>
          <w:szCs w:val="26"/>
        </w:rPr>
        <w:t xml:space="preserve">на образовательную программу аспирантуры «Менеджмент» </w:t>
      </w:r>
      <w:r w:rsidRPr="00BB299B">
        <w:rPr>
          <w:sz w:val="26"/>
          <w:szCs w:val="26"/>
        </w:rPr>
        <w:t xml:space="preserve">и условия конкурсного отбора определяются Правилами приема в аспирантуру, ежегодно устанавливаемыми НИУ ВШЭ. Для успешного выполнения поставленных задач и достижения цели программы на программу будут </w:t>
      </w:r>
      <w:r w:rsidR="00BB299B">
        <w:rPr>
          <w:sz w:val="26"/>
          <w:szCs w:val="26"/>
        </w:rPr>
        <w:t>отбираться абитуриенты</w:t>
      </w:r>
      <w:r w:rsidRPr="00BB299B">
        <w:rPr>
          <w:sz w:val="26"/>
          <w:szCs w:val="26"/>
        </w:rPr>
        <w:t>, отвечающие следующим критериям:</w:t>
      </w:r>
    </w:p>
    <w:p w14:paraId="26D506F0" w14:textId="4768B244" w:rsidR="00B01F73" w:rsidRPr="00BB299B" w:rsidRDefault="004474C5" w:rsidP="00B01F73">
      <w:pPr>
        <w:pStyle w:val="1"/>
        <w:widowControl/>
        <w:numPr>
          <w:ilvl w:val="0"/>
          <w:numId w:val="39"/>
        </w:numPr>
        <w:suppressAutoHyphens w:val="0"/>
        <w:spacing w:after="0" w:line="240" w:lineRule="auto"/>
        <w:ind w:left="993" w:hanging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имеющие </w:t>
      </w:r>
      <w:r w:rsidR="00B01F73" w:rsidRPr="00BB299B">
        <w:rPr>
          <w:sz w:val="26"/>
          <w:szCs w:val="26"/>
        </w:rPr>
        <w:t>высшее профессиональное образование, подтвержденное дипломом специалиста или дипломом магистра;</w:t>
      </w:r>
    </w:p>
    <w:p w14:paraId="1F9D7973" w14:textId="5490A343" w:rsidR="00F701F0" w:rsidRDefault="00F701F0" w:rsidP="00B01F73">
      <w:pPr>
        <w:pStyle w:val="1"/>
        <w:widowControl/>
        <w:numPr>
          <w:ilvl w:val="0"/>
          <w:numId w:val="39"/>
        </w:numPr>
        <w:suppressAutoHyphens w:val="0"/>
        <w:spacing w:after="0" w:line="240" w:lineRule="auto"/>
        <w:ind w:left="993" w:hanging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представившие портфолио, демонстрирующее высокий исследовательский потенциал и включенность в научно-исследовательскую повестку Высшей школы бизнеса или других подразделений НИУ ВШЭ, реализующих исследования в области менеджмента;</w:t>
      </w:r>
    </w:p>
    <w:p w14:paraId="5577F536" w14:textId="07C99D78" w:rsidR="00B01F73" w:rsidRDefault="00B01F73" w:rsidP="00B01F73">
      <w:pPr>
        <w:pStyle w:val="1"/>
        <w:widowControl/>
        <w:numPr>
          <w:ilvl w:val="0"/>
          <w:numId w:val="39"/>
        </w:numPr>
        <w:suppressAutoHyphens w:val="0"/>
        <w:spacing w:after="0" w:line="240" w:lineRule="auto"/>
        <w:ind w:left="993" w:hanging="284"/>
        <w:contextualSpacing/>
        <w:jc w:val="both"/>
        <w:rPr>
          <w:sz w:val="26"/>
          <w:szCs w:val="26"/>
        </w:rPr>
      </w:pPr>
      <w:r w:rsidRPr="00BB299B">
        <w:rPr>
          <w:sz w:val="26"/>
          <w:szCs w:val="26"/>
        </w:rPr>
        <w:t>наиболее успешно сдавшие вступительные экзамены по менеджменту и иностранному языку и получившие балл выше проходного</w:t>
      </w:r>
      <w:r w:rsidR="00F701F0">
        <w:rPr>
          <w:sz w:val="26"/>
          <w:szCs w:val="26"/>
        </w:rPr>
        <w:t>.</w:t>
      </w:r>
    </w:p>
    <w:p w14:paraId="5CAAB718" w14:textId="0E904B97" w:rsidR="00F701F0" w:rsidRPr="00BB299B" w:rsidRDefault="00F701F0" w:rsidP="00F701F0">
      <w:pPr>
        <w:pStyle w:val="1"/>
        <w:widowControl/>
        <w:suppressAutoHyphens w:val="0"/>
        <w:spacing w:after="0" w:line="240" w:lineRule="auto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целевая аудитория</w:t>
      </w:r>
      <w:r w:rsidR="008755D8">
        <w:rPr>
          <w:sz w:val="26"/>
          <w:szCs w:val="26"/>
        </w:rPr>
        <w:t xml:space="preserve"> образовательной программы – выпускники </w:t>
      </w:r>
      <w:r w:rsidR="008755D8" w:rsidRPr="008755D8">
        <w:rPr>
          <w:sz w:val="26"/>
          <w:szCs w:val="26"/>
        </w:rPr>
        <w:t xml:space="preserve">программ магистратуры </w:t>
      </w:r>
      <w:r w:rsidR="008755D8">
        <w:rPr>
          <w:sz w:val="26"/>
          <w:szCs w:val="26"/>
        </w:rPr>
        <w:t xml:space="preserve">или специалитета </w:t>
      </w:r>
      <w:r w:rsidR="008755D8" w:rsidRPr="008755D8">
        <w:rPr>
          <w:sz w:val="26"/>
          <w:szCs w:val="26"/>
        </w:rPr>
        <w:t>НИУ ВШЭ, других российских федеральных и региональных университетов, а также зарубежных университетов и бизнес</w:t>
      </w:r>
      <w:r w:rsidR="004474C5">
        <w:rPr>
          <w:sz w:val="26"/>
          <w:szCs w:val="26"/>
        </w:rPr>
        <w:t>-школ</w:t>
      </w:r>
      <w:r w:rsidR="008755D8">
        <w:rPr>
          <w:sz w:val="26"/>
          <w:szCs w:val="26"/>
        </w:rPr>
        <w:t>, планирующие академическую или исследовательскую карьеру в организациях различного профиля и сфер деятельности.</w:t>
      </w:r>
    </w:p>
    <w:p w14:paraId="7606F227" w14:textId="50021453" w:rsidR="00B01F73" w:rsidRPr="00BB299B" w:rsidRDefault="00B01F73" w:rsidP="00B01F73">
      <w:pPr>
        <w:pStyle w:val="1"/>
        <w:spacing w:after="0" w:line="240" w:lineRule="auto"/>
        <w:ind w:left="0" w:firstLine="567"/>
        <w:jc w:val="both"/>
        <w:rPr>
          <w:sz w:val="26"/>
          <w:szCs w:val="26"/>
        </w:rPr>
      </w:pPr>
      <w:r w:rsidRPr="00BB299B">
        <w:rPr>
          <w:sz w:val="26"/>
          <w:szCs w:val="26"/>
        </w:rPr>
        <w:t>План набора</w:t>
      </w:r>
      <w:r w:rsidR="00F701F0">
        <w:rPr>
          <w:sz w:val="26"/>
          <w:szCs w:val="26"/>
        </w:rPr>
        <w:t xml:space="preserve">: </w:t>
      </w:r>
      <w:proofErr w:type="gramStart"/>
      <w:r w:rsidR="00F701F0">
        <w:rPr>
          <w:sz w:val="26"/>
          <w:szCs w:val="26"/>
        </w:rPr>
        <w:t>30</w:t>
      </w:r>
      <w:r w:rsidR="009D0C6C" w:rsidRPr="009D0C6C">
        <w:rPr>
          <w:sz w:val="26"/>
          <w:szCs w:val="26"/>
        </w:rPr>
        <w:t>-33</w:t>
      </w:r>
      <w:proofErr w:type="gramEnd"/>
      <w:r w:rsidRPr="00BB299B">
        <w:rPr>
          <w:sz w:val="26"/>
          <w:szCs w:val="26"/>
        </w:rPr>
        <w:t xml:space="preserve"> аспирант</w:t>
      </w:r>
      <w:r w:rsidR="009D0C6C">
        <w:rPr>
          <w:sz w:val="26"/>
          <w:szCs w:val="26"/>
        </w:rPr>
        <w:t>а</w:t>
      </w:r>
      <w:r w:rsidRPr="00BB299B">
        <w:rPr>
          <w:sz w:val="26"/>
          <w:szCs w:val="26"/>
        </w:rPr>
        <w:t xml:space="preserve"> ежегодно</w:t>
      </w:r>
      <w:r w:rsidR="00F701F0">
        <w:rPr>
          <w:sz w:val="26"/>
          <w:szCs w:val="26"/>
        </w:rPr>
        <w:t>, включая граждан РФ, обучающихся на бюджетной</w:t>
      </w:r>
      <w:r w:rsidR="00CC4119">
        <w:rPr>
          <w:sz w:val="26"/>
          <w:szCs w:val="26"/>
        </w:rPr>
        <w:t xml:space="preserve"> основе</w:t>
      </w:r>
      <w:r w:rsidR="00F701F0">
        <w:rPr>
          <w:sz w:val="26"/>
          <w:szCs w:val="26"/>
        </w:rPr>
        <w:t>, а также иностранных граждан, обучающихся по квоте или на платной основе.</w:t>
      </w:r>
    </w:p>
    <w:p w14:paraId="4F7BA32C" w14:textId="77777777" w:rsidR="00417A22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Исследовательские приоритеты и профили программы</w:t>
      </w:r>
    </w:p>
    <w:p w14:paraId="552FB5A3" w14:textId="3C590214" w:rsidR="00071EB7" w:rsidRDefault="00B13543" w:rsidP="00B13543">
      <w:pPr>
        <w:pStyle w:val="1"/>
        <w:spacing w:after="0" w:line="240" w:lineRule="auto"/>
        <w:ind w:left="0" w:firstLine="567"/>
        <w:jc w:val="both"/>
        <w:rPr>
          <w:sz w:val="26"/>
          <w:szCs w:val="26"/>
        </w:rPr>
      </w:pPr>
      <w:r w:rsidRPr="00B13543">
        <w:rPr>
          <w:sz w:val="26"/>
          <w:szCs w:val="26"/>
        </w:rPr>
        <w:t xml:space="preserve">Исследовательские приоритеты образовательной программы выстраиваются </w:t>
      </w:r>
      <w:r>
        <w:rPr>
          <w:sz w:val="26"/>
          <w:szCs w:val="26"/>
        </w:rPr>
        <w:t xml:space="preserve">в рамках и вокруг направлений, определенных </w:t>
      </w:r>
      <w:r w:rsidRPr="00B13543">
        <w:rPr>
          <w:sz w:val="26"/>
          <w:szCs w:val="26"/>
        </w:rPr>
        <w:t>Программ</w:t>
      </w:r>
      <w:r>
        <w:rPr>
          <w:sz w:val="26"/>
          <w:szCs w:val="26"/>
        </w:rPr>
        <w:t>ой</w:t>
      </w:r>
      <w:r w:rsidRPr="00B13543">
        <w:rPr>
          <w:sz w:val="26"/>
          <w:szCs w:val="26"/>
        </w:rPr>
        <w:t xml:space="preserve"> развития НИУ ВШЭ 2030</w:t>
      </w:r>
      <w:r>
        <w:rPr>
          <w:sz w:val="26"/>
          <w:szCs w:val="26"/>
        </w:rPr>
        <w:t>, а именно:</w:t>
      </w:r>
    </w:p>
    <w:p w14:paraId="56F73C3D" w14:textId="77777777" w:rsidR="00B13543" w:rsidRPr="00B13543" w:rsidRDefault="00B13543" w:rsidP="00B13543">
      <w:pPr>
        <w:pStyle w:val="1"/>
        <w:spacing w:after="0" w:line="240" w:lineRule="auto"/>
        <w:ind w:left="0"/>
        <w:jc w:val="both"/>
        <w:rPr>
          <w:b/>
          <w:bCs/>
          <w:sz w:val="26"/>
          <w:szCs w:val="26"/>
        </w:rPr>
      </w:pPr>
      <w:r w:rsidRPr="00B13543">
        <w:rPr>
          <w:b/>
          <w:bCs/>
          <w:sz w:val="26"/>
          <w:szCs w:val="26"/>
        </w:rPr>
        <w:lastRenderedPageBreak/>
        <w:t>Ключевые направления:</w:t>
      </w:r>
    </w:p>
    <w:p w14:paraId="65CECFEB" w14:textId="77777777" w:rsidR="00B13543" w:rsidRPr="00B13543" w:rsidRDefault="00B13543" w:rsidP="00B13543">
      <w:pPr>
        <w:pStyle w:val="1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 xml:space="preserve">цифровая трансформация бизнеса в контексте четвертой промышленной революции и влияние сопряженных с ней технологий на решительное обновление бизнес-моделей конкурентоспособных компаний; </w:t>
      </w:r>
    </w:p>
    <w:p w14:paraId="4A0B4974" w14:textId="77777777" w:rsidR="00B13543" w:rsidRPr="00B13543" w:rsidRDefault="00B13543" w:rsidP="00B13543">
      <w:pPr>
        <w:pStyle w:val="1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>радикальная трансформация корпоративных HR-систем (управления талантами), которая выражается в отказе от вспомогательной роли HR, в новом фокусе на «путь сотрудника в компании» (</w:t>
      </w:r>
      <w:proofErr w:type="spellStart"/>
      <w:r w:rsidRPr="00B13543">
        <w:rPr>
          <w:sz w:val="26"/>
          <w:szCs w:val="26"/>
        </w:rPr>
        <w:t>employee</w:t>
      </w:r>
      <w:proofErr w:type="spellEnd"/>
      <w:r w:rsidRPr="00B13543">
        <w:rPr>
          <w:sz w:val="26"/>
          <w:szCs w:val="26"/>
        </w:rPr>
        <w:t xml:space="preserve"> </w:t>
      </w:r>
      <w:proofErr w:type="spellStart"/>
      <w:r w:rsidRPr="00B13543">
        <w:rPr>
          <w:sz w:val="26"/>
          <w:szCs w:val="26"/>
        </w:rPr>
        <w:t>journey</w:t>
      </w:r>
      <w:proofErr w:type="spellEnd"/>
      <w:r w:rsidRPr="00B13543">
        <w:rPr>
          <w:sz w:val="26"/>
          <w:szCs w:val="26"/>
        </w:rPr>
        <w:t>);</w:t>
      </w:r>
    </w:p>
    <w:p w14:paraId="2E0DD43D" w14:textId="77777777" w:rsidR="00B13543" w:rsidRPr="00B13543" w:rsidRDefault="00B13543" w:rsidP="00B13543">
      <w:pPr>
        <w:pStyle w:val="1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 xml:space="preserve">развитие международного бизнеса в контексте «новой глобализации»; эволюция конкурентных стратегий и организационных моделей многонациональных компаний (МНК) и их экосистем; </w:t>
      </w:r>
    </w:p>
    <w:p w14:paraId="6393ED9E" w14:textId="6F80FB38" w:rsidR="00B13543" w:rsidRPr="00B13543" w:rsidRDefault="00B13543" w:rsidP="00B13543">
      <w:pPr>
        <w:pStyle w:val="1"/>
        <w:numPr>
          <w:ilvl w:val="0"/>
          <w:numId w:val="4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>изменение форм и механизмов взаимодействия бизнеса с государством и обществом в целом</w:t>
      </w:r>
      <w:r>
        <w:rPr>
          <w:sz w:val="26"/>
          <w:szCs w:val="26"/>
        </w:rPr>
        <w:t xml:space="preserve">, включая </w:t>
      </w:r>
      <w:r>
        <w:rPr>
          <w:sz w:val="26"/>
          <w:szCs w:val="26"/>
          <w:lang w:val="en-US"/>
        </w:rPr>
        <w:t>ESG</w:t>
      </w:r>
      <w:r>
        <w:rPr>
          <w:sz w:val="26"/>
          <w:szCs w:val="26"/>
        </w:rPr>
        <w:t>-повестку.</w:t>
      </w:r>
    </w:p>
    <w:p w14:paraId="3D0FAED9" w14:textId="77777777" w:rsidR="00B13543" w:rsidRPr="00B13543" w:rsidRDefault="00B13543" w:rsidP="00B13543">
      <w:pPr>
        <w:pStyle w:val="1"/>
        <w:spacing w:after="0" w:line="240" w:lineRule="auto"/>
        <w:ind w:left="0"/>
        <w:jc w:val="both"/>
        <w:rPr>
          <w:b/>
          <w:bCs/>
          <w:sz w:val="26"/>
          <w:szCs w:val="26"/>
        </w:rPr>
      </w:pPr>
      <w:r w:rsidRPr="00B13543">
        <w:rPr>
          <w:b/>
          <w:bCs/>
          <w:sz w:val="26"/>
          <w:szCs w:val="26"/>
        </w:rPr>
        <w:t>Дополнительные направления:</w:t>
      </w:r>
    </w:p>
    <w:p w14:paraId="1DB39C9E" w14:textId="77777777" w:rsidR="00B13543" w:rsidRPr="00B13543" w:rsidRDefault="00B13543" w:rsidP="00B13543">
      <w:pPr>
        <w:pStyle w:val="1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>методы оценки и управления стартапами и развитием бизнеса компаний «новой экономики»;</w:t>
      </w:r>
    </w:p>
    <w:p w14:paraId="0E8C0E73" w14:textId="77777777" w:rsidR="00B13543" w:rsidRPr="00B13543" w:rsidRDefault="00B13543" w:rsidP="00B13543">
      <w:pPr>
        <w:pStyle w:val="1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 xml:space="preserve">сравнительные исследования моделей развития бизнеса в России и странах Азиатского региона (Китай, Индия, Южная Корея); </w:t>
      </w:r>
    </w:p>
    <w:p w14:paraId="05E34B8E" w14:textId="2E131C55" w:rsidR="00B13543" w:rsidRDefault="00B13543" w:rsidP="00B13543">
      <w:pPr>
        <w:pStyle w:val="1"/>
        <w:numPr>
          <w:ilvl w:val="0"/>
          <w:numId w:val="4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13543">
        <w:rPr>
          <w:sz w:val="26"/>
          <w:szCs w:val="26"/>
        </w:rPr>
        <w:t>электронная коммерция.</w:t>
      </w:r>
    </w:p>
    <w:p w14:paraId="22580236" w14:textId="77777777" w:rsidR="00071EB7" w:rsidRPr="00417A22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25599CD9" w14:textId="77777777" w:rsidR="00935574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Особенности научного компонента программы</w:t>
      </w:r>
    </w:p>
    <w:p w14:paraId="79E2F264" w14:textId="658B3524" w:rsidR="00071EB7" w:rsidRDefault="00B13543" w:rsidP="00B1354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B13543">
        <w:rPr>
          <w:bCs/>
          <w:sz w:val="26"/>
          <w:szCs w:val="26"/>
        </w:rPr>
        <w:t xml:space="preserve">Обязательным условием </w:t>
      </w:r>
      <w:r>
        <w:rPr>
          <w:bCs/>
          <w:sz w:val="26"/>
          <w:szCs w:val="26"/>
        </w:rPr>
        <w:t xml:space="preserve">отбора на образовательную программу «Менеджмент» является включенность аспиранта в научно-исследовательский проект Высшей школы бизнеса или </w:t>
      </w:r>
      <w:r w:rsidRPr="00B13543">
        <w:rPr>
          <w:bCs/>
          <w:sz w:val="26"/>
          <w:szCs w:val="26"/>
        </w:rPr>
        <w:t>других подразделений НИУ ВШЭ, реализующих исследования в области менеджмента</w:t>
      </w:r>
      <w:r>
        <w:rPr>
          <w:bCs/>
          <w:sz w:val="26"/>
          <w:szCs w:val="26"/>
        </w:rPr>
        <w:t xml:space="preserve"> по приоритетным исследовательским направлениям</w:t>
      </w:r>
      <w:r w:rsidR="00225C4E">
        <w:rPr>
          <w:bCs/>
          <w:sz w:val="26"/>
          <w:szCs w:val="26"/>
        </w:rPr>
        <w:t>.</w:t>
      </w:r>
    </w:p>
    <w:p w14:paraId="28829A4B" w14:textId="526D6E67" w:rsidR="00225C4E" w:rsidRPr="00B13543" w:rsidRDefault="00225C4E" w:rsidP="00B1354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Требования к научной компоненте программы устанавливаются учебным планом программы и требованиями к аттестации аспирантов образовательной программы «Менеджмент», размещенным на веб-странице образовательной программы.</w:t>
      </w:r>
    </w:p>
    <w:p w14:paraId="1279E410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692EE57E" w14:textId="77777777" w:rsidR="00417A22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Особенности образовательного компонента программы</w:t>
      </w:r>
    </w:p>
    <w:p w14:paraId="47270F01" w14:textId="09BEE778" w:rsidR="00071EB7" w:rsidRDefault="00225C4E" w:rsidP="00225C4E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Образовательная программа «Менеджмент» является программой с расширенной образовательной компонентой, предполагающей освоение аспирантами обязательных и элективных дисциплин учебного плана для формирования компетенций, необходимых для выполнения диссертационного исследования международного уровня, отвечающего требованиям диссертационного совета по менеджменту НИУ ВШЭ. </w:t>
      </w:r>
    </w:p>
    <w:p w14:paraId="7BC29B7D" w14:textId="53AFC859" w:rsidR="00225C4E" w:rsidRPr="00225C4E" w:rsidRDefault="00225C4E" w:rsidP="00225C4E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Образовательная компонент</w:t>
      </w:r>
      <w:r w:rsidR="00CC4119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программы включает дисциплины, формирующие теоретическ</w:t>
      </w:r>
      <w:r w:rsidR="00565BE7">
        <w:rPr>
          <w:bCs/>
          <w:sz w:val="26"/>
          <w:szCs w:val="26"/>
        </w:rPr>
        <w:t>ие</w:t>
      </w:r>
      <w:r>
        <w:rPr>
          <w:bCs/>
          <w:sz w:val="26"/>
          <w:szCs w:val="26"/>
        </w:rPr>
        <w:t xml:space="preserve"> и ко</w:t>
      </w:r>
      <w:r w:rsidR="00565BE7">
        <w:rPr>
          <w:bCs/>
          <w:sz w:val="26"/>
          <w:szCs w:val="26"/>
        </w:rPr>
        <w:t>нцептуальные знания, необходимые исследователю в области менеджмента, дисциплины по методам исследования, а также специальные научно-исследовательские семинары, направленные на формирование и развитие исследовательских компетенций аспирантов и представляющие площадку для представления промежуточных и итоговых результатов диссертационных исследований.</w:t>
      </w:r>
    </w:p>
    <w:p w14:paraId="40777959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427718F5" w14:textId="77777777" w:rsidR="000476DD" w:rsidRPr="00565BE7" w:rsidRDefault="00134339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565BE7">
        <w:rPr>
          <w:b/>
          <w:bCs/>
          <w:i/>
          <w:sz w:val="26"/>
          <w:szCs w:val="26"/>
        </w:rPr>
        <w:t>Хара</w:t>
      </w:r>
      <w:r w:rsidR="002A654B" w:rsidRPr="00565BE7">
        <w:rPr>
          <w:b/>
          <w:bCs/>
          <w:i/>
          <w:sz w:val="26"/>
          <w:szCs w:val="26"/>
        </w:rPr>
        <w:t>ктеристика кадрового потенциала</w:t>
      </w:r>
      <w:r w:rsidRPr="00565BE7">
        <w:rPr>
          <w:b/>
          <w:bCs/>
          <w:i/>
          <w:sz w:val="26"/>
          <w:szCs w:val="26"/>
        </w:rPr>
        <w:t xml:space="preserve"> </w:t>
      </w:r>
      <w:r w:rsidR="00417A22" w:rsidRPr="00565BE7">
        <w:rPr>
          <w:b/>
          <w:bCs/>
          <w:i/>
          <w:sz w:val="26"/>
          <w:szCs w:val="26"/>
        </w:rPr>
        <w:t>программы</w:t>
      </w:r>
    </w:p>
    <w:p w14:paraId="758DEC69" w14:textId="5100D34B" w:rsidR="00565BE7" w:rsidRDefault="00565BE7" w:rsidP="00B01F7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Кадровый потенциал программы включает ведущих представителей профессорско-преподавательского состава Высшей школы бизнеса и других подразделений НИУ ВШЭ, преподавателей ведущих российских и зарубежных университетов, имеющих ученые степени доктора наук, кандидата наук, </w:t>
      </w:r>
      <w:r>
        <w:rPr>
          <w:bCs/>
          <w:sz w:val="26"/>
          <w:szCs w:val="26"/>
          <w:lang w:val="en-US"/>
        </w:rPr>
        <w:t>PhD</w:t>
      </w:r>
      <w:r>
        <w:rPr>
          <w:bCs/>
          <w:sz w:val="26"/>
          <w:szCs w:val="26"/>
        </w:rPr>
        <w:t xml:space="preserve"> и публикации в ведущих </w:t>
      </w:r>
      <w:r>
        <w:rPr>
          <w:bCs/>
          <w:sz w:val="26"/>
          <w:szCs w:val="26"/>
        </w:rPr>
        <w:lastRenderedPageBreak/>
        <w:t>международных журналах (</w:t>
      </w:r>
      <w:r>
        <w:rPr>
          <w:bCs/>
          <w:sz w:val="26"/>
          <w:szCs w:val="26"/>
          <w:lang w:val="en-US"/>
        </w:rPr>
        <w:t>FT</w:t>
      </w:r>
      <w:r w:rsidRPr="00565BE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  <w:lang w:val="en-US"/>
        </w:rPr>
        <w:t>Q</w:t>
      </w:r>
      <w:r w:rsidRPr="00565BE7">
        <w:rPr>
          <w:bCs/>
          <w:sz w:val="26"/>
          <w:szCs w:val="26"/>
        </w:rPr>
        <w:t>1/</w:t>
      </w:r>
      <w:r>
        <w:rPr>
          <w:bCs/>
          <w:sz w:val="26"/>
          <w:szCs w:val="26"/>
          <w:lang w:val="en-US"/>
        </w:rPr>
        <w:t>Q</w:t>
      </w:r>
      <w:r w:rsidRPr="00565BE7">
        <w:rPr>
          <w:bCs/>
          <w:sz w:val="26"/>
          <w:szCs w:val="26"/>
        </w:rPr>
        <w:t>2)</w:t>
      </w:r>
      <w:r>
        <w:rPr>
          <w:bCs/>
          <w:sz w:val="26"/>
          <w:szCs w:val="26"/>
        </w:rPr>
        <w:t xml:space="preserve">, а также реализующих крупные научно-исследовательские проекты по актуальным направлениям исследований в области менеджмента. </w:t>
      </w:r>
    </w:p>
    <w:p w14:paraId="5CD0CC3E" w14:textId="709D84A7" w:rsidR="00B80452" w:rsidRPr="00565BE7" w:rsidRDefault="00B01F73" w:rsidP="00B01F73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565BE7">
        <w:rPr>
          <w:bCs/>
          <w:sz w:val="26"/>
          <w:szCs w:val="26"/>
        </w:rPr>
        <w:t xml:space="preserve">Преподаватели </w:t>
      </w:r>
      <w:r w:rsidR="00204388">
        <w:rPr>
          <w:bCs/>
          <w:sz w:val="26"/>
          <w:szCs w:val="26"/>
        </w:rPr>
        <w:t xml:space="preserve">и научные руководители аспирантов, обучающихся на образовательной программе «Менеджмент», </w:t>
      </w:r>
      <w:r w:rsidRPr="00565BE7">
        <w:rPr>
          <w:bCs/>
          <w:sz w:val="26"/>
          <w:szCs w:val="26"/>
        </w:rPr>
        <w:t xml:space="preserve">имеют высокую репутацию в </w:t>
      </w:r>
      <w:r w:rsidR="00204388">
        <w:rPr>
          <w:bCs/>
          <w:sz w:val="26"/>
          <w:szCs w:val="26"/>
        </w:rPr>
        <w:t>научном</w:t>
      </w:r>
      <w:r w:rsidRPr="00565BE7">
        <w:rPr>
          <w:bCs/>
          <w:sz w:val="26"/>
          <w:szCs w:val="26"/>
        </w:rPr>
        <w:t xml:space="preserve"> сообществе как в России, так и </w:t>
      </w:r>
      <w:r w:rsidR="00204388">
        <w:rPr>
          <w:bCs/>
          <w:sz w:val="26"/>
          <w:szCs w:val="26"/>
        </w:rPr>
        <w:t xml:space="preserve">за рубежом, регулярно </w:t>
      </w:r>
      <w:r w:rsidRPr="00565BE7">
        <w:rPr>
          <w:bCs/>
          <w:sz w:val="26"/>
          <w:szCs w:val="26"/>
        </w:rPr>
        <w:t>выступа</w:t>
      </w:r>
      <w:r w:rsidR="00204388">
        <w:rPr>
          <w:bCs/>
          <w:sz w:val="26"/>
          <w:szCs w:val="26"/>
        </w:rPr>
        <w:t>ют</w:t>
      </w:r>
      <w:r w:rsidRPr="00565BE7">
        <w:rPr>
          <w:bCs/>
          <w:sz w:val="26"/>
          <w:szCs w:val="26"/>
        </w:rPr>
        <w:t xml:space="preserve"> на </w:t>
      </w:r>
      <w:r w:rsidR="00204388">
        <w:rPr>
          <w:bCs/>
          <w:sz w:val="26"/>
          <w:szCs w:val="26"/>
        </w:rPr>
        <w:t xml:space="preserve">ведущих </w:t>
      </w:r>
      <w:r w:rsidRPr="00565BE7">
        <w:rPr>
          <w:bCs/>
          <w:sz w:val="26"/>
          <w:szCs w:val="26"/>
        </w:rPr>
        <w:t>международных конференциях</w:t>
      </w:r>
      <w:r w:rsidR="00204388">
        <w:rPr>
          <w:bCs/>
          <w:sz w:val="26"/>
          <w:szCs w:val="26"/>
        </w:rPr>
        <w:t xml:space="preserve"> в области менеджмента</w:t>
      </w:r>
      <w:r w:rsidRPr="00565BE7">
        <w:rPr>
          <w:bCs/>
          <w:sz w:val="26"/>
          <w:szCs w:val="26"/>
        </w:rPr>
        <w:t xml:space="preserve">, </w:t>
      </w:r>
      <w:r w:rsidR="00204388">
        <w:rPr>
          <w:bCs/>
          <w:sz w:val="26"/>
          <w:szCs w:val="26"/>
        </w:rPr>
        <w:t xml:space="preserve">реализуют международные исследовательские проекты, что </w:t>
      </w:r>
      <w:r w:rsidRPr="00565BE7">
        <w:rPr>
          <w:bCs/>
          <w:sz w:val="26"/>
          <w:szCs w:val="26"/>
        </w:rPr>
        <w:t xml:space="preserve">дает возможность разрабатывать и обновлять учебные программы </w:t>
      </w:r>
      <w:r w:rsidR="00204388">
        <w:rPr>
          <w:bCs/>
          <w:sz w:val="26"/>
          <w:szCs w:val="26"/>
        </w:rPr>
        <w:t xml:space="preserve">дисциплин и формировать направления исследований </w:t>
      </w:r>
      <w:r w:rsidRPr="00565BE7">
        <w:rPr>
          <w:bCs/>
          <w:sz w:val="26"/>
          <w:szCs w:val="26"/>
        </w:rPr>
        <w:t xml:space="preserve">в соответствии с потребностями и особенностями международного рынка труда, </w:t>
      </w:r>
      <w:r w:rsidR="00204388">
        <w:rPr>
          <w:bCs/>
          <w:sz w:val="26"/>
          <w:szCs w:val="26"/>
        </w:rPr>
        <w:t xml:space="preserve">опираясь </w:t>
      </w:r>
      <w:r w:rsidRPr="00565BE7">
        <w:rPr>
          <w:bCs/>
          <w:sz w:val="26"/>
          <w:szCs w:val="26"/>
        </w:rPr>
        <w:t xml:space="preserve">на </w:t>
      </w:r>
      <w:r w:rsidR="007D559C">
        <w:rPr>
          <w:bCs/>
          <w:sz w:val="26"/>
          <w:szCs w:val="26"/>
        </w:rPr>
        <w:t>актуальную литературу и результаты современных исследований.</w:t>
      </w:r>
    </w:p>
    <w:p w14:paraId="6842EAD7" w14:textId="77777777" w:rsidR="00B01F73" w:rsidRPr="00B01F73" w:rsidRDefault="00B01F73" w:rsidP="00B01F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548DD4" w:themeColor="text2" w:themeTint="99"/>
          <w:sz w:val="26"/>
          <w:szCs w:val="26"/>
        </w:rPr>
      </w:pPr>
    </w:p>
    <w:p w14:paraId="5138448F" w14:textId="77777777" w:rsidR="00B80452" w:rsidRDefault="00B80452" w:rsidP="00B804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B80452">
        <w:rPr>
          <w:b/>
          <w:bCs/>
          <w:i/>
          <w:sz w:val="26"/>
          <w:szCs w:val="26"/>
        </w:rPr>
        <w:t>Адаптация программы для обучения лиц с ограниченными возможностями здоровья и инвалидов</w:t>
      </w:r>
    </w:p>
    <w:p w14:paraId="76AAFA36" w14:textId="77777777" w:rsidR="005E4E60" w:rsidRPr="00B80452" w:rsidRDefault="005E4E60" w:rsidP="00B804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184DE8C6" w14:textId="77777777" w:rsidR="00417A22" w:rsidRPr="00417A22" w:rsidRDefault="00B80452" w:rsidP="00B80452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B80452">
        <w:rPr>
          <w:bCs/>
          <w:sz w:val="26"/>
          <w:szCs w:val="26"/>
        </w:rPr>
        <w:t>Образовательная программа адаптирована для обучения на ней инвалидов и лиц с ограниченными возможностями здоровья. В учебном процессе используются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здоровья. Особенности адаптации программ учебных дисциплин содержатся в полной версии каждой программы учебной дисциплины</w:t>
      </w:r>
      <w:r>
        <w:rPr>
          <w:bCs/>
          <w:sz w:val="26"/>
          <w:szCs w:val="26"/>
        </w:rPr>
        <w:t>.</w:t>
      </w:r>
    </w:p>
    <w:sectPr w:rsidR="00417A22" w:rsidRPr="00417A22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741DE"/>
    <w:multiLevelType w:val="hybridMultilevel"/>
    <w:tmpl w:val="45040272"/>
    <w:lvl w:ilvl="0" w:tplc="240428D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A27CB"/>
    <w:multiLevelType w:val="hybridMultilevel"/>
    <w:tmpl w:val="B51C86E8"/>
    <w:lvl w:ilvl="0" w:tplc="240428D4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00EF2"/>
    <w:multiLevelType w:val="hybridMultilevel"/>
    <w:tmpl w:val="298A12E8"/>
    <w:lvl w:ilvl="0" w:tplc="9B98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 w15:restartNumberingAfterBreak="0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C854FA"/>
    <w:multiLevelType w:val="hybridMultilevel"/>
    <w:tmpl w:val="82F0AA90"/>
    <w:lvl w:ilvl="0" w:tplc="240428D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F00903"/>
    <w:multiLevelType w:val="hybridMultilevel"/>
    <w:tmpl w:val="D942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624F8A"/>
    <w:multiLevelType w:val="hybridMultilevel"/>
    <w:tmpl w:val="7FFC6F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8" w15:restartNumberingAfterBreak="0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FA1485"/>
    <w:multiLevelType w:val="hybridMultilevel"/>
    <w:tmpl w:val="C92C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 w15:restartNumberingAfterBreak="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140F46"/>
    <w:multiLevelType w:val="hybridMultilevel"/>
    <w:tmpl w:val="4A02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C750B"/>
    <w:multiLevelType w:val="hybridMultilevel"/>
    <w:tmpl w:val="CA72F892"/>
    <w:lvl w:ilvl="0" w:tplc="240428D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 w15:restartNumberingAfterBreak="0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40" w15:restartNumberingAfterBreak="0">
    <w:nsid w:val="7E8E6B6E"/>
    <w:multiLevelType w:val="hybridMultilevel"/>
    <w:tmpl w:val="4DE4A60E"/>
    <w:lvl w:ilvl="0" w:tplc="240428D4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1"/>
  </w:num>
  <w:num w:numId="10">
    <w:abstractNumId w:val="30"/>
  </w:num>
  <w:num w:numId="11">
    <w:abstractNumId w:val="2"/>
  </w:num>
  <w:num w:numId="12">
    <w:abstractNumId w:val="11"/>
  </w:num>
  <w:num w:numId="13">
    <w:abstractNumId w:val="26"/>
  </w:num>
  <w:num w:numId="14">
    <w:abstractNumId w:val="18"/>
  </w:num>
  <w:num w:numId="15">
    <w:abstractNumId w:val="12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22"/>
  </w:num>
  <w:num w:numId="21">
    <w:abstractNumId w:val="28"/>
  </w:num>
  <w:num w:numId="22">
    <w:abstractNumId w:val="20"/>
  </w:num>
  <w:num w:numId="23">
    <w:abstractNumId w:val="38"/>
  </w:num>
  <w:num w:numId="24">
    <w:abstractNumId w:val="19"/>
  </w:num>
  <w:num w:numId="25">
    <w:abstractNumId w:val="16"/>
  </w:num>
  <w:num w:numId="26">
    <w:abstractNumId w:val="34"/>
  </w:num>
  <w:num w:numId="27">
    <w:abstractNumId w:val="32"/>
  </w:num>
  <w:num w:numId="28">
    <w:abstractNumId w:val="0"/>
  </w:num>
  <w:num w:numId="29">
    <w:abstractNumId w:val="9"/>
  </w:num>
  <w:num w:numId="30">
    <w:abstractNumId w:val="35"/>
  </w:num>
  <w:num w:numId="31">
    <w:abstractNumId w:val="24"/>
  </w:num>
  <w:num w:numId="32">
    <w:abstractNumId w:val="31"/>
  </w:num>
  <w:num w:numId="33">
    <w:abstractNumId w:val="33"/>
  </w:num>
  <w:num w:numId="34">
    <w:abstractNumId w:val="21"/>
  </w:num>
  <w:num w:numId="35">
    <w:abstractNumId w:val="29"/>
  </w:num>
  <w:num w:numId="36">
    <w:abstractNumId w:val="23"/>
  </w:num>
  <w:num w:numId="37">
    <w:abstractNumId w:val="36"/>
  </w:num>
  <w:num w:numId="38">
    <w:abstractNumId w:val="7"/>
  </w:num>
  <w:num w:numId="39">
    <w:abstractNumId w:val="25"/>
  </w:num>
  <w:num w:numId="40">
    <w:abstractNumId w:val="4"/>
  </w:num>
  <w:num w:numId="41">
    <w:abstractNumId w:val="37"/>
  </w:num>
  <w:num w:numId="42">
    <w:abstractNumId w:val="14"/>
  </w:num>
  <w:num w:numId="43">
    <w:abstractNumId w:val="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5B"/>
    <w:rsid w:val="000143D5"/>
    <w:rsid w:val="00017F1A"/>
    <w:rsid w:val="00030FAF"/>
    <w:rsid w:val="00035809"/>
    <w:rsid w:val="00044FC5"/>
    <w:rsid w:val="000476DD"/>
    <w:rsid w:val="00070656"/>
    <w:rsid w:val="00071EB7"/>
    <w:rsid w:val="0007696F"/>
    <w:rsid w:val="000C70BE"/>
    <w:rsid w:val="000E161F"/>
    <w:rsid w:val="000E37B6"/>
    <w:rsid w:val="000E5C3F"/>
    <w:rsid w:val="000E6DBA"/>
    <w:rsid w:val="00102FE7"/>
    <w:rsid w:val="00106C75"/>
    <w:rsid w:val="00117091"/>
    <w:rsid w:val="00134339"/>
    <w:rsid w:val="00137A48"/>
    <w:rsid w:val="00170093"/>
    <w:rsid w:val="001716FF"/>
    <w:rsid w:val="001B15EC"/>
    <w:rsid w:val="001C2119"/>
    <w:rsid w:val="001C72E0"/>
    <w:rsid w:val="001C7C26"/>
    <w:rsid w:val="001D4675"/>
    <w:rsid w:val="001D5FCD"/>
    <w:rsid w:val="001F1F39"/>
    <w:rsid w:val="00201F2D"/>
    <w:rsid w:val="00204388"/>
    <w:rsid w:val="00217D54"/>
    <w:rsid w:val="00225C4E"/>
    <w:rsid w:val="0022632A"/>
    <w:rsid w:val="002640BD"/>
    <w:rsid w:val="00266D0D"/>
    <w:rsid w:val="00270211"/>
    <w:rsid w:val="00273BA4"/>
    <w:rsid w:val="002A654B"/>
    <w:rsid w:val="002B27A2"/>
    <w:rsid w:val="002B6583"/>
    <w:rsid w:val="002B74F8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3B66"/>
    <w:rsid w:val="003602D1"/>
    <w:rsid w:val="003C17E2"/>
    <w:rsid w:val="003C6B4A"/>
    <w:rsid w:val="003F432A"/>
    <w:rsid w:val="003F61F2"/>
    <w:rsid w:val="00404409"/>
    <w:rsid w:val="004067FC"/>
    <w:rsid w:val="004073B1"/>
    <w:rsid w:val="00410BB9"/>
    <w:rsid w:val="00412545"/>
    <w:rsid w:val="00414099"/>
    <w:rsid w:val="00417A22"/>
    <w:rsid w:val="00427AED"/>
    <w:rsid w:val="0043121A"/>
    <w:rsid w:val="0043526A"/>
    <w:rsid w:val="004474C5"/>
    <w:rsid w:val="004529ED"/>
    <w:rsid w:val="004675E0"/>
    <w:rsid w:val="004949FE"/>
    <w:rsid w:val="004B0068"/>
    <w:rsid w:val="004B4E5B"/>
    <w:rsid w:val="004C20C6"/>
    <w:rsid w:val="004E2E85"/>
    <w:rsid w:val="005008C6"/>
    <w:rsid w:val="0051171B"/>
    <w:rsid w:val="00512229"/>
    <w:rsid w:val="00522FBF"/>
    <w:rsid w:val="0052314E"/>
    <w:rsid w:val="00525FB8"/>
    <w:rsid w:val="00526733"/>
    <w:rsid w:val="0052786E"/>
    <w:rsid w:val="00546561"/>
    <w:rsid w:val="00550CBA"/>
    <w:rsid w:val="00560D4E"/>
    <w:rsid w:val="00565BE7"/>
    <w:rsid w:val="00567040"/>
    <w:rsid w:val="005758D5"/>
    <w:rsid w:val="005B0652"/>
    <w:rsid w:val="005B6333"/>
    <w:rsid w:val="005C39F9"/>
    <w:rsid w:val="005D12CC"/>
    <w:rsid w:val="005D3F5F"/>
    <w:rsid w:val="005E29D4"/>
    <w:rsid w:val="005E4E60"/>
    <w:rsid w:val="005E5C98"/>
    <w:rsid w:val="005F5D1C"/>
    <w:rsid w:val="006005EC"/>
    <w:rsid w:val="00606ECD"/>
    <w:rsid w:val="0063098E"/>
    <w:rsid w:val="00633351"/>
    <w:rsid w:val="00635B65"/>
    <w:rsid w:val="00640E8B"/>
    <w:rsid w:val="006412CB"/>
    <w:rsid w:val="00644B34"/>
    <w:rsid w:val="006670B3"/>
    <w:rsid w:val="00690F12"/>
    <w:rsid w:val="0069563E"/>
    <w:rsid w:val="006A27CB"/>
    <w:rsid w:val="006A7F72"/>
    <w:rsid w:val="006C3AAC"/>
    <w:rsid w:val="006E7F3D"/>
    <w:rsid w:val="006F0A30"/>
    <w:rsid w:val="00700038"/>
    <w:rsid w:val="00704720"/>
    <w:rsid w:val="00705CFC"/>
    <w:rsid w:val="00717D76"/>
    <w:rsid w:val="00731322"/>
    <w:rsid w:val="00733F71"/>
    <w:rsid w:val="00740B2A"/>
    <w:rsid w:val="00740B6D"/>
    <w:rsid w:val="007537E2"/>
    <w:rsid w:val="0075770C"/>
    <w:rsid w:val="00776DB7"/>
    <w:rsid w:val="007901C7"/>
    <w:rsid w:val="007A7C6A"/>
    <w:rsid w:val="007B7437"/>
    <w:rsid w:val="007C6E04"/>
    <w:rsid w:val="007D4B02"/>
    <w:rsid w:val="007D559C"/>
    <w:rsid w:val="007E416B"/>
    <w:rsid w:val="007E7EC2"/>
    <w:rsid w:val="008042B1"/>
    <w:rsid w:val="008162CE"/>
    <w:rsid w:val="00840C25"/>
    <w:rsid w:val="00845A3D"/>
    <w:rsid w:val="0085658C"/>
    <w:rsid w:val="00860DA5"/>
    <w:rsid w:val="00870924"/>
    <w:rsid w:val="008755D8"/>
    <w:rsid w:val="008842EB"/>
    <w:rsid w:val="00885607"/>
    <w:rsid w:val="00890801"/>
    <w:rsid w:val="008A0659"/>
    <w:rsid w:val="008A10AC"/>
    <w:rsid w:val="008A53A0"/>
    <w:rsid w:val="008C10FB"/>
    <w:rsid w:val="008D0B36"/>
    <w:rsid w:val="008F643A"/>
    <w:rsid w:val="00907152"/>
    <w:rsid w:val="009175A7"/>
    <w:rsid w:val="0092476B"/>
    <w:rsid w:val="00935434"/>
    <w:rsid w:val="00935574"/>
    <w:rsid w:val="00937A78"/>
    <w:rsid w:val="009408B0"/>
    <w:rsid w:val="0094491F"/>
    <w:rsid w:val="00944B6A"/>
    <w:rsid w:val="009539C8"/>
    <w:rsid w:val="00955777"/>
    <w:rsid w:val="0095658D"/>
    <w:rsid w:val="00962BB8"/>
    <w:rsid w:val="0099540F"/>
    <w:rsid w:val="009C7E81"/>
    <w:rsid w:val="009D0C6C"/>
    <w:rsid w:val="009E1E18"/>
    <w:rsid w:val="00A1595B"/>
    <w:rsid w:val="00A24C4A"/>
    <w:rsid w:val="00A25F68"/>
    <w:rsid w:val="00A2686C"/>
    <w:rsid w:val="00A31389"/>
    <w:rsid w:val="00A4350E"/>
    <w:rsid w:val="00A5553A"/>
    <w:rsid w:val="00A72DF0"/>
    <w:rsid w:val="00A731D1"/>
    <w:rsid w:val="00A97C10"/>
    <w:rsid w:val="00AA1DBE"/>
    <w:rsid w:val="00AA2E04"/>
    <w:rsid w:val="00AA4BA0"/>
    <w:rsid w:val="00AB0F04"/>
    <w:rsid w:val="00AB192E"/>
    <w:rsid w:val="00AC6EF0"/>
    <w:rsid w:val="00AE3BEA"/>
    <w:rsid w:val="00AF2F03"/>
    <w:rsid w:val="00B00658"/>
    <w:rsid w:val="00B01F73"/>
    <w:rsid w:val="00B100E6"/>
    <w:rsid w:val="00B1079B"/>
    <w:rsid w:val="00B13543"/>
    <w:rsid w:val="00B23662"/>
    <w:rsid w:val="00B547B9"/>
    <w:rsid w:val="00B6706C"/>
    <w:rsid w:val="00B70EC9"/>
    <w:rsid w:val="00B74A30"/>
    <w:rsid w:val="00B76DEE"/>
    <w:rsid w:val="00B80452"/>
    <w:rsid w:val="00B91190"/>
    <w:rsid w:val="00BB299B"/>
    <w:rsid w:val="00BC09CA"/>
    <w:rsid w:val="00BC4980"/>
    <w:rsid w:val="00BD09BD"/>
    <w:rsid w:val="00BD684E"/>
    <w:rsid w:val="00BE6E90"/>
    <w:rsid w:val="00BE76B8"/>
    <w:rsid w:val="00BF10A9"/>
    <w:rsid w:val="00C00179"/>
    <w:rsid w:val="00C05BBB"/>
    <w:rsid w:val="00C072F1"/>
    <w:rsid w:val="00C2545B"/>
    <w:rsid w:val="00C67E4C"/>
    <w:rsid w:val="00C80646"/>
    <w:rsid w:val="00C851D7"/>
    <w:rsid w:val="00CB0C68"/>
    <w:rsid w:val="00CB3BA5"/>
    <w:rsid w:val="00CC4119"/>
    <w:rsid w:val="00CD107D"/>
    <w:rsid w:val="00CE7D91"/>
    <w:rsid w:val="00D1746D"/>
    <w:rsid w:val="00D21369"/>
    <w:rsid w:val="00D22EA0"/>
    <w:rsid w:val="00D470BC"/>
    <w:rsid w:val="00D75C45"/>
    <w:rsid w:val="00D9057F"/>
    <w:rsid w:val="00DD0ED9"/>
    <w:rsid w:val="00DD13F1"/>
    <w:rsid w:val="00E052C6"/>
    <w:rsid w:val="00E107C4"/>
    <w:rsid w:val="00E1394D"/>
    <w:rsid w:val="00E30A94"/>
    <w:rsid w:val="00E341D2"/>
    <w:rsid w:val="00E624BF"/>
    <w:rsid w:val="00E63C02"/>
    <w:rsid w:val="00E65EAB"/>
    <w:rsid w:val="00E67305"/>
    <w:rsid w:val="00EB4B57"/>
    <w:rsid w:val="00EC48E8"/>
    <w:rsid w:val="00ED7AD7"/>
    <w:rsid w:val="00EE1828"/>
    <w:rsid w:val="00EE43DA"/>
    <w:rsid w:val="00EF41DA"/>
    <w:rsid w:val="00EF7E6D"/>
    <w:rsid w:val="00F01D4C"/>
    <w:rsid w:val="00F06EE9"/>
    <w:rsid w:val="00F226F0"/>
    <w:rsid w:val="00F45C95"/>
    <w:rsid w:val="00F54082"/>
    <w:rsid w:val="00F701F0"/>
    <w:rsid w:val="00F71C65"/>
    <w:rsid w:val="00FA5DAF"/>
    <w:rsid w:val="00FB0780"/>
    <w:rsid w:val="00FC18CF"/>
    <w:rsid w:val="00FC3BB6"/>
    <w:rsid w:val="00FD313A"/>
    <w:rsid w:val="00FD37E0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43A41"/>
  <w15:docId w15:val="{0C4F1205-7496-4462-BDB9-DF66523A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417A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1752</Words>
  <Characters>14175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федерального государственного автономного образовательного</vt:lpstr>
    </vt:vector>
  </TitlesOfParts>
  <Company>HOUSE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</dc:title>
  <dc:creator>ADM</dc:creator>
  <cp:lastModifiedBy>Anna Veselova</cp:lastModifiedBy>
  <cp:revision>2</cp:revision>
  <dcterms:created xsi:type="dcterms:W3CDTF">2022-01-15T10:27:00Z</dcterms:created>
  <dcterms:modified xsi:type="dcterms:W3CDTF">2022-01-15T10:27:00Z</dcterms:modified>
</cp:coreProperties>
</file>