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642D" w14:textId="6D2F892F" w:rsidR="004F400B" w:rsidRPr="000F489F" w:rsidRDefault="004F400B" w:rsidP="004F400B">
      <w:pPr>
        <w:tabs>
          <w:tab w:val="left" w:pos="142"/>
        </w:tabs>
        <w:spacing w:line="360" w:lineRule="auto"/>
        <w:ind w:firstLine="567"/>
        <w:jc w:val="center"/>
        <w:rPr>
          <w:sz w:val="26"/>
          <w:szCs w:val="26"/>
        </w:rPr>
      </w:pPr>
      <w:bookmarkStart w:id="0" w:name="_GoBack"/>
      <w:bookmarkEnd w:id="0"/>
      <w:r w:rsidRPr="000F489F">
        <w:rPr>
          <w:b/>
          <w:sz w:val="26"/>
          <w:szCs w:val="26"/>
        </w:rPr>
        <w:t>Рабочая программа дисциплины «Иностранный язык»</w:t>
      </w:r>
      <w:r w:rsidRPr="000F489F">
        <w:rPr>
          <w:sz w:val="26"/>
          <w:szCs w:val="26"/>
        </w:rPr>
        <w:fldChar w:fldCharType="begin"/>
      </w:r>
      <w:r w:rsidRPr="000F489F">
        <w:rPr>
          <w:sz w:val="26"/>
          <w:szCs w:val="26"/>
        </w:rPr>
        <w:instrText xml:space="preserve"> FILLIN "MERGEFORMAT"</w:instrText>
      </w:r>
      <w:r w:rsidRPr="000F489F">
        <w:rPr>
          <w:sz w:val="26"/>
          <w:szCs w:val="26"/>
        </w:rPr>
        <w:fldChar w:fldCharType="end"/>
      </w:r>
    </w:p>
    <w:p w14:paraId="5B4CE55E" w14:textId="77777777" w:rsidR="004F400B" w:rsidRPr="000F489F" w:rsidRDefault="004F400B" w:rsidP="004F400B">
      <w:pPr>
        <w:pStyle w:val="11"/>
        <w:tabs>
          <w:tab w:val="left" w:pos="142"/>
        </w:tabs>
        <w:spacing w:line="360" w:lineRule="auto"/>
        <w:ind w:firstLine="567"/>
        <w:jc w:val="center"/>
        <w:rPr>
          <w:sz w:val="26"/>
          <w:szCs w:val="26"/>
          <w:u w:val="single"/>
        </w:rPr>
      </w:pPr>
      <w:r w:rsidRPr="000F489F">
        <w:rPr>
          <w:rFonts w:ascii="Times New Roman" w:hAnsi="Times New Roman" w:cs="Times New Roman"/>
          <w:sz w:val="26"/>
          <w:szCs w:val="26"/>
        </w:rPr>
        <w:t>для подготовки к сдаче кандидатского экзамена по Иностранному языку</w:t>
      </w:r>
    </w:p>
    <w:p w14:paraId="0D9BF81F" w14:textId="30082AE1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</w:p>
    <w:p w14:paraId="2B827264" w14:textId="247DEA8D" w:rsidR="004F400B" w:rsidRPr="004F400B" w:rsidRDefault="004F400B" w:rsidP="004F400B">
      <w:pPr>
        <w:spacing w:line="360" w:lineRule="auto"/>
        <w:ind w:firstLine="0"/>
        <w:jc w:val="both"/>
        <w:rPr>
          <w:b/>
          <w:bCs/>
          <w:szCs w:val="24"/>
        </w:rPr>
      </w:pPr>
      <w:r w:rsidRPr="004F400B">
        <w:rPr>
          <w:b/>
          <w:bCs/>
          <w:szCs w:val="24"/>
        </w:rPr>
        <w:t>7.3 Итоговый контроль: кандидатский экзамен.</w:t>
      </w:r>
    </w:p>
    <w:p w14:paraId="466B2BB6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szCs w:val="24"/>
        </w:rPr>
        <w:t>Экзамен включает в себя два задания:</w:t>
      </w:r>
    </w:p>
    <w:p w14:paraId="1878C69A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b/>
          <w:bCs/>
          <w:szCs w:val="24"/>
        </w:rPr>
        <w:t>задание №1</w:t>
      </w:r>
      <w:r w:rsidRPr="004F400B">
        <w:rPr>
          <w:szCs w:val="24"/>
        </w:rPr>
        <w:t xml:space="preserve"> – реферирование иноязычного текста по специальности (со словарём);</w:t>
      </w:r>
    </w:p>
    <w:p w14:paraId="6C67C17B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b/>
          <w:bCs/>
          <w:szCs w:val="24"/>
        </w:rPr>
        <w:t>задание №2</w:t>
      </w:r>
      <w:r w:rsidRPr="004F400B">
        <w:rPr>
          <w:szCs w:val="24"/>
        </w:rPr>
        <w:t xml:space="preserve"> – выступление на иностранном языке по теме предполагаемого диссертационного исследования с последующим обсуждением. Выступление и последующее обсуждение выступления проводятся на изучаемом иностранном языке.</w:t>
      </w:r>
    </w:p>
    <w:p w14:paraId="63768D15" w14:textId="53AEB9A6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szCs w:val="24"/>
        </w:rPr>
        <w:t>При выставлении оценки за экзамен учитывается содержание текста, адекватность использованных речевых структур и терминов, информативность ответов на вопросы эксперта.</w:t>
      </w:r>
    </w:p>
    <w:p w14:paraId="560F5324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szCs w:val="24"/>
        </w:rPr>
        <w:t>Время выполнения экзамена 50 минут.</w:t>
      </w:r>
    </w:p>
    <w:p w14:paraId="24F5773A" w14:textId="77777777" w:rsidR="004F400B" w:rsidRPr="004F400B" w:rsidRDefault="004F400B" w:rsidP="004F400B">
      <w:pPr>
        <w:spacing w:line="360" w:lineRule="auto"/>
        <w:ind w:firstLine="0"/>
        <w:jc w:val="both"/>
        <w:rPr>
          <w:i/>
          <w:iCs/>
          <w:szCs w:val="24"/>
        </w:rPr>
      </w:pPr>
      <w:r w:rsidRPr="004F400B">
        <w:rPr>
          <w:i/>
          <w:iCs/>
          <w:szCs w:val="24"/>
        </w:rPr>
        <w:t xml:space="preserve">Примеры заданий итогового контроля: </w:t>
      </w:r>
    </w:p>
    <w:p w14:paraId="77EBBC2A" w14:textId="3535170E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1. </w:t>
      </w:r>
      <w:r w:rsidRPr="004F400B">
        <w:rPr>
          <w:szCs w:val="24"/>
        </w:rPr>
        <w:t>Прочитайте текст и дайте критическую оценку полученной из текста информации.</w:t>
      </w:r>
    </w:p>
    <w:p w14:paraId="299E9E21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szCs w:val="24"/>
        </w:rPr>
        <w:t xml:space="preserve">Объём текста 2500 – 3000 печатных знаков. Время на выполнение задания – 40 минут. Максимальное количество баллов за задание – 5. </w:t>
      </w:r>
    </w:p>
    <w:p w14:paraId="45253007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szCs w:val="24"/>
        </w:rPr>
        <w:t xml:space="preserve">При выполнении задания от аспиранта (соискателя) ожидается демонстрация навыков ознакомительного чтения оригинального текста по специальности на изучаемом иностранном языке. Оценивается умение максимально точно и адекватно извлекать ключевую информацию, содержащуюся в тексте, умение определять круг рассматриваемых в тексте вопросов, основные точки зрения автора и излагать их в краткой форме, проводить обобщения и анализ на иностранном языке. </w:t>
      </w:r>
    </w:p>
    <w:p w14:paraId="3EB066CB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szCs w:val="24"/>
        </w:rPr>
        <w:t>2. Подготовьте выступление на английском языке по теме своего предполагаемого диссертационного исследования и примите участие в обсуждении выступления на иностранном языке с экспертами.</w:t>
      </w:r>
    </w:p>
    <w:p w14:paraId="106442F4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szCs w:val="24"/>
        </w:rPr>
        <w:lastRenderedPageBreak/>
        <w:t xml:space="preserve">Время выступления – 5 минут. Обсуждение выступления (устная неподготовленная дискуссия после завершения выступления, вопросно-ответная сессия) от 2 до 5 минут. Максимальное количество баллов за задание – 5. </w:t>
      </w:r>
    </w:p>
    <w:tbl>
      <w:tblPr>
        <w:tblW w:w="1062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1"/>
      </w:tblGrid>
      <w:tr w:rsidR="004F400B" w:rsidRPr="004F400B" w14:paraId="288079A3" w14:textId="77777777" w:rsidTr="004F400B">
        <w:trPr>
          <w:tblCellSpacing w:w="15" w:type="dxa"/>
        </w:trPr>
        <w:tc>
          <w:tcPr>
            <w:tcW w:w="10562" w:type="dxa"/>
            <w:shd w:val="clear" w:color="auto" w:fill="FFFFFF"/>
            <w:tcMar>
              <w:top w:w="48" w:type="dxa"/>
              <w:left w:w="48" w:type="dxa"/>
              <w:bottom w:w="96" w:type="dxa"/>
              <w:right w:w="48" w:type="dxa"/>
            </w:tcMar>
          </w:tcPr>
          <w:p w14:paraId="702A17EB" w14:textId="77777777" w:rsidR="004F400B" w:rsidRPr="004F400B" w:rsidRDefault="004F400B" w:rsidP="004F400B">
            <w:pPr>
              <w:spacing w:line="360" w:lineRule="auto"/>
              <w:ind w:firstLine="0"/>
              <w:jc w:val="both"/>
              <w:rPr>
                <w:b/>
                <w:bCs/>
                <w:szCs w:val="24"/>
              </w:rPr>
            </w:pPr>
            <w:r w:rsidRPr="004F400B">
              <w:rPr>
                <w:b/>
                <w:bCs/>
                <w:szCs w:val="24"/>
              </w:rPr>
              <w:t>7.4. Критерии оценивания</w:t>
            </w:r>
          </w:p>
          <w:p w14:paraId="19E48098" w14:textId="77777777" w:rsidR="004F400B" w:rsidRPr="004F400B" w:rsidRDefault="004F400B" w:rsidP="004F400B">
            <w:pPr>
              <w:spacing w:line="360" w:lineRule="auto"/>
              <w:ind w:firstLine="0"/>
              <w:jc w:val="both"/>
              <w:rPr>
                <w:szCs w:val="24"/>
              </w:rPr>
            </w:pPr>
            <w:r w:rsidRPr="004F400B">
              <w:rPr>
                <w:szCs w:val="24"/>
              </w:rPr>
              <w:t>Критерии оценивания задания №1</w:t>
            </w: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8647"/>
            </w:tblGrid>
            <w:tr w:rsidR="004F400B" w:rsidRPr="004F400B" w14:paraId="6B514518" w14:textId="77777777" w:rsidTr="004F400B">
              <w:trPr>
                <w:tblHeader/>
              </w:trPr>
              <w:tc>
                <w:tcPr>
                  <w:tcW w:w="1838" w:type="dxa"/>
                  <w:shd w:val="clear" w:color="auto" w:fill="auto"/>
                </w:tcPr>
                <w:p w14:paraId="6E26022F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>Наименование задания</w:t>
                  </w:r>
                </w:p>
              </w:tc>
              <w:tc>
                <w:tcPr>
                  <w:tcW w:w="8647" w:type="dxa"/>
                  <w:shd w:val="clear" w:color="auto" w:fill="auto"/>
                </w:tcPr>
                <w:p w14:paraId="432EC367" w14:textId="77777777" w:rsidR="004F400B" w:rsidRPr="004F400B" w:rsidRDefault="004F400B" w:rsidP="004F400B">
                  <w:pPr>
                    <w:spacing w:line="360" w:lineRule="auto"/>
                    <w:ind w:firstLine="0"/>
                    <w:jc w:val="center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>Наименование критерия/количество баллов</w:t>
                  </w:r>
                </w:p>
                <w:p w14:paraId="740B29D8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</w:p>
              </w:tc>
            </w:tr>
            <w:tr w:rsidR="004F400B" w:rsidRPr="004F400B" w14:paraId="6E366745" w14:textId="77777777" w:rsidTr="004F400B">
              <w:tc>
                <w:tcPr>
                  <w:tcW w:w="1838" w:type="dxa"/>
                  <w:vMerge w:val="restart"/>
                  <w:shd w:val="clear" w:color="auto" w:fill="auto"/>
                </w:tcPr>
                <w:p w14:paraId="27D48CDA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>Устное реферирование текста по специальности (со словарём). Объём текста – 2500-3000 печатных знаков.</w:t>
                  </w:r>
                </w:p>
                <w:p w14:paraId="202C46A9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>(макс. 5 баллов)</w:t>
                  </w:r>
                </w:p>
              </w:tc>
              <w:tc>
                <w:tcPr>
                  <w:tcW w:w="8647" w:type="dxa"/>
                  <w:shd w:val="clear" w:color="auto" w:fill="auto"/>
                </w:tcPr>
                <w:p w14:paraId="5D9F9576" w14:textId="0AD7ADF9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b/>
                      <w:bCs/>
                      <w:szCs w:val="24"/>
                    </w:rPr>
                  </w:pPr>
                  <w:r w:rsidRPr="004F400B">
                    <w:rPr>
                      <w:b/>
                      <w:bCs/>
                      <w:szCs w:val="24"/>
                    </w:rPr>
                    <w:t>I. Передача содержания исходного текста и выбор лексических средств выражения (макс. 2 балла)</w:t>
                  </w:r>
                </w:p>
                <w:p w14:paraId="4E35C86D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 xml:space="preserve">2 – Вся важная информация исходного текста успешно передана. Выбор лексических средств выражения осуществлён правильно, в соответствии с требованиями, предъявляемыми к данной технике передачи содержания исходного текста.   </w:t>
                  </w:r>
                </w:p>
                <w:p w14:paraId="0056E168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>1 – Важная информация исходного текста передана не полностью. Выбор лексических средств выражения часто не соответствует требованиям, предъявляемым к данной технике передачи содержания исходного текста, и/или является неудачным (3-5 ошибок), что усложняет восприятие содержания текста.</w:t>
                  </w:r>
                </w:p>
                <w:p w14:paraId="20120429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>0 – Важная информация исходного текста не передана и/или выбор лексических средств выражения делает восприятие содержания текста невозможным.</w:t>
                  </w:r>
                </w:p>
              </w:tc>
            </w:tr>
            <w:tr w:rsidR="004F400B" w:rsidRPr="004F400B" w14:paraId="509E176A" w14:textId="77777777" w:rsidTr="004F400B">
              <w:tc>
                <w:tcPr>
                  <w:tcW w:w="1838" w:type="dxa"/>
                  <w:vMerge/>
                  <w:shd w:val="clear" w:color="auto" w:fill="auto"/>
                </w:tcPr>
                <w:p w14:paraId="3824AA25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8647" w:type="dxa"/>
                  <w:shd w:val="clear" w:color="auto" w:fill="auto"/>
                </w:tcPr>
                <w:p w14:paraId="71A00C74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b/>
                      <w:bCs/>
                      <w:szCs w:val="24"/>
                    </w:rPr>
                  </w:pPr>
                  <w:r w:rsidRPr="004F400B">
                    <w:rPr>
                      <w:b/>
                      <w:bCs/>
                      <w:szCs w:val="24"/>
                    </w:rPr>
                    <w:t>II. Организация текста, связанность, логика (макс. 1 балл)</w:t>
                  </w:r>
                </w:p>
                <w:p w14:paraId="240AB521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 xml:space="preserve">1 – Структура текста и система аргументации ясны и логичны, опираются на комплекс верно употребляемых коннекторов.  </w:t>
                  </w:r>
                </w:p>
                <w:p w14:paraId="49D3778C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>0 – Текст плохо структурирован, система аргументации не очевидна, либо полностью отсутствует, что делает восприятие содержания текста практически невозможным.</w:t>
                  </w:r>
                </w:p>
              </w:tc>
            </w:tr>
            <w:tr w:rsidR="004F400B" w:rsidRPr="004F400B" w14:paraId="495C50A3" w14:textId="77777777" w:rsidTr="004F400B">
              <w:tc>
                <w:tcPr>
                  <w:tcW w:w="1838" w:type="dxa"/>
                  <w:vMerge/>
                  <w:shd w:val="clear" w:color="auto" w:fill="auto"/>
                </w:tcPr>
                <w:p w14:paraId="5BF52A61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8647" w:type="dxa"/>
                  <w:shd w:val="clear" w:color="auto" w:fill="auto"/>
                </w:tcPr>
                <w:p w14:paraId="6767A227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b/>
                      <w:bCs/>
                      <w:szCs w:val="24"/>
                    </w:rPr>
                  </w:pPr>
                  <w:r w:rsidRPr="004F400B">
                    <w:rPr>
                      <w:b/>
                      <w:bCs/>
                      <w:szCs w:val="24"/>
                    </w:rPr>
                    <w:t>III. Грамматическое оформление (макс. 2 балла)</w:t>
                  </w:r>
                </w:p>
                <w:p w14:paraId="0DC4A6FC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>2 – Текст реферата представляется верным с грамматической точки зрения.</w:t>
                  </w:r>
                </w:p>
                <w:p w14:paraId="4C46CBD7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>1 – Грамматические ошибки (4-6) иногда затрудняют понимание, но не делают его невозможным.</w:t>
                  </w:r>
                </w:p>
                <w:p w14:paraId="5306DD15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>0 – Грамматические ошибки делают восприятие содержания текста практически невозможным.</w:t>
                  </w:r>
                </w:p>
              </w:tc>
            </w:tr>
          </w:tbl>
          <w:p w14:paraId="758E472B" w14:textId="77777777" w:rsidR="004F400B" w:rsidRPr="004F400B" w:rsidRDefault="004F400B" w:rsidP="004F400B">
            <w:pPr>
              <w:spacing w:line="360" w:lineRule="auto"/>
              <w:ind w:firstLine="0"/>
              <w:jc w:val="both"/>
              <w:rPr>
                <w:szCs w:val="24"/>
              </w:rPr>
            </w:pPr>
          </w:p>
          <w:p w14:paraId="035533B5" w14:textId="77777777" w:rsidR="004F400B" w:rsidRPr="004F400B" w:rsidRDefault="004F400B" w:rsidP="004F400B">
            <w:pPr>
              <w:spacing w:line="360" w:lineRule="auto"/>
              <w:ind w:firstLine="0"/>
              <w:jc w:val="both"/>
              <w:rPr>
                <w:szCs w:val="24"/>
              </w:rPr>
            </w:pPr>
            <w:r w:rsidRPr="004F400B">
              <w:rPr>
                <w:szCs w:val="24"/>
              </w:rPr>
              <w:t>Критерии оценивания задания №2</w:t>
            </w: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0"/>
              <w:gridCol w:w="8395"/>
            </w:tblGrid>
            <w:tr w:rsidR="004F400B" w:rsidRPr="004F400B" w14:paraId="5E69A347" w14:textId="77777777" w:rsidTr="004F400B">
              <w:tc>
                <w:tcPr>
                  <w:tcW w:w="1696" w:type="dxa"/>
                  <w:vMerge w:val="restart"/>
                  <w:shd w:val="clear" w:color="auto" w:fill="auto"/>
                </w:tcPr>
                <w:p w14:paraId="76AD5C8D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 xml:space="preserve">Выступление на иностранном языке по теме предполагаемого диссертационного исследования с последующим обсуждением. </w:t>
                  </w:r>
                </w:p>
                <w:p w14:paraId="73C47719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>(макс. 5 баллов)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14:paraId="5319DDD0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b/>
                      <w:bCs/>
                      <w:szCs w:val="24"/>
                    </w:rPr>
                  </w:pPr>
                  <w:r w:rsidRPr="004F400B">
                    <w:rPr>
                      <w:b/>
                      <w:bCs/>
                      <w:szCs w:val="24"/>
                    </w:rPr>
                    <w:t>I. Содержание и лексическое оформление речи (макс. 2 балла)</w:t>
                  </w:r>
                </w:p>
                <w:p w14:paraId="225F456A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 xml:space="preserve">2 – Коммуникативная задача выполнена полностью: содержание высказывания соответствует теме. Выбор лексических средств выражения производится уверенно и правильно. Свободное участие в дискуссии. Четкая реакция на вопросы. Коммуникация осуществляется без помех.     </w:t>
                  </w:r>
                </w:p>
                <w:p w14:paraId="3BF6A69C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 xml:space="preserve">1 – Коммуникативная задача выполнена: содержание высказывания соответствует теме. Понимание сути поставленных вопросов. Умение быстро формулировать ответы. Выбор лексических средств выражения иногда является неудачным. Однако это не мешает успешности коммуникации.     </w:t>
                  </w:r>
                </w:p>
                <w:p w14:paraId="006283DF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lastRenderedPageBreak/>
                    <w:t>0 – Выбор лексических средств выражения очень часто является неудачным, что препятствует осуществлению коммуникации и выполнению коммуникативной задачи. Непонимание сути поставленных вопросов. Ответы не соответствуют вопросам.</w:t>
                  </w:r>
                </w:p>
              </w:tc>
            </w:tr>
            <w:tr w:rsidR="004F400B" w:rsidRPr="004F400B" w14:paraId="3EA16A65" w14:textId="77777777" w:rsidTr="004F400B">
              <w:tc>
                <w:tcPr>
                  <w:tcW w:w="1696" w:type="dxa"/>
                  <w:vMerge/>
                  <w:shd w:val="clear" w:color="auto" w:fill="auto"/>
                </w:tcPr>
                <w:p w14:paraId="15A9CD83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8789" w:type="dxa"/>
                  <w:shd w:val="clear" w:color="auto" w:fill="auto"/>
                </w:tcPr>
                <w:p w14:paraId="2E3DDFFA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b/>
                      <w:bCs/>
                      <w:szCs w:val="24"/>
                    </w:rPr>
                  </w:pPr>
                  <w:r w:rsidRPr="004F400B">
                    <w:rPr>
                      <w:b/>
                      <w:bCs/>
                      <w:szCs w:val="24"/>
                    </w:rPr>
                    <w:t>II. Организация высказывания, связанность, логика (макс. 1 балл)</w:t>
                  </w:r>
                </w:p>
                <w:p w14:paraId="16C634F1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>1 – Структура высказывания ясна и логична, опирается на систему верно употребляемых коннекторов.</w:t>
                  </w:r>
                </w:p>
                <w:p w14:paraId="4CE9C117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>0 – Высказывание плохо структурировано, логика рассуждения не очевидна, либо полностью отсутствует, что делает коммуникацию практически невозможной.</w:t>
                  </w:r>
                </w:p>
              </w:tc>
            </w:tr>
            <w:tr w:rsidR="004F400B" w:rsidRPr="004F400B" w14:paraId="1F54F09A" w14:textId="77777777" w:rsidTr="004F400B">
              <w:tc>
                <w:tcPr>
                  <w:tcW w:w="1696" w:type="dxa"/>
                  <w:vMerge/>
                  <w:shd w:val="clear" w:color="auto" w:fill="auto"/>
                </w:tcPr>
                <w:p w14:paraId="517B72C4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8789" w:type="dxa"/>
                  <w:shd w:val="clear" w:color="auto" w:fill="auto"/>
                </w:tcPr>
                <w:p w14:paraId="07EEAD63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b/>
                      <w:bCs/>
                      <w:szCs w:val="24"/>
                    </w:rPr>
                  </w:pPr>
                  <w:r w:rsidRPr="004F400B">
                    <w:rPr>
                      <w:b/>
                      <w:bCs/>
                      <w:szCs w:val="24"/>
                    </w:rPr>
                    <w:t>III. Грамматическое оформление речи (макс. 2 балла)</w:t>
                  </w:r>
                </w:p>
                <w:p w14:paraId="6A7E5CD2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>2 – Текст высказывания представляется верным с грамматической точки зрения.</w:t>
                  </w:r>
                </w:p>
                <w:p w14:paraId="0CBBC46D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>1– Грамматические ошибки иногда (3-4) затрудняют понимание высказывания, но не делают его невозможным.</w:t>
                  </w:r>
                </w:p>
                <w:p w14:paraId="1A6B3ECD" w14:textId="77777777" w:rsidR="004F400B" w:rsidRPr="004F400B" w:rsidRDefault="004F400B" w:rsidP="004F400B">
                  <w:pPr>
                    <w:spacing w:line="360" w:lineRule="auto"/>
                    <w:ind w:firstLine="0"/>
                    <w:jc w:val="both"/>
                    <w:rPr>
                      <w:szCs w:val="24"/>
                    </w:rPr>
                  </w:pPr>
                  <w:r w:rsidRPr="004F400B">
                    <w:rPr>
                      <w:szCs w:val="24"/>
                    </w:rPr>
                    <w:t>0 – Грамматические ошибки делают коммуникацию практически невозможной.</w:t>
                  </w:r>
                </w:p>
              </w:tc>
            </w:tr>
          </w:tbl>
          <w:p w14:paraId="189F0B48" w14:textId="77777777" w:rsidR="004F400B" w:rsidRPr="004F400B" w:rsidRDefault="004F400B" w:rsidP="004F400B">
            <w:pPr>
              <w:spacing w:line="360" w:lineRule="auto"/>
              <w:ind w:firstLine="0"/>
              <w:jc w:val="both"/>
              <w:rPr>
                <w:szCs w:val="24"/>
              </w:rPr>
            </w:pPr>
          </w:p>
        </w:tc>
      </w:tr>
    </w:tbl>
    <w:p w14:paraId="21CE7E3A" w14:textId="77777777" w:rsidR="004F400B" w:rsidRDefault="004F400B" w:rsidP="004F400B">
      <w:pPr>
        <w:spacing w:line="360" w:lineRule="auto"/>
        <w:ind w:firstLine="0"/>
        <w:jc w:val="both"/>
        <w:rPr>
          <w:szCs w:val="24"/>
        </w:rPr>
      </w:pPr>
    </w:p>
    <w:p w14:paraId="4FA7B2A7" w14:textId="25860730" w:rsidR="004F400B" w:rsidRPr="004F400B" w:rsidRDefault="004F400B" w:rsidP="004F400B">
      <w:pPr>
        <w:spacing w:line="360" w:lineRule="auto"/>
        <w:ind w:firstLine="0"/>
        <w:jc w:val="both"/>
        <w:rPr>
          <w:b/>
          <w:bCs/>
          <w:szCs w:val="24"/>
        </w:rPr>
      </w:pPr>
      <w:r w:rsidRPr="004F400B">
        <w:rPr>
          <w:b/>
          <w:bCs/>
          <w:szCs w:val="24"/>
        </w:rPr>
        <w:t>7.5. Порядок формирования оценки</w:t>
      </w:r>
    </w:p>
    <w:p w14:paraId="6F7D9631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szCs w:val="24"/>
        </w:rPr>
        <w:t xml:space="preserve">Оценкой по дисциплине является оценка, полученная на кандидатском экзамене. Слушаются ответы на задание №1 и задание №2, за каждое задание выставляется оценка по 5- балльной шкале, затем выводится средний балл. </w:t>
      </w:r>
    </w:p>
    <w:p w14:paraId="3FF7DAB9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szCs w:val="24"/>
        </w:rPr>
        <w:t xml:space="preserve">Формирование результата проводится по правилам арифметического округления до целого числа. Полученный балл является оценкой за кандидатский экзамен. </w:t>
      </w:r>
    </w:p>
    <w:p w14:paraId="228ECE0A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szCs w:val="24"/>
        </w:rPr>
        <w:t>Формула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F400B" w:rsidRPr="004F400B" w14:paraId="505CC22D" w14:textId="77777777" w:rsidTr="00D621E6">
        <w:tc>
          <w:tcPr>
            <w:tcW w:w="5353" w:type="dxa"/>
            <w:shd w:val="clear" w:color="auto" w:fill="auto"/>
          </w:tcPr>
          <w:p w14:paraId="5B831F83" w14:textId="77777777" w:rsidR="004F400B" w:rsidRPr="004F400B" w:rsidRDefault="004F400B" w:rsidP="004F400B">
            <w:pPr>
              <w:spacing w:line="360" w:lineRule="auto"/>
              <w:ind w:firstLine="0"/>
              <w:jc w:val="both"/>
              <w:rPr>
                <w:szCs w:val="24"/>
              </w:rPr>
            </w:pPr>
            <w:r w:rsidRPr="004F400B">
              <w:rPr>
                <w:szCs w:val="24"/>
              </w:rPr>
              <w:t>(задание №1 + задание №2):2 = 5</w:t>
            </w:r>
          </w:p>
        </w:tc>
      </w:tr>
    </w:tbl>
    <w:p w14:paraId="11920D2B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szCs w:val="24"/>
        </w:rPr>
        <w:t>Шкала оценивания:</w:t>
      </w:r>
    </w:p>
    <w:p w14:paraId="2B0FF5C7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szCs w:val="24"/>
        </w:rPr>
        <w:t>5 баллов – «отлично»</w:t>
      </w:r>
    </w:p>
    <w:p w14:paraId="1E548DE4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szCs w:val="24"/>
        </w:rPr>
        <w:t>4 балла – «хорошо»</w:t>
      </w:r>
    </w:p>
    <w:p w14:paraId="2CD418F4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szCs w:val="24"/>
        </w:rPr>
        <w:t>3 балла – «удовлетворительно»</w:t>
      </w:r>
    </w:p>
    <w:p w14:paraId="5FCE1A29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  <w:r w:rsidRPr="004F400B">
        <w:rPr>
          <w:szCs w:val="24"/>
        </w:rPr>
        <w:t>0-2 балла – «неудовлетворительно».</w:t>
      </w:r>
    </w:p>
    <w:p w14:paraId="00CE88B7" w14:textId="77777777" w:rsidR="004F400B" w:rsidRPr="004F400B" w:rsidRDefault="004F400B" w:rsidP="004F400B">
      <w:pPr>
        <w:spacing w:line="360" w:lineRule="auto"/>
        <w:ind w:firstLine="0"/>
        <w:jc w:val="both"/>
        <w:rPr>
          <w:szCs w:val="24"/>
        </w:rPr>
      </w:pPr>
    </w:p>
    <w:p w14:paraId="22CE9D4E" w14:textId="77777777" w:rsidR="00505611" w:rsidRPr="004F400B" w:rsidRDefault="00505611" w:rsidP="004F400B">
      <w:pPr>
        <w:spacing w:line="360" w:lineRule="auto"/>
        <w:ind w:firstLine="0"/>
        <w:jc w:val="both"/>
        <w:rPr>
          <w:szCs w:val="24"/>
        </w:rPr>
      </w:pPr>
    </w:p>
    <w:sectPr w:rsidR="00505611" w:rsidRPr="004F400B" w:rsidSect="004F4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4187B"/>
    <w:multiLevelType w:val="hybridMultilevel"/>
    <w:tmpl w:val="3DB84254"/>
    <w:lvl w:ilvl="0" w:tplc="FF5E7AE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0B"/>
    <w:rsid w:val="0005580C"/>
    <w:rsid w:val="000653AD"/>
    <w:rsid w:val="002A1A39"/>
    <w:rsid w:val="004F400B"/>
    <w:rsid w:val="005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43ED"/>
  <w15:chartTrackingRefBased/>
  <w15:docId w15:val="{8A8C9DAD-7C83-456D-9DE3-C7CB2D4F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00B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4F4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0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0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0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0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4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4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40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40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40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40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40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40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40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4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00B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4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4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40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40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40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4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40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400B"/>
    <w:rPr>
      <w:b/>
      <w:bCs/>
      <w:smallCaps/>
      <w:color w:val="0F4761" w:themeColor="accent1" w:themeShade="BF"/>
      <w:spacing w:val="5"/>
    </w:rPr>
  </w:style>
  <w:style w:type="paragraph" w:customStyle="1" w:styleId="210">
    <w:name w:val="Основной текст с отступом 21"/>
    <w:basedOn w:val="a"/>
    <w:rsid w:val="004F400B"/>
    <w:pPr>
      <w:spacing w:after="120" w:line="480" w:lineRule="auto"/>
      <w:ind w:left="283"/>
    </w:pPr>
  </w:style>
  <w:style w:type="paragraph" w:customStyle="1" w:styleId="FR1">
    <w:name w:val="FR1"/>
    <w:rsid w:val="004F400B"/>
    <w:pPr>
      <w:widowControl w:val="0"/>
      <w:suppressAutoHyphens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customStyle="1" w:styleId="11">
    <w:name w:val="Обычный1"/>
    <w:rsid w:val="004F400B"/>
    <w:pPr>
      <w:spacing w:after="0" w:line="24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Захарова</dc:creator>
  <cp:keywords/>
  <dc:description/>
  <cp:lastModifiedBy>Калюжная Ольга Ивановна</cp:lastModifiedBy>
  <cp:revision>2</cp:revision>
  <dcterms:created xsi:type="dcterms:W3CDTF">2025-02-17T15:01:00Z</dcterms:created>
  <dcterms:modified xsi:type="dcterms:W3CDTF">2025-02-17T15:01:00Z</dcterms:modified>
</cp:coreProperties>
</file>