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Федеральное государственное автономное учреждение</w:t>
      </w:r>
    </w:p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высшего образования</w:t>
      </w:r>
    </w:p>
    <w:p w:rsidR="004A3CEB" w:rsidRDefault="004A3CEB">
      <w:pPr>
        <w:jc w:val="center"/>
        <w:rPr>
          <w:b/>
          <w:bCs/>
          <w:sz w:val="28"/>
          <w:szCs w:val="28"/>
          <w:lang w:val="ru-RU"/>
        </w:rPr>
      </w:pPr>
    </w:p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НАЦИОНАЛЬНЫЙ ИССЛЕДОВАТЕЛЬСКИЙ УНИВЕРСИТЕТ</w:t>
      </w:r>
    </w:p>
    <w:p w:rsidR="004A3CEB" w:rsidRDefault="004A3CEB">
      <w:pPr>
        <w:jc w:val="center"/>
        <w:rPr>
          <w:b/>
          <w:bCs/>
          <w:sz w:val="28"/>
          <w:szCs w:val="28"/>
          <w:lang w:val="ru-RU"/>
        </w:rPr>
      </w:pPr>
    </w:p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«ВЫСШАЯ ШКОЛА ЭКОНОМИКИ»</w:t>
      </w:r>
    </w:p>
    <w:p w:rsidR="004A3CEB" w:rsidRDefault="004A3CEB">
      <w:pPr>
        <w:pStyle w:val="a7"/>
        <w:ind w:firstLine="0"/>
        <w:rPr>
          <w:lang w:val="ru-RU"/>
        </w:rPr>
      </w:pPr>
    </w:p>
    <w:p w:rsidR="004A3CEB" w:rsidRDefault="004A3CEB">
      <w:pPr>
        <w:pStyle w:val="a7"/>
        <w:ind w:firstLine="0"/>
        <w:rPr>
          <w:lang w:val="ru-RU"/>
        </w:rPr>
      </w:pPr>
    </w:p>
    <w:p w:rsidR="004A3CEB" w:rsidRDefault="004A3CEB">
      <w:pPr>
        <w:jc w:val="center"/>
        <w:rPr>
          <w:rStyle w:val="a6"/>
          <w:i/>
          <w:iCs/>
          <w:spacing w:val="9"/>
          <w:sz w:val="22"/>
          <w:szCs w:val="22"/>
        </w:rPr>
      </w:pPr>
    </w:p>
    <w:p w:rsidR="004A3CEB" w:rsidRDefault="004A3CEB">
      <w:pPr>
        <w:rPr>
          <w:sz w:val="22"/>
          <w:szCs w:val="22"/>
          <w:lang w:val="ru-RU"/>
        </w:rPr>
      </w:pPr>
    </w:p>
    <w:p w:rsidR="004A3CEB" w:rsidRDefault="004A3CEB">
      <w:pPr>
        <w:jc w:val="center"/>
        <w:rPr>
          <w:sz w:val="22"/>
          <w:szCs w:val="22"/>
          <w:lang w:val="ru-RU"/>
        </w:rPr>
      </w:pPr>
    </w:p>
    <w:p w:rsidR="004A3CEB" w:rsidRPr="003F51BF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УТВЕРЖД</w:t>
      </w:r>
      <w:r w:rsidR="003F51BF">
        <w:rPr>
          <w:rStyle w:val="a6"/>
          <w:spacing w:val="9"/>
          <w:sz w:val="26"/>
          <w:szCs w:val="26"/>
        </w:rPr>
        <w:t>ЕНО</w:t>
      </w:r>
    </w:p>
    <w:p w:rsidR="004A3CEB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 xml:space="preserve">Проректор </w:t>
      </w:r>
    </w:p>
    <w:p w:rsidR="004A3CEB" w:rsidRDefault="004A3CEB">
      <w:pPr>
        <w:ind w:left="5529"/>
        <w:jc w:val="both"/>
        <w:rPr>
          <w:rStyle w:val="a6"/>
          <w:spacing w:val="9"/>
          <w:sz w:val="26"/>
          <w:szCs w:val="26"/>
        </w:rPr>
      </w:pPr>
    </w:p>
    <w:p w:rsidR="004A3CEB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С.Ю. Рощин</w:t>
      </w:r>
    </w:p>
    <w:p w:rsidR="004A3CEB" w:rsidRDefault="004A3CEB">
      <w:pPr>
        <w:ind w:left="5529"/>
        <w:jc w:val="both"/>
        <w:rPr>
          <w:rStyle w:val="a6"/>
          <w:spacing w:val="9"/>
          <w:sz w:val="26"/>
          <w:szCs w:val="26"/>
        </w:rPr>
      </w:pPr>
    </w:p>
    <w:p w:rsidR="004A3CEB" w:rsidRDefault="003F51BF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 xml:space="preserve">20 марта  </w:t>
      </w:r>
      <w:r w:rsidR="00B21AF1">
        <w:rPr>
          <w:rStyle w:val="a6"/>
          <w:spacing w:val="9"/>
          <w:sz w:val="26"/>
          <w:szCs w:val="26"/>
        </w:rPr>
        <w:t>2017 г.</w:t>
      </w:r>
    </w:p>
    <w:p w:rsidR="004A3CEB" w:rsidRDefault="004A3CEB">
      <w:pPr>
        <w:ind w:left="5529"/>
        <w:jc w:val="both"/>
        <w:rPr>
          <w:rStyle w:val="a6"/>
          <w:spacing w:val="9"/>
          <w:sz w:val="26"/>
          <w:szCs w:val="26"/>
        </w:rPr>
      </w:pPr>
    </w:p>
    <w:p w:rsidR="004A3CEB" w:rsidRDefault="004A3CEB">
      <w:pPr>
        <w:ind w:left="5529"/>
        <w:jc w:val="both"/>
        <w:rPr>
          <w:rStyle w:val="a6"/>
          <w:spacing w:val="9"/>
          <w:sz w:val="26"/>
          <w:szCs w:val="26"/>
        </w:rPr>
      </w:pPr>
    </w:p>
    <w:p w:rsidR="004A3CEB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ОДОБРЕНО</w:t>
      </w:r>
    </w:p>
    <w:p w:rsidR="004A3CEB" w:rsidRDefault="00B21AF1">
      <w:pPr>
        <w:ind w:left="5529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Академическим советом Аспирантской школы по историческим наукам</w:t>
      </w:r>
    </w:p>
    <w:p w:rsidR="004A3CEB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(протокол № 4 от 16 марта 2017 г.).</w:t>
      </w:r>
    </w:p>
    <w:p w:rsidR="004A3CEB" w:rsidRDefault="004A3CEB">
      <w:pPr>
        <w:ind w:left="5529"/>
        <w:rPr>
          <w:rStyle w:val="a6"/>
          <w:spacing w:val="9"/>
          <w:sz w:val="26"/>
          <w:szCs w:val="26"/>
        </w:rPr>
      </w:pPr>
    </w:p>
    <w:p w:rsidR="004A3CEB" w:rsidRDefault="004A3CEB">
      <w:pPr>
        <w:ind w:left="5529"/>
        <w:rPr>
          <w:rStyle w:val="a6"/>
          <w:spacing w:val="9"/>
          <w:sz w:val="26"/>
          <w:szCs w:val="26"/>
        </w:rPr>
      </w:pPr>
    </w:p>
    <w:p w:rsidR="004A3CEB" w:rsidRDefault="004A3CE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4A3CEB" w:rsidRDefault="00B21AF1">
      <w:pPr>
        <w:pStyle w:val="20"/>
        <w:rPr>
          <w:rStyle w:val="a6"/>
          <w:sz w:val="40"/>
          <w:szCs w:val="40"/>
        </w:rPr>
      </w:pPr>
      <w:r>
        <w:rPr>
          <w:rStyle w:val="a6"/>
          <w:caps/>
          <w:sz w:val="32"/>
          <w:szCs w:val="32"/>
        </w:rPr>
        <w:t>ПРОГРАММА ГОСУДАРСТВЕННоЙ ИТОГОВОЙ АТТЕСТАЦИИ</w:t>
      </w:r>
      <w:r>
        <w:rPr>
          <w:rStyle w:val="a6"/>
          <w:b w:val="0"/>
          <w:bCs w:val="0"/>
          <w:caps/>
          <w:sz w:val="32"/>
          <w:szCs w:val="32"/>
        </w:rPr>
        <w:t xml:space="preserve"> </w:t>
      </w:r>
    </w:p>
    <w:p w:rsidR="004A3CEB" w:rsidRDefault="004A3CEB">
      <w:pPr>
        <w:rPr>
          <w:lang w:val="ru-RU"/>
        </w:rPr>
      </w:pPr>
    </w:p>
    <w:p w:rsidR="004A3CEB" w:rsidRDefault="004A3CEB">
      <w:pPr>
        <w:rPr>
          <w:lang w:val="ru-RU"/>
        </w:rPr>
      </w:pPr>
    </w:p>
    <w:p w:rsidR="004A3CEB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Уровень высшего образования</w:t>
      </w:r>
    </w:p>
    <w:p w:rsidR="004A3CEB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подготовка кадров высшей квалификации</w:t>
      </w:r>
    </w:p>
    <w:p w:rsidR="004A3CEB" w:rsidRDefault="004A3CEB">
      <w:pPr>
        <w:jc w:val="center"/>
        <w:rPr>
          <w:sz w:val="28"/>
          <w:szCs w:val="28"/>
          <w:lang w:val="ru-RU"/>
        </w:rPr>
      </w:pPr>
    </w:p>
    <w:p w:rsidR="004A3CEB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Направление подготовки 46.06.01 Исторические науки и археология</w:t>
      </w:r>
    </w:p>
    <w:p w:rsidR="004A3CEB" w:rsidRDefault="004A3CEB">
      <w:pPr>
        <w:jc w:val="center"/>
        <w:rPr>
          <w:sz w:val="28"/>
          <w:szCs w:val="28"/>
          <w:lang w:val="ru-RU"/>
        </w:rPr>
      </w:pPr>
    </w:p>
    <w:p w:rsidR="00890020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Направленность (профил</w:t>
      </w:r>
      <w:r w:rsidR="00890020">
        <w:rPr>
          <w:rStyle w:val="a6"/>
          <w:sz w:val="28"/>
          <w:szCs w:val="28"/>
        </w:rPr>
        <w:t>и</w:t>
      </w:r>
      <w:r>
        <w:rPr>
          <w:rStyle w:val="a6"/>
          <w:sz w:val="28"/>
          <w:szCs w:val="28"/>
        </w:rPr>
        <w:t>) подготовки</w:t>
      </w:r>
      <w:r w:rsidR="00890020">
        <w:rPr>
          <w:rStyle w:val="a6"/>
          <w:sz w:val="28"/>
          <w:szCs w:val="28"/>
        </w:rPr>
        <w:t>:</w:t>
      </w:r>
    </w:p>
    <w:p w:rsidR="00890020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«Отечественная история»</w:t>
      </w:r>
    </w:p>
    <w:p w:rsidR="004A3CEB" w:rsidRDefault="00890020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«Всеобщая история»</w:t>
      </w:r>
    </w:p>
    <w:p w:rsidR="004A3CEB" w:rsidRDefault="008900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«Историография, источниковедение и методы исторического исследования»</w:t>
      </w:r>
    </w:p>
    <w:p w:rsidR="004A3CEB" w:rsidRDefault="004A3CEB">
      <w:pPr>
        <w:jc w:val="center"/>
        <w:rPr>
          <w:sz w:val="28"/>
          <w:szCs w:val="28"/>
          <w:lang w:val="ru-RU"/>
        </w:rPr>
      </w:pPr>
    </w:p>
    <w:p w:rsidR="004A3CEB" w:rsidRDefault="004A3CEB">
      <w:pPr>
        <w:jc w:val="center"/>
        <w:rPr>
          <w:sz w:val="28"/>
          <w:szCs w:val="28"/>
          <w:lang w:val="ru-RU"/>
        </w:rPr>
      </w:pPr>
    </w:p>
    <w:p w:rsidR="004A3CEB" w:rsidRDefault="004A3CEB">
      <w:pPr>
        <w:jc w:val="center"/>
        <w:rPr>
          <w:sz w:val="28"/>
          <w:szCs w:val="28"/>
          <w:lang w:val="ru-RU"/>
        </w:rPr>
      </w:pPr>
    </w:p>
    <w:p w:rsidR="004A3CEB" w:rsidRDefault="004A3CEB">
      <w:pPr>
        <w:jc w:val="center"/>
        <w:rPr>
          <w:sz w:val="28"/>
          <w:szCs w:val="28"/>
          <w:lang w:val="ru-RU"/>
        </w:rPr>
      </w:pPr>
    </w:p>
    <w:p w:rsidR="004A3CEB" w:rsidRDefault="004A3CEB">
      <w:pPr>
        <w:jc w:val="center"/>
        <w:rPr>
          <w:sz w:val="28"/>
          <w:szCs w:val="28"/>
          <w:lang w:val="ru-RU"/>
        </w:rPr>
      </w:pPr>
    </w:p>
    <w:p w:rsidR="004A3CEB" w:rsidRDefault="004A3CEB">
      <w:pPr>
        <w:rPr>
          <w:sz w:val="28"/>
          <w:szCs w:val="28"/>
          <w:lang w:val="ru-RU"/>
        </w:rPr>
      </w:pPr>
    </w:p>
    <w:p w:rsidR="004A3CEB" w:rsidRDefault="00B21AF1">
      <w:pPr>
        <w:jc w:val="center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  <w:lang w:val="en-US"/>
        </w:rPr>
        <w:t>Москва - 2017</w:t>
      </w:r>
    </w:p>
    <w:p w:rsidR="004A3CEB" w:rsidRDefault="00B21AF1">
      <w:pPr>
        <w:pStyle w:val="a8"/>
      </w:pPr>
      <w:r>
        <w:rPr>
          <w:rFonts w:ascii="Arial Unicode MS" w:eastAsia="Arial Unicode MS" w:hAnsi="Arial Unicode MS" w:cs="Arial Unicode MS"/>
        </w:rPr>
        <w:br w:type="page"/>
      </w:r>
    </w:p>
    <w:p w:rsidR="004A3CEB" w:rsidRDefault="00B21AF1" w:rsidP="00980365">
      <w:pPr>
        <w:pStyle w:val="a8"/>
        <w:numPr>
          <w:ilvl w:val="0"/>
          <w:numId w:val="2"/>
        </w:numPr>
        <w:ind w:left="0" w:firstLine="567"/>
        <w:rPr>
          <w:rStyle w:val="a6"/>
          <w:b/>
          <w:bCs/>
          <w:color w:val="000000"/>
        </w:rPr>
      </w:pPr>
      <w:r>
        <w:rPr>
          <w:rStyle w:val="a6"/>
          <w:b/>
          <w:bCs/>
          <w:color w:val="000000"/>
        </w:rPr>
        <w:lastRenderedPageBreak/>
        <w:t>Общие положения</w:t>
      </w:r>
    </w:p>
    <w:p w:rsidR="004A3CEB" w:rsidRDefault="004A3CEB" w:rsidP="00980365">
      <w:pPr>
        <w:ind w:firstLine="567"/>
        <w:rPr>
          <w:b/>
          <w:bCs/>
          <w:sz w:val="28"/>
          <w:szCs w:val="28"/>
        </w:rPr>
      </w:pPr>
    </w:p>
    <w:p w:rsidR="004A3CEB" w:rsidRDefault="00B21AF1" w:rsidP="00980365">
      <w:pPr>
        <w:pStyle w:val="a8"/>
        <w:ind w:firstLine="567"/>
        <w:rPr>
          <w:rStyle w:val="a6"/>
          <w:color w:val="auto"/>
        </w:rPr>
      </w:pPr>
      <w:r>
        <w:rPr>
          <w:color w:val="000000"/>
        </w:rPr>
        <w:t xml:space="preserve">1.1. </w:t>
      </w:r>
      <w:r>
        <w:rPr>
          <w:rStyle w:val="a6"/>
          <w:color w:val="000000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>
        <w:rPr>
          <w:rStyle w:val="a6"/>
          <w:rFonts w:ascii="Cambria Math" w:eastAsia="Cambria Math" w:hAnsi="Cambria Math" w:cs="Cambria Math"/>
          <w:color w:val="000000"/>
        </w:rPr>
        <w:t>‐</w:t>
      </w:r>
      <w:r>
        <w:rPr>
          <w:rStyle w:val="a6"/>
          <w:color w:val="000000"/>
        </w:rPr>
        <w:t xml:space="preserve">квалификационной работы (диссертации) аспиранта, обучающегося в аспирантуре по направлению подготовки 46.06.01 «Исторические науки и археология», </w:t>
      </w:r>
      <w:r w:rsidRPr="00890020">
        <w:rPr>
          <w:rStyle w:val="a6"/>
          <w:color w:val="auto"/>
        </w:rPr>
        <w:t>профили</w:t>
      </w:r>
      <w:r w:rsidR="00890020">
        <w:rPr>
          <w:rStyle w:val="a6"/>
          <w:color w:val="auto"/>
        </w:rPr>
        <w:t xml:space="preserve">: </w:t>
      </w:r>
      <w:r w:rsidR="00890020" w:rsidRPr="00890020">
        <w:rPr>
          <w:rStyle w:val="a6"/>
          <w:color w:val="auto"/>
        </w:rPr>
        <w:t>«Отечественная история»</w:t>
      </w:r>
      <w:r w:rsidR="00890020">
        <w:rPr>
          <w:rStyle w:val="a6"/>
          <w:color w:val="auto"/>
        </w:rPr>
        <w:t xml:space="preserve">, </w:t>
      </w:r>
      <w:r w:rsidR="00890020" w:rsidRPr="00890020">
        <w:rPr>
          <w:rStyle w:val="a6"/>
          <w:color w:val="auto"/>
        </w:rPr>
        <w:t>«Всеобщая история»</w:t>
      </w:r>
      <w:r w:rsidR="00890020">
        <w:rPr>
          <w:rStyle w:val="a6"/>
          <w:color w:val="auto"/>
        </w:rPr>
        <w:t xml:space="preserve">, </w:t>
      </w:r>
      <w:r w:rsidR="00890020" w:rsidRPr="00890020">
        <w:rPr>
          <w:rStyle w:val="a6"/>
          <w:color w:val="auto"/>
        </w:rPr>
        <w:t>«Историография, источниковедение и методы исторического исследования»</w:t>
      </w:r>
      <w:r w:rsidR="00890020">
        <w:rPr>
          <w:rStyle w:val="a6"/>
          <w:color w:val="auto"/>
        </w:rPr>
        <w:t>.</w:t>
      </w:r>
    </w:p>
    <w:p w:rsidR="00890020" w:rsidRDefault="00890020" w:rsidP="00980365">
      <w:pPr>
        <w:pStyle w:val="a8"/>
        <w:ind w:firstLine="567"/>
        <w:rPr>
          <w:rStyle w:val="a6"/>
          <w:color w:val="auto"/>
        </w:rPr>
      </w:pPr>
    </w:p>
    <w:p w:rsidR="004A3CEB" w:rsidRDefault="00B21AF1" w:rsidP="00980365">
      <w:pPr>
        <w:pStyle w:val="a8"/>
        <w:ind w:firstLine="567"/>
        <w:rPr>
          <w:rStyle w:val="a6"/>
          <w:color w:val="000000"/>
        </w:rPr>
      </w:pPr>
      <w:r w:rsidRPr="00890020">
        <w:rPr>
          <w:rStyle w:val="a6"/>
          <w:color w:val="auto"/>
        </w:rPr>
        <w:t>1.2.</w:t>
      </w:r>
      <w:r w:rsidR="00980365" w:rsidRPr="00980365">
        <w:rPr>
          <w:rStyle w:val="a6"/>
          <w:color w:val="auto"/>
        </w:rPr>
        <w:t xml:space="preserve"> </w:t>
      </w:r>
      <w:r>
        <w:rPr>
          <w:rStyle w:val="a6"/>
          <w:color w:val="000000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46.06.01 «Исторические науки и археология»,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rPr>
          <w:rStyle w:val="a6"/>
          <w:color w:val="000000"/>
        </w:rPr>
        <w:t>ассистентуры</w:t>
      </w:r>
      <w:proofErr w:type="spellEnd"/>
      <w:r>
        <w:rPr>
          <w:rStyle w:val="a6"/>
          <w:color w:val="000000"/>
        </w:rPr>
        <w:t>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4A3CEB" w:rsidRDefault="004A3CEB" w:rsidP="00980365">
      <w:pPr>
        <w:ind w:firstLine="567"/>
        <w:jc w:val="both"/>
        <w:rPr>
          <w:rStyle w:val="a6"/>
        </w:rPr>
      </w:pP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Целью государственной итоговой аттестации (ГИА) является определение </w:t>
      </w:r>
      <w:proofErr w:type="spellStart"/>
      <w:r w:rsidRPr="00980365">
        <w:rPr>
          <w:rStyle w:val="a6"/>
          <w:sz w:val="28"/>
          <w:szCs w:val="28"/>
        </w:rPr>
        <w:t>сформированности</w:t>
      </w:r>
      <w:proofErr w:type="spellEnd"/>
      <w:r>
        <w:rPr>
          <w:rStyle w:val="a6"/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Задачи </w:t>
      </w:r>
      <w:r w:rsidRPr="0014255A">
        <w:rPr>
          <w:rStyle w:val="a6"/>
          <w:color w:val="auto"/>
          <w:sz w:val="28"/>
          <w:szCs w:val="28"/>
        </w:rPr>
        <w:t>государственной</w:t>
      </w:r>
      <w:r>
        <w:rPr>
          <w:rStyle w:val="a6"/>
          <w:sz w:val="28"/>
          <w:szCs w:val="28"/>
        </w:rPr>
        <w:t xml:space="preserve"> итоговой аттестации: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– выявление уровня подготовленности выпускника к самостоятельной научно-исследовательской и преподавательской работе и </w:t>
      </w:r>
      <w:r w:rsidRPr="00980365">
        <w:rPr>
          <w:rStyle w:val="a6"/>
          <w:sz w:val="28"/>
          <w:szCs w:val="28"/>
        </w:rPr>
        <w:t>ее</w:t>
      </w:r>
      <w:r>
        <w:rPr>
          <w:rStyle w:val="a6"/>
          <w:sz w:val="28"/>
          <w:szCs w:val="28"/>
        </w:rPr>
        <w:t xml:space="preserve"> оценка;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–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A3CEB" w:rsidRDefault="004A3CEB" w:rsidP="00980365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4A3CEB" w:rsidRDefault="00B21AF1" w:rsidP="00980365">
      <w:pPr>
        <w:ind w:firstLine="567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Содержание государственной итоговой аттестации </w:t>
      </w:r>
    </w:p>
    <w:p w:rsidR="004A3CEB" w:rsidRDefault="004A3CEB" w:rsidP="00980365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4A3CEB" w:rsidRDefault="00B21AF1" w:rsidP="00980365">
      <w:pPr>
        <w:pStyle w:val="a8"/>
        <w:ind w:firstLine="567"/>
        <w:rPr>
          <w:rStyle w:val="a6"/>
        </w:rPr>
      </w:pPr>
      <w:r>
        <w:rPr>
          <w:rStyle w:val="a6"/>
          <w:color w:val="000000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 соответствии с учебным планом государственная итоговая аттестация проводится в конце последнего года обучения. При условии успешного </w:t>
      </w:r>
      <w:r>
        <w:rPr>
          <w:rStyle w:val="a6"/>
          <w:sz w:val="28"/>
          <w:szCs w:val="28"/>
        </w:rPr>
        <w:lastRenderedPageBreak/>
        <w:t>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4A3CEB" w:rsidRPr="00B21AF1" w:rsidRDefault="00B21AF1" w:rsidP="00980365">
      <w:pPr>
        <w:ind w:firstLine="567"/>
        <w:jc w:val="both"/>
        <w:rPr>
          <w:rStyle w:val="a6"/>
          <w:color w:val="auto"/>
          <w:sz w:val="28"/>
          <w:szCs w:val="28"/>
        </w:rPr>
      </w:pPr>
      <w:r w:rsidRPr="00B21AF1">
        <w:rPr>
          <w:rStyle w:val="a6"/>
          <w:color w:val="auto"/>
          <w:sz w:val="28"/>
          <w:szCs w:val="28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4A3CEB" w:rsidRDefault="004A3CEB" w:rsidP="00980365">
      <w:pPr>
        <w:ind w:firstLine="567"/>
        <w:jc w:val="both"/>
        <w:rPr>
          <w:lang w:val="ru-RU"/>
        </w:rPr>
      </w:pPr>
    </w:p>
    <w:p w:rsidR="004A3CEB" w:rsidRDefault="00B21AF1" w:rsidP="00980365">
      <w:pPr>
        <w:pStyle w:val="a9"/>
        <w:numPr>
          <w:ilvl w:val="0"/>
          <w:numId w:val="5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ПРОГРАММА ГОСУДАРСТВЕННОГО ЭКЗАМЕНА 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</w:t>
      </w:r>
      <w:r w:rsidRPr="0098036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осмыслять и решать актуальные педагогические задачи своей профессиональной деяте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</w:p>
    <w:p w:rsidR="004A3CEB" w:rsidRDefault="004A3CEB" w:rsidP="00980365">
      <w:pPr>
        <w:pStyle w:val="a8"/>
        <w:ind w:firstLine="567"/>
        <w:rPr>
          <w:rStyle w:val="a6"/>
          <w:b/>
          <w:bCs/>
          <w:color w:val="000000"/>
          <w:shd w:val="clear" w:color="auto" w:fill="FFFFFF"/>
        </w:rPr>
      </w:pPr>
    </w:p>
    <w:p w:rsidR="004A3CEB" w:rsidRDefault="00B21AF1" w:rsidP="00980365">
      <w:pPr>
        <w:pStyle w:val="a9"/>
        <w:numPr>
          <w:ilvl w:val="1"/>
          <w:numId w:val="4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Содержание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государственного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экзамена</w:t>
      </w:r>
      <w:proofErr w:type="spellEnd"/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Экзамен проводится в форме разработки и презентации проекта образовательного курса по тематике и результатам проведенного аспирантом диссертационного исследования (далее – учебно-методический проект).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Допустимыми формами учебно-методического проекта являются: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– проект спецкурса;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проект серии мастер-классов / отдельного мастер-класса;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проект серии лекций / отдельной лекций.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Учебно-методический проект включает: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– титульный лист (Приложение 1);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обоснование выбора формы проекта (Приложение 2);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презентацию.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PDF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r w:rsidR="004705E4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позднее,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чем за 7 дней до государственного экзамена.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8"/>
        <w:numPr>
          <w:ilvl w:val="1"/>
          <w:numId w:val="4"/>
        </w:numPr>
        <w:ind w:left="0" w:firstLine="567"/>
        <w:rPr>
          <w:rStyle w:val="a6"/>
          <w:b/>
          <w:bCs/>
          <w:color w:val="000000"/>
        </w:rPr>
      </w:pPr>
      <w:r>
        <w:rPr>
          <w:b/>
          <w:bCs/>
          <w:color w:val="000000"/>
        </w:rPr>
        <w:t>Результаты государственного экзамена</w:t>
      </w:r>
    </w:p>
    <w:p w:rsidR="004A3CEB" w:rsidRDefault="004A3CEB" w:rsidP="00980365">
      <w:pPr>
        <w:ind w:firstLine="567"/>
        <w:jc w:val="both"/>
        <w:rPr>
          <w:sz w:val="28"/>
          <w:szCs w:val="28"/>
        </w:rPr>
      </w:pP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Выпускники аспирантуры должны продемонстрировать следующие </w:t>
      </w:r>
      <w:r>
        <w:rPr>
          <w:rStyle w:val="a6"/>
          <w:b/>
          <w:bCs/>
          <w:sz w:val="28"/>
          <w:szCs w:val="28"/>
        </w:rPr>
        <w:lastRenderedPageBreak/>
        <w:t>компетенции</w:t>
      </w:r>
      <w:r>
        <w:rPr>
          <w:rStyle w:val="a6"/>
          <w:sz w:val="28"/>
          <w:szCs w:val="28"/>
        </w:rPr>
        <w:t>:</w:t>
      </w:r>
    </w:p>
    <w:p w:rsidR="004A3CEB" w:rsidRDefault="004A3CEB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4A3CEB" w:rsidRPr="003F51BF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B21AF1" w:rsidRDefault="00B21AF1">
            <w:pPr>
              <w:jc w:val="both"/>
              <w:rPr>
                <w:b/>
              </w:rPr>
            </w:pPr>
            <w:proofErr w:type="spellStart"/>
            <w:r w:rsidRPr="00B21AF1">
              <w:rPr>
                <w:rStyle w:val="a6"/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B21AF1">
              <w:rPr>
                <w:rStyle w:val="a6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1AF1">
              <w:rPr>
                <w:rStyle w:val="a6"/>
                <w:b/>
                <w:sz w:val="28"/>
                <w:szCs w:val="28"/>
                <w:lang w:val="en-US"/>
              </w:rPr>
              <w:t>компетенции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B21AF1" w:rsidRDefault="00B21AF1">
            <w:pPr>
              <w:jc w:val="both"/>
              <w:rPr>
                <w:b/>
              </w:rPr>
            </w:pPr>
            <w:proofErr w:type="spellStart"/>
            <w:r w:rsidRPr="00B21AF1">
              <w:rPr>
                <w:rStyle w:val="a6"/>
                <w:b/>
                <w:sz w:val="28"/>
                <w:szCs w:val="28"/>
                <w:lang w:val="en-US"/>
              </w:rPr>
              <w:t>Компетенция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B21AF1" w:rsidRDefault="00B21AF1">
            <w:pPr>
              <w:rPr>
                <w:b/>
                <w:lang w:val="ru-RU"/>
              </w:rPr>
            </w:pPr>
            <w:r w:rsidRPr="00B21AF1">
              <w:rPr>
                <w:rStyle w:val="a6"/>
                <w:b/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A3CEB" w:rsidRPr="003F51BF">
        <w:trPr>
          <w:trHeight w:val="35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Качественный историографический анализ во вводной части проекта</w:t>
            </w:r>
          </w:p>
        </w:tc>
      </w:tr>
      <w:tr w:rsidR="004A3CEB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jc w:val="both"/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r w:rsidRPr="00980365">
              <w:rPr>
                <w:rStyle w:val="a6"/>
                <w:sz w:val="28"/>
                <w:szCs w:val="28"/>
              </w:rPr>
              <w:t>Степень оригинальности проекта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методов, примененных в проекте, его предмету и задачам</w:t>
            </w:r>
          </w:p>
        </w:tc>
      </w:tr>
      <w:tr w:rsidR="004A3CEB" w:rsidRPr="003F51BF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14255A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информационной базы проекта</w:t>
            </w:r>
          </w:p>
        </w:tc>
      </w:tr>
      <w:tr w:rsidR="004A3CEB" w:rsidRPr="003F51BF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применения методов иных дисциплин при реализации проекта</w:t>
            </w:r>
          </w:p>
        </w:tc>
      </w:tr>
      <w:tr w:rsidR="004A3CEB" w:rsidRPr="003F51BF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lastRenderedPageBreak/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оценки автором перспектив реализации проекта в иной научно-образовательной среде</w:t>
            </w:r>
          </w:p>
        </w:tc>
      </w:tr>
      <w:tr w:rsidR="004A3CEB" w:rsidRPr="003F51BF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 w:rsidRPr="00A1021F">
              <w:rPr>
                <w:rStyle w:val="a6"/>
                <w:sz w:val="28"/>
                <w:szCs w:val="28"/>
              </w:rPr>
              <w:t>Использование современных коммуникативных технологий при реализации проекта</w:t>
            </w:r>
          </w:p>
        </w:tc>
      </w:tr>
      <w:tr w:rsidR="004A3CEB" w:rsidRPr="003F51BF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 w:rsidP="00D92FC8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 xml:space="preserve">Соответствие </w:t>
            </w:r>
            <w:proofErr w:type="spellStart"/>
            <w:r w:rsidR="00D92FC8">
              <w:rPr>
                <w:rStyle w:val="a6"/>
                <w:sz w:val="28"/>
                <w:szCs w:val="28"/>
              </w:rPr>
              <w:t>презентируемого</w:t>
            </w:r>
            <w:proofErr w:type="spellEnd"/>
            <w:r w:rsidRPr="00980365">
              <w:rPr>
                <w:rStyle w:val="a6"/>
                <w:sz w:val="28"/>
                <w:szCs w:val="28"/>
              </w:rPr>
              <w:t xml:space="preserve"> проекта исследовательской области/направлению исследований аспиранта</w:t>
            </w:r>
          </w:p>
        </w:tc>
      </w:tr>
      <w:tr w:rsidR="004A3CEB" w:rsidRPr="003F51BF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</w:t>
            </w:r>
            <w:r>
              <w:rPr>
                <w:rStyle w:val="a6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D40E03" w:rsidP="00D40E03">
            <w:pPr>
              <w:rPr>
                <w:lang w:val="ru-RU"/>
              </w:rPr>
            </w:pPr>
            <w:r w:rsidRPr="00D92FC8">
              <w:rPr>
                <w:rStyle w:val="a6"/>
                <w:sz w:val="28"/>
                <w:szCs w:val="28"/>
              </w:rPr>
              <w:t>Использование</w:t>
            </w:r>
            <w:r w:rsidR="00B21AF1" w:rsidRPr="00980365">
              <w:rPr>
                <w:rStyle w:val="a6"/>
                <w:sz w:val="28"/>
                <w:szCs w:val="28"/>
              </w:rPr>
              <w:t xml:space="preserve"> </w:t>
            </w:r>
            <w:r w:rsidRPr="00980365">
              <w:rPr>
                <w:rStyle w:val="a6"/>
                <w:sz w:val="28"/>
                <w:szCs w:val="28"/>
              </w:rPr>
              <w:t xml:space="preserve">новейших информационно-коммуникационных технологий </w:t>
            </w:r>
            <w:r w:rsidR="00B21AF1" w:rsidRPr="00980365">
              <w:rPr>
                <w:rStyle w:val="a6"/>
                <w:sz w:val="28"/>
                <w:szCs w:val="28"/>
              </w:rPr>
              <w:t xml:space="preserve">при подготовке и презентации проекта </w:t>
            </w:r>
          </w:p>
        </w:tc>
      </w:tr>
      <w:tr w:rsidR="004A3CEB" w:rsidRPr="003F51BF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проекта с точки зрения соблюдения авторских прав при разработке собственных методов исследования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ОПК</w:t>
            </w:r>
            <w:r>
              <w:rPr>
                <w:rStyle w:val="a6"/>
                <w:sz w:val="28"/>
                <w:szCs w:val="28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 w:rsidP="00D92FC8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 xml:space="preserve">Экспликация перспектив реализации научно-исследовательских проектов </w:t>
            </w:r>
            <w:r w:rsidRPr="00D92FC8">
              <w:rPr>
                <w:rStyle w:val="a6"/>
                <w:sz w:val="28"/>
                <w:szCs w:val="28"/>
              </w:rPr>
              <w:t xml:space="preserve">студентов на базе </w:t>
            </w:r>
            <w:r w:rsidR="00D92FC8" w:rsidRPr="00D92FC8">
              <w:rPr>
                <w:rStyle w:val="a6"/>
                <w:sz w:val="28"/>
                <w:szCs w:val="28"/>
              </w:rPr>
              <w:t>представляемого</w:t>
            </w:r>
            <w:r w:rsidRPr="00D92FC8">
              <w:rPr>
                <w:rStyle w:val="a6"/>
                <w:sz w:val="28"/>
                <w:szCs w:val="28"/>
              </w:rPr>
              <w:t xml:space="preserve"> проекта</w:t>
            </w:r>
          </w:p>
        </w:tc>
      </w:tr>
      <w:tr w:rsidR="004A3CEB" w:rsidRPr="003F51BF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Корректность организации курса и требований к аттестации студентов</w:t>
            </w:r>
          </w:p>
        </w:tc>
      </w:tr>
      <w:tr w:rsidR="004A3CEB" w:rsidRPr="003F51BF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применяемых образовательных технологий цели проекта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Качество учебно-методического обеспечения проекта</w:t>
            </w:r>
          </w:p>
        </w:tc>
      </w:tr>
      <w:tr w:rsidR="004A3CEB" w:rsidRPr="003F51BF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Этическая корректность содержания проекта и применяемых образовательных технологий</w:t>
            </w:r>
          </w:p>
        </w:tc>
      </w:tr>
      <w:tr w:rsidR="004A3CEB" w:rsidRPr="003F51BF">
        <w:trPr>
          <w:trHeight w:val="2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Способность рефлексировать (эксплицировать) мировоззренческие, философские, </w:t>
            </w:r>
            <w:proofErr w:type="spellStart"/>
            <w:r>
              <w:rPr>
                <w:rStyle w:val="a6"/>
                <w:sz w:val="28"/>
                <w:szCs w:val="28"/>
              </w:rPr>
              <w:t>парадигмальные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Степень осмысления и экспликации мировоззренческих и </w:t>
            </w:r>
            <w:proofErr w:type="spellStart"/>
            <w:r>
              <w:rPr>
                <w:rStyle w:val="a6"/>
                <w:sz w:val="28"/>
                <w:szCs w:val="28"/>
              </w:rPr>
              <w:t>парадигмальных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оснований проекта</w:t>
            </w:r>
          </w:p>
        </w:tc>
      </w:tr>
      <w:tr w:rsidR="004A3CEB" w:rsidRPr="003F51BF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ПК-</w:t>
            </w:r>
            <w:r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постановки проблемы проекта и ее соотнесения с актуальным состоянием исторического знания</w:t>
            </w:r>
          </w:p>
        </w:tc>
      </w:tr>
      <w:tr w:rsidR="004A3CEB" w:rsidRPr="003F51BF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Способность сформировать историографическую базу исследования и провести историографический анализ на уровне экспликации </w:t>
            </w:r>
            <w:proofErr w:type="spellStart"/>
            <w:r>
              <w:rPr>
                <w:rStyle w:val="a6"/>
                <w:sz w:val="28"/>
                <w:szCs w:val="28"/>
              </w:rPr>
              <w:t>парадигмальных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историографической основы проекта, корректность и полнота историографического анализа</w:t>
            </w:r>
          </w:p>
        </w:tc>
      </w:tr>
      <w:tr w:rsidR="004A3CEB" w:rsidRPr="003F51BF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Способность сформировать </w:t>
            </w:r>
            <w:proofErr w:type="spellStart"/>
            <w:r>
              <w:rPr>
                <w:rStyle w:val="a6"/>
                <w:sz w:val="28"/>
                <w:szCs w:val="28"/>
              </w:rPr>
              <w:t>источниковую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Полнота и репрезентативность </w:t>
            </w:r>
            <w:proofErr w:type="spellStart"/>
            <w:r>
              <w:rPr>
                <w:rStyle w:val="a6"/>
                <w:sz w:val="28"/>
                <w:szCs w:val="28"/>
              </w:rPr>
              <w:t>источниковой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основы проекта, корректность и полнота источниковедческого анализа</w:t>
            </w:r>
          </w:p>
        </w:tc>
      </w:tr>
      <w:tr w:rsidR="004A3CEB" w:rsidRPr="003F51BF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 w:rsidP="00D92FC8">
            <w:pPr>
              <w:jc w:val="both"/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 xml:space="preserve">Логичность и обоснованность </w:t>
            </w:r>
            <w:proofErr w:type="spellStart"/>
            <w:r w:rsidRPr="00D92FC8">
              <w:rPr>
                <w:rStyle w:val="a6"/>
                <w:sz w:val="28"/>
                <w:szCs w:val="28"/>
              </w:rPr>
              <w:t>презент</w:t>
            </w:r>
            <w:r w:rsidR="00D92FC8" w:rsidRPr="00D92FC8">
              <w:rPr>
                <w:rStyle w:val="a6"/>
                <w:sz w:val="28"/>
                <w:szCs w:val="28"/>
              </w:rPr>
              <w:t>ируемого</w:t>
            </w:r>
            <w:proofErr w:type="spellEnd"/>
            <w:r w:rsidR="00D92FC8">
              <w:rPr>
                <w:rStyle w:val="a6"/>
                <w:sz w:val="28"/>
                <w:szCs w:val="28"/>
              </w:rPr>
              <w:t xml:space="preserve"> </w:t>
            </w:r>
            <w:r w:rsidRPr="00980365">
              <w:rPr>
                <w:rStyle w:val="a6"/>
                <w:sz w:val="28"/>
                <w:szCs w:val="28"/>
              </w:rPr>
              <w:t>исторического построения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:rsidR="004A3CEB" w:rsidRDefault="004A3CEB">
      <w:pPr>
        <w:jc w:val="both"/>
        <w:rPr>
          <w:sz w:val="28"/>
          <w:szCs w:val="28"/>
          <w:lang w:val="ru-RU"/>
        </w:rPr>
      </w:pPr>
    </w:p>
    <w:p w:rsidR="004A3CEB" w:rsidRDefault="004A3CEB">
      <w:pPr>
        <w:ind w:firstLine="567"/>
        <w:jc w:val="both"/>
        <w:rPr>
          <w:sz w:val="28"/>
          <w:szCs w:val="28"/>
          <w:lang w:val="ru-RU"/>
        </w:rPr>
      </w:pPr>
    </w:p>
    <w:p w:rsidR="004A3CEB" w:rsidRDefault="00B21AF1">
      <w:pPr>
        <w:pStyle w:val="a9"/>
        <w:numPr>
          <w:ilvl w:val="1"/>
          <w:numId w:val="6"/>
        </w:num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Форма проведения государственного экзамена </w:t>
      </w:r>
    </w:p>
    <w:p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Государственный экзамен проводится в форме устной защиты учебно-методического проекта. </w:t>
      </w:r>
    </w:p>
    <w:p w:rsidR="004A3CEB" w:rsidRDefault="00B21AF1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Продолжительность доклада: 10-15 минут.</w:t>
      </w:r>
    </w:p>
    <w:p w:rsidR="004A3CEB" w:rsidRDefault="00B21AF1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Рекомендуемый объем презентации – 7-10 слайдов. </w:t>
      </w:r>
    </w:p>
    <w:p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numPr>
          <w:ilvl w:val="1"/>
          <w:numId w:val="4"/>
        </w:num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Перечень вопросов, выносимых на государственный экзамен:</w:t>
      </w:r>
    </w:p>
    <w:p w:rsidR="004A3CEB" w:rsidRDefault="004A3CEB">
      <w:pPr>
        <w:pStyle w:val="a9"/>
        <w:ind w:left="1146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tabs>
          <w:tab w:val="left" w:pos="709"/>
          <w:tab w:val="left" w:pos="1134"/>
        </w:tabs>
        <w:ind w:left="142"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4A3CEB" w:rsidRDefault="004A3CEB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numPr>
          <w:ilvl w:val="0"/>
          <w:numId w:val="8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4A3CEB" w:rsidRPr="004B259A" w:rsidRDefault="00B21AF1" w:rsidP="00980365">
      <w:pPr>
        <w:pStyle w:val="a9"/>
        <w:numPr>
          <w:ilvl w:val="0"/>
          <w:numId w:val="9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</w:t>
      </w:r>
      <w:r w:rsidRPr="004B259A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по укрупненной группе направлений подготовки 46.00.00 «История и археология».</w:t>
      </w:r>
    </w:p>
    <w:p w:rsidR="004A3CEB" w:rsidRDefault="00B21AF1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4A3CEB" w:rsidRDefault="00B21AF1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4. Структура спецкурса (серии мастер-классов / мастер-класса; серии лекций / отдельной лекций).</w:t>
      </w:r>
    </w:p>
    <w:p w:rsidR="004A3CEB" w:rsidRDefault="00B21AF1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5. Методы и подходы к внедрению в образовательный процесс основных положений диссертационного исследования.</w:t>
      </w:r>
      <w:r>
        <w:rPr>
          <w:rStyle w:val="a6"/>
        </w:rPr>
        <w:t xml:space="preserve"> 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259A">
        <w:rPr>
          <w:rStyle w:val="a6"/>
          <w:rFonts w:ascii="Times New Roman" w:hAnsi="Times New Roman"/>
          <w:b/>
          <w:color w:val="auto"/>
          <w:sz w:val="28"/>
          <w:szCs w:val="28"/>
          <w:shd w:val="clear" w:color="auto" w:fill="FFFFFF"/>
          <w:lang w:val="en-US"/>
        </w:rPr>
        <w:t>II</w:t>
      </w:r>
      <w:r w:rsidRPr="004B259A">
        <w:rPr>
          <w:rStyle w:val="a6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.5.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Критерии оценивания </w:t>
      </w:r>
    </w:p>
    <w:p w:rsidR="004A3CEB" w:rsidRDefault="004A3CEB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В процессе презентации разработанного учебно-методического проекта оценивается уровень освоения педагогических и исследовательских компетенций аспиранта.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При определении оценки государственного экзамена учитывается:</w:t>
      </w:r>
    </w:p>
    <w:p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грамотность, полнота и логичность изложения материала;</w:t>
      </w:r>
    </w:p>
    <w:p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уровень проработки концептуальных положений, научных понятий и категорий;</w:t>
      </w:r>
    </w:p>
    <w:p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понимание места учебно-методического проекта в образовательном контексте;</w:t>
      </w:r>
    </w:p>
    <w:p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способность ответить на поставленный вопрос по существу;</w:t>
      </w:r>
    </w:p>
    <w:p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proofErr w:type="gramStart"/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качество</w:t>
      </w:r>
      <w:proofErr w:type="spellEnd"/>
      <w:proofErr w:type="gramEnd"/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презентационного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материала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4A3CEB" w:rsidRDefault="004A3CEB">
      <w:pPr>
        <w:pStyle w:val="a9"/>
        <w:tabs>
          <w:tab w:val="left" w:pos="426"/>
        </w:tabs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tabs>
          <w:tab w:val="left" w:pos="426"/>
        </w:tabs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Индикаторы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4A3CEB" w:rsidRDefault="004A3CEB">
      <w:pPr>
        <w:pStyle w:val="a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TableNormal"/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8295"/>
      </w:tblGrid>
      <w:tr w:rsidR="004A3CEB">
        <w:trPr>
          <w:trHeight w:val="6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ind w:firstLine="34"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Количество</w:t>
            </w:r>
            <w:proofErr w:type="spellEnd"/>
          </w:p>
          <w:p w:rsidR="004A3CEB" w:rsidRDefault="00B21AF1">
            <w:pPr>
              <w:widowControl/>
              <w:ind w:firstLine="34"/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Баллов</w:t>
            </w:r>
            <w:proofErr w:type="spellEnd"/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Критерий</w:t>
            </w:r>
            <w:proofErr w:type="spellEnd"/>
          </w:p>
        </w:tc>
      </w:tr>
      <w:tr w:rsidR="004A3CEB" w:rsidRPr="003F51BF">
        <w:trPr>
          <w:trHeight w:val="25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lastRenderedPageBreak/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pacing w:val="-4"/>
                <w:sz w:val="26"/>
                <w:szCs w:val="26"/>
              </w:rPr>
              <w:t>Понимание сущности научной проблемы и отражение ее в учебно-методическом проекте.</w:t>
            </w:r>
            <w:r>
              <w:rPr>
                <w:rStyle w:val="a6"/>
                <w:b/>
                <w:bCs/>
                <w:sz w:val="26"/>
                <w:szCs w:val="26"/>
              </w:rPr>
              <w:t xml:space="preserve"> </w:t>
            </w:r>
          </w:p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4A3CEB" w:rsidRPr="003F51BF">
        <w:trPr>
          <w:trHeight w:val="191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Практическая применимость в учебном процессе.</w:t>
            </w:r>
          </w:p>
          <w:p w:rsidR="004A3CEB" w:rsidRDefault="00B21AF1">
            <w:pPr>
              <w:widowControl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:rsidR="004A3CEB" w:rsidRPr="00890020" w:rsidRDefault="00B21AF1">
            <w:pPr>
              <w:widowControl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4A3CEB">
        <w:trPr>
          <w:trHeight w:val="9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Новизна.</w:t>
            </w:r>
          </w:p>
          <w:p w:rsidR="004A3CEB" w:rsidRDefault="00B21AF1">
            <w:pPr>
              <w:widowControl/>
              <w:jc w:val="both"/>
            </w:pPr>
            <w:r>
              <w:rPr>
                <w:rStyle w:val="a6"/>
                <w:sz w:val="26"/>
                <w:szCs w:val="26"/>
              </w:rPr>
              <w:t xml:space="preserve">Научная новизна, оригинальность авторского подхода и решений.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Обоснование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80365">
              <w:rPr>
                <w:rStyle w:val="a6"/>
                <w:sz w:val="26"/>
                <w:szCs w:val="26"/>
                <w:lang w:val="en-US"/>
              </w:rPr>
              <w:t>образовательной</w:t>
            </w:r>
            <w:proofErr w:type="spellEnd"/>
            <w:r w:rsidRPr="00980365">
              <w:rPr>
                <w:rStyle w:val="a6"/>
                <w:sz w:val="26"/>
                <w:szCs w:val="26"/>
                <w:lang w:val="en-US"/>
              </w:rPr>
              <w:t xml:space="preserve">» </w:t>
            </w:r>
            <w:proofErr w:type="spellStart"/>
            <w:r w:rsidRPr="00980365">
              <w:rPr>
                <w:rStyle w:val="a6"/>
                <w:sz w:val="26"/>
                <w:szCs w:val="26"/>
                <w:lang w:val="en-US"/>
              </w:rPr>
              <w:t>значимости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проекта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>.</w:t>
            </w:r>
          </w:p>
        </w:tc>
      </w:tr>
      <w:tr w:rsidR="004A3CEB" w:rsidRPr="003F51BF">
        <w:trPr>
          <w:trHeight w:val="127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Качество презентационного материала.</w:t>
            </w:r>
          </w:p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Релевантный объем материала.</w:t>
            </w:r>
          </w:p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Качественное представление материала. </w:t>
            </w:r>
          </w:p>
          <w:p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Соответствие выступления установленному временному регламенту.</w:t>
            </w:r>
          </w:p>
        </w:tc>
      </w:tr>
      <w:tr w:rsidR="004A3CEB" w:rsidRPr="003F51BF">
        <w:trPr>
          <w:trHeight w:val="9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pacing w:val="-4"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Академический диалог и коммуникация.</w:t>
            </w:r>
            <w:r>
              <w:rPr>
                <w:rStyle w:val="a6"/>
                <w:spacing w:val="-4"/>
                <w:sz w:val="26"/>
                <w:szCs w:val="26"/>
              </w:rPr>
              <w:t xml:space="preserve"> </w:t>
            </w:r>
          </w:p>
          <w:p w:rsidR="004A3CEB" w:rsidRPr="0014255A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pacing w:val="-4"/>
                <w:sz w:val="26"/>
                <w:szCs w:val="26"/>
              </w:rPr>
              <w:t xml:space="preserve">Логически последовательные, содержательные, </w:t>
            </w:r>
            <w:r>
              <w:rPr>
                <w:rStyle w:val="a6"/>
                <w:spacing w:val="-3"/>
                <w:sz w:val="26"/>
                <w:szCs w:val="26"/>
              </w:rPr>
              <w:t xml:space="preserve">конкретные и исчерпывающие ответы. </w:t>
            </w:r>
          </w:p>
        </w:tc>
      </w:tr>
    </w:tbl>
    <w:p w:rsidR="004A3CEB" w:rsidRDefault="004A3CEB">
      <w:pPr>
        <w:pStyle w:val="a9"/>
        <w:ind w:left="108" w:hanging="108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Максимальное количество баллов, которое аспирант может получить за экзамен – 10. Итоговый балл представляет собой сумму оценок, полученных за оценивание каждого из 5 критериев.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При подведении итога государственного экзамена устанавливаются следующие критерии оценки:</w:t>
      </w:r>
    </w:p>
    <w:p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8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10 набранных баллов – оценка «отлично»,</w:t>
      </w:r>
    </w:p>
    <w:p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6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7 набранных баллов – оценка «хорошо»,</w:t>
      </w:r>
    </w:p>
    <w:p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4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5 набранных баллов – оценка « удовлетворительно»,</w:t>
      </w:r>
    </w:p>
    <w:p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1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3 набранных баллов – оценка «неудовлетворительно».</w:t>
      </w:r>
    </w:p>
    <w:p w:rsidR="004A3CEB" w:rsidRDefault="004A3CEB" w:rsidP="00980365">
      <w:pPr>
        <w:pStyle w:val="a9"/>
        <w:ind w:firstLine="567"/>
        <w:jc w:val="both"/>
        <w:rPr>
          <w:rStyle w:val="a6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numPr>
          <w:ilvl w:val="1"/>
          <w:numId w:val="10"/>
        </w:numPr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Рекомендуемая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литература</w:t>
      </w:r>
      <w:proofErr w:type="spellEnd"/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D0CCE" w:rsidRDefault="00ED0CCE" w:rsidP="00ED0CCE">
      <w:pPr>
        <w:pStyle w:val="1"/>
        <w:spacing w:before="0" w:after="0"/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Основная литература</w:t>
      </w:r>
      <w:r>
        <w:rPr>
          <w:rStyle w:val="a6"/>
          <w:sz w:val="28"/>
          <w:szCs w:val="28"/>
        </w:rPr>
        <w:t>: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Савельева И. М., Полетаев А. В. Теория исторического знания (учебное пособие для вузов). СПб</w:t>
      </w:r>
      <w:proofErr w:type="gramStart"/>
      <w:r>
        <w:rPr>
          <w:rStyle w:val="a6"/>
          <w:sz w:val="28"/>
          <w:szCs w:val="28"/>
        </w:rPr>
        <w:t xml:space="preserve">.: </w:t>
      </w:r>
      <w:proofErr w:type="spellStart"/>
      <w:proofErr w:type="gramEnd"/>
      <w:r>
        <w:rPr>
          <w:rStyle w:val="a6"/>
          <w:sz w:val="28"/>
          <w:szCs w:val="28"/>
        </w:rPr>
        <w:t>Алетейя</w:t>
      </w:r>
      <w:proofErr w:type="spellEnd"/>
      <w:r>
        <w:rPr>
          <w:rStyle w:val="a6"/>
          <w:sz w:val="28"/>
          <w:szCs w:val="28"/>
        </w:rPr>
        <w:t>; М.: ГУ-ВШЭ, 2008, 523 с.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Коллинз Р. Социология философий: глобальная теория интеллектуального изменения. Новосибирск, 2002.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Соколов  М.М. Губа К.С. Димке Д.В. Сафонова М.А. Интеллектуальный ландшафт и социальная структура локального академического сообщества (случай петербургской социологии). Препринты ИГИТИ НИУ-ВШЭ, </w:t>
      </w:r>
      <w:r>
        <w:rPr>
          <w:rStyle w:val="a6"/>
          <w:sz w:val="28"/>
          <w:szCs w:val="28"/>
          <w:lang w:val="en-US"/>
        </w:rPr>
        <w:t>WP</w:t>
      </w:r>
      <w:r>
        <w:rPr>
          <w:rStyle w:val="a6"/>
          <w:sz w:val="28"/>
          <w:szCs w:val="28"/>
        </w:rPr>
        <w:t>6/2012/01 (ч. 1 и 2). М.: Изд. дом Высшей школы экономики, 2012.</w:t>
      </w:r>
    </w:p>
    <w:p w:rsidR="004A3CEB" w:rsidRPr="003F51BF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</w:rPr>
        <w:t xml:space="preserve">Толстая С.М. </w:t>
      </w:r>
      <w:proofErr w:type="spellStart"/>
      <w:r>
        <w:rPr>
          <w:rStyle w:val="a6"/>
          <w:sz w:val="28"/>
          <w:szCs w:val="28"/>
        </w:rPr>
        <w:t>Этнолингвистика</w:t>
      </w:r>
      <w:proofErr w:type="spellEnd"/>
      <w:r>
        <w:rPr>
          <w:rStyle w:val="a6"/>
          <w:sz w:val="28"/>
          <w:szCs w:val="28"/>
        </w:rPr>
        <w:t>: современное состояние и перспективы. Режим</w:t>
      </w:r>
      <w:r w:rsidRPr="003F51BF">
        <w:rPr>
          <w:rStyle w:val="a6"/>
          <w:sz w:val="28"/>
          <w:szCs w:val="28"/>
          <w:lang w:val="en-US"/>
        </w:rPr>
        <w:t xml:space="preserve"> </w:t>
      </w:r>
      <w:r>
        <w:rPr>
          <w:rStyle w:val="a6"/>
          <w:sz w:val="28"/>
          <w:szCs w:val="28"/>
        </w:rPr>
        <w:t>доступа</w:t>
      </w:r>
      <w:r w:rsidRPr="003F51BF">
        <w:rPr>
          <w:rStyle w:val="a6"/>
          <w:sz w:val="28"/>
          <w:szCs w:val="28"/>
          <w:lang w:val="en-US"/>
        </w:rPr>
        <w:t xml:space="preserve">: </w:t>
      </w:r>
      <w:r>
        <w:rPr>
          <w:rStyle w:val="a6"/>
          <w:sz w:val="28"/>
          <w:szCs w:val="28"/>
          <w:lang w:val="en-US"/>
        </w:rPr>
        <w:t>http</w:t>
      </w:r>
      <w:r w:rsidRPr="003F51BF">
        <w:rPr>
          <w:rStyle w:val="a6"/>
          <w:sz w:val="28"/>
          <w:szCs w:val="28"/>
          <w:lang w:val="en-US"/>
        </w:rPr>
        <w:t>://</w:t>
      </w:r>
      <w:r>
        <w:rPr>
          <w:rStyle w:val="a6"/>
          <w:sz w:val="28"/>
          <w:szCs w:val="28"/>
          <w:lang w:val="en-US"/>
        </w:rPr>
        <w:t>www</w:t>
      </w:r>
      <w:r w:rsidRPr="003F51BF">
        <w:rPr>
          <w:rStyle w:val="a6"/>
          <w:sz w:val="28"/>
          <w:szCs w:val="28"/>
          <w:lang w:val="en-US"/>
        </w:rPr>
        <w:t>.</w:t>
      </w:r>
      <w:r>
        <w:rPr>
          <w:rStyle w:val="a6"/>
          <w:sz w:val="28"/>
          <w:szCs w:val="28"/>
          <w:lang w:val="en-US"/>
        </w:rPr>
        <w:t>ruthenia</w:t>
      </w:r>
      <w:r w:rsidRPr="003F51BF">
        <w:rPr>
          <w:rStyle w:val="a6"/>
          <w:sz w:val="28"/>
          <w:szCs w:val="28"/>
          <w:lang w:val="en-US"/>
        </w:rPr>
        <w:t>.</w:t>
      </w:r>
      <w:r>
        <w:rPr>
          <w:rStyle w:val="a6"/>
          <w:sz w:val="28"/>
          <w:szCs w:val="28"/>
          <w:lang w:val="en-US"/>
        </w:rPr>
        <w:t>ru</w:t>
      </w:r>
      <w:r w:rsidRPr="003F51BF">
        <w:rPr>
          <w:rStyle w:val="a6"/>
          <w:sz w:val="28"/>
          <w:szCs w:val="28"/>
          <w:lang w:val="en-US"/>
        </w:rPr>
        <w:t>/</w:t>
      </w:r>
      <w:r>
        <w:rPr>
          <w:rStyle w:val="a6"/>
          <w:sz w:val="28"/>
          <w:szCs w:val="28"/>
          <w:lang w:val="en-US"/>
        </w:rPr>
        <w:t>folklore</w:t>
      </w:r>
      <w:r w:rsidRPr="003F51BF">
        <w:rPr>
          <w:rStyle w:val="a6"/>
          <w:sz w:val="28"/>
          <w:szCs w:val="28"/>
          <w:lang w:val="en-US"/>
        </w:rPr>
        <w:t>/</w:t>
      </w:r>
      <w:r>
        <w:rPr>
          <w:rStyle w:val="a6"/>
          <w:sz w:val="28"/>
          <w:szCs w:val="28"/>
          <w:lang w:val="en-US"/>
        </w:rPr>
        <w:t>Tolstaja</w:t>
      </w:r>
      <w:r w:rsidRPr="003F51BF">
        <w:rPr>
          <w:rStyle w:val="a6"/>
          <w:sz w:val="28"/>
          <w:szCs w:val="28"/>
          <w:lang w:val="en-US"/>
        </w:rPr>
        <w:t>.</w:t>
      </w:r>
      <w:r>
        <w:rPr>
          <w:rStyle w:val="a6"/>
          <w:sz w:val="28"/>
          <w:szCs w:val="28"/>
          <w:lang w:val="en-US"/>
        </w:rPr>
        <w:t>html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  <w:lang w:val="en-US"/>
        </w:rPr>
        <w:t>Banerji</w:t>
      </w:r>
      <w:proofErr w:type="spellEnd"/>
      <w:r>
        <w:rPr>
          <w:rStyle w:val="a6"/>
          <w:sz w:val="28"/>
          <w:szCs w:val="28"/>
          <w:lang w:val="en-US"/>
        </w:rPr>
        <w:t xml:space="preserve"> A. Notes on the Histories of History in the Soviet Union // Economic and Political Weekly. Vol. 41, No. 9 (Mar. 4-10, 2006), pp. 826-833.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 xml:space="preserve">Burke P. </w:t>
      </w:r>
      <w:proofErr w:type="spellStart"/>
      <w:proofErr w:type="gramStart"/>
      <w:r>
        <w:rPr>
          <w:rStyle w:val="a6"/>
          <w:sz w:val="28"/>
          <w:szCs w:val="28"/>
          <w:lang w:val="en-US"/>
        </w:rPr>
        <w:t>Eyewitnessing</w:t>
      </w:r>
      <w:proofErr w:type="spellEnd"/>
      <w:r>
        <w:rPr>
          <w:rStyle w:val="a6"/>
          <w:sz w:val="28"/>
          <w:szCs w:val="28"/>
          <w:lang w:val="en-US"/>
        </w:rPr>
        <w:t xml:space="preserve"> :</w:t>
      </w:r>
      <w:proofErr w:type="gramEnd"/>
      <w:r>
        <w:rPr>
          <w:rStyle w:val="a6"/>
          <w:sz w:val="28"/>
          <w:szCs w:val="28"/>
          <w:lang w:val="en-US"/>
        </w:rPr>
        <w:t xml:space="preserve"> The Uses of Images as Historical Evidence. London: </w:t>
      </w:r>
      <w:proofErr w:type="spellStart"/>
      <w:r>
        <w:rPr>
          <w:rStyle w:val="a6"/>
          <w:sz w:val="28"/>
          <w:szCs w:val="28"/>
          <w:lang w:val="en-US"/>
        </w:rPr>
        <w:t>Reaktion</w:t>
      </w:r>
      <w:proofErr w:type="spellEnd"/>
      <w:r>
        <w:rPr>
          <w:rStyle w:val="a6"/>
          <w:sz w:val="28"/>
          <w:szCs w:val="28"/>
          <w:lang w:val="en-US"/>
        </w:rPr>
        <w:t xml:space="preserve"> Books, 2001. – 223 p.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 xml:space="preserve">Horvath R. Legacy of Soviet Dissent: Dissidents, </w:t>
      </w:r>
      <w:proofErr w:type="spellStart"/>
      <w:r>
        <w:rPr>
          <w:rStyle w:val="a6"/>
          <w:sz w:val="28"/>
          <w:szCs w:val="28"/>
          <w:lang w:val="en-US"/>
        </w:rPr>
        <w:t>Democratisation</w:t>
      </w:r>
      <w:proofErr w:type="spellEnd"/>
      <w:r>
        <w:rPr>
          <w:rStyle w:val="a6"/>
          <w:sz w:val="28"/>
          <w:szCs w:val="28"/>
          <w:lang w:val="en-US"/>
        </w:rPr>
        <w:t xml:space="preserve"> and Radical Nationalism in Russia. N.Y.: Routledge, 2013. 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proofErr w:type="gramStart"/>
      <w:r>
        <w:rPr>
          <w:rStyle w:val="a6"/>
          <w:sz w:val="28"/>
          <w:szCs w:val="28"/>
          <w:lang w:val="en-US"/>
        </w:rPr>
        <w:t>Iggers</w:t>
      </w:r>
      <w:proofErr w:type="spellEnd"/>
      <w:r>
        <w:rPr>
          <w:rStyle w:val="a6"/>
          <w:sz w:val="28"/>
          <w:szCs w:val="28"/>
          <w:lang w:val="en-US"/>
        </w:rPr>
        <w:t>.,</w:t>
      </w:r>
      <w:proofErr w:type="gramEnd"/>
      <w:r>
        <w:rPr>
          <w:rStyle w:val="a6"/>
          <w:sz w:val="28"/>
          <w:szCs w:val="28"/>
          <w:lang w:val="en-US"/>
        </w:rPr>
        <w:t xml:space="preserve"> G.G. Historiography in the Twentieth Century. From Scientific Objectivity to the Postmodern Challenge. Hanover (NH): Wesleyan University Press; University Press of New England, 1997.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 xml:space="preserve">Jenks A.L. </w:t>
      </w:r>
      <w:proofErr w:type="spellStart"/>
      <w:r>
        <w:rPr>
          <w:rStyle w:val="a6"/>
          <w:sz w:val="28"/>
          <w:szCs w:val="28"/>
          <w:lang w:val="en-US"/>
        </w:rPr>
        <w:t>Palekh</w:t>
      </w:r>
      <w:proofErr w:type="spellEnd"/>
      <w:r>
        <w:rPr>
          <w:rStyle w:val="a6"/>
          <w:sz w:val="28"/>
          <w:szCs w:val="28"/>
          <w:lang w:val="en-US"/>
        </w:rPr>
        <w:t xml:space="preserve"> and the Forging of a Russian Nation in the Brezhnev Era / Jenks A.L. // Cahiers du monde </w:t>
      </w:r>
      <w:proofErr w:type="spellStart"/>
      <w:r>
        <w:rPr>
          <w:rStyle w:val="a6"/>
          <w:sz w:val="28"/>
          <w:szCs w:val="28"/>
          <w:lang w:val="en-US"/>
        </w:rPr>
        <w:t>Russe</w:t>
      </w:r>
      <w:proofErr w:type="spellEnd"/>
      <w:r>
        <w:rPr>
          <w:rStyle w:val="a6"/>
          <w:sz w:val="28"/>
          <w:szCs w:val="28"/>
          <w:lang w:val="en-US"/>
        </w:rPr>
        <w:t>. – Vol. 44, October-December 2003. – P. 629-656.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  <w:lang w:val="en-US"/>
        </w:rPr>
        <w:t>Koselleck</w:t>
      </w:r>
      <w:proofErr w:type="spellEnd"/>
      <w:r>
        <w:rPr>
          <w:rStyle w:val="a6"/>
          <w:sz w:val="28"/>
          <w:szCs w:val="28"/>
          <w:lang w:val="en-US"/>
        </w:rPr>
        <w:t xml:space="preserve"> R. Futures Past: On the Semantics of Historical Time. New York, Columbia University Press; 2004.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McMahon E. Networked Family: Defining Kinship in Emancipated Slave Wills on Pemba Island // Journal of Social History. 2013. Vol. 46, no. 4. P. 916–930.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  <w:lang w:val="en-US"/>
        </w:rPr>
        <w:t>Megill</w:t>
      </w:r>
      <w:proofErr w:type="spellEnd"/>
      <w:r>
        <w:rPr>
          <w:rStyle w:val="a6"/>
          <w:sz w:val="28"/>
          <w:szCs w:val="28"/>
          <w:lang w:val="en-US"/>
        </w:rPr>
        <w:t xml:space="preserve"> A. The Reception of Foucault by Historians // Journal of the History of Ideas, Vol. 48, No. 1 (Jan. - Mar., 1987). pp. 117-141.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Merton R.K. The Sociology of Science: Theoretical and Empirical Investigations. Chicago, IL: University of Chicago Press, 1979.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 xml:space="preserve">Merton R.K. The Travels and Adventures of Serendipity: A Study in Sociological Semantics and the Sociology of Science, 2004. </w:t>
      </w:r>
    </w:p>
    <w:p w:rsidR="004A3CEB" w:rsidRPr="00DE55A1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  <w:lang w:val="en-US"/>
        </w:rPr>
        <w:t>Tomann</w:t>
      </w:r>
      <w:proofErr w:type="spellEnd"/>
      <w:r>
        <w:rPr>
          <w:rStyle w:val="a6"/>
          <w:sz w:val="28"/>
          <w:szCs w:val="28"/>
          <w:lang w:val="en-US"/>
        </w:rPr>
        <w:t xml:space="preserve"> J., </w:t>
      </w:r>
      <w:proofErr w:type="spellStart"/>
      <w:r>
        <w:rPr>
          <w:rStyle w:val="a6"/>
          <w:sz w:val="28"/>
          <w:szCs w:val="28"/>
          <w:lang w:val="en-US"/>
        </w:rPr>
        <w:t>Nießer</w:t>
      </w:r>
      <w:proofErr w:type="spellEnd"/>
      <w:r>
        <w:rPr>
          <w:rStyle w:val="a6"/>
          <w:sz w:val="28"/>
          <w:szCs w:val="28"/>
          <w:lang w:val="en-US"/>
        </w:rPr>
        <w:t xml:space="preserve"> J., </w:t>
      </w:r>
      <w:proofErr w:type="spellStart"/>
      <w:r>
        <w:rPr>
          <w:rStyle w:val="a6"/>
          <w:sz w:val="28"/>
          <w:szCs w:val="28"/>
          <w:lang w:val="en-US"/>
        </w:rPr>
        <w:t>Littke</w:t>
      </w:r>
      <w:proofErr w:type="spellEnd"/>
      <w:r>
        <w:rPr>
          <w:rStyle w:val="a6"/>
          <w:sz w:val="28"/>
          <w:szCs w:val="28"/>
          <w:lang w:val="en-US"/>
        </w:rPr>
        <w:t xml:space="preserve"> A., Ackermann J., Ackermann F. </w:t>
      </w:r>
      <w:proofErr w:type="spellStart"/>
      <w:r>
        <w:rPr>
          <w:rStyle w:val="a6"/>
          <w:sz w:val="28"/>
          <w:szCs w:val="28"/>
          <w:lang w:val="en-US"/>
        </w:rPr>
        <w:t>Diskussion</w:t>
      </w:r>
      <w:proofErr w:type="spellEnd"/>
      <w:r>
        <w:rPr>
          <w:rStyle w:val="a6"/>
          <w:sz w:val="28"/>
          <w:szCs w:val="28"/>
          <w:lang w:val="en-US"/>
        </w:rPr>
        <w:t xml:space="preserve"> </w:t>
      </w:r>
      <w:proofErr w:type="spellStart"/>
      <w:r>
        <w:rPr>
          <w:rStyle w:val="a6"/>
          <w:sz w:val="28"/>
          <w:szCs w:val="28"/>
          <w:lang w:val="en-US"/>
        </w:rPr>
        <w:t>Angewandte</w:t>
      </w:r>
      <w:proofErr w:type="spellEnd"/>
      <w:r>
        <w:rPr>
          <w:rStyle w:val="a6"/>
          <w:sz w:val="28"/>
          <w:szCs w:val="28"/>
          <w:lang w:val="en-US"/>
        </w:rPr>
        <w:t xml:space="preserve"> Geschichte. </w:t>
      </w:r>
      <w:proofErr w:type="spellStart"/>
      <w:r>
        <w:rPr>
          <w:rStyle w:val="a6"/>
          <w:sz w:val="28"/>
          <w:szCs w:val="28"/>
          <w:lang w:val="en-US"/>
        </w:rPr>
        <w:t>Ein</w:t>
      </w:r>
      <w:proofErr w:type="spellEnd"/>
      <w:r>
        <w:rPr>
          <w:rStyle w:val="a6"/>
          <w:sz w:val="28"/>
          <w:szCs w:val="28"/>
          <w:lang w:val="en-US"/>
        </w:rPr>
        <w:t xml:space="preserve"> </w:t>
      </w:r>
      <w:proofErr w:type="spellStart"/>
      <w:r>
        <w:rPr>
          <w:rStyle w:val="a6"/>
          <w:sz w:val="28"/>
          <w:szCs w:val="28"/>
          <w:lang w:val="en-US"/>
        </w:rPr>
        <w:t>neuer</w:t>
      </w:r>
      <w:proofErr w:type="spellEnd"/>
      <w:r>
        <w:rPr>
          <w:rStyle w:val="a6"/>
          <w:sz w:val="28"/>
          <w:szCs w:val="28"/>
          <w:lang w:val="en-US"/>
        </w:rPr>
        <w:t xml:space="preserve"> </w:t>
      </w:r>
      <w:proofErr w:type="spellStart"/>
      <w:r>
        <w:rPr>
          <w:rStyle w:val="a6"/>
          <w:sz w:val="28"/>
          <w:szCs w:val="28"/>
          <w:lang w:val="en-US"/>
        </w:rPr>
        <w:t>Ansatz</w:t>
      </w:r>
      <w:proofErr w:type="spellEnd"/>
      <w:r>
        <w:rPr>
          <w:rStyle w:val="a6"/>
          <w:sz w:val="28"/>
          <w:szCs w:val="28"/>
          <w:lang w:val="en-US"/>
        </w:rPr>
        <w:t xml:space="preserve">? - </w:t>
      </w:r>
      <w:hyperlink r:id="rId8" w:history="1">
        <w:r w:rsidRPr="00DE55A1">
          <w:rPr>
            <w:rStyle w:val="Hyperlink0"/>
            <w:color w:val="auto"/>
            <w:u w:val="none"/>
          </w:rPr>
          <w:t>http://docupedia.de/zg/Diskussion_Angewandte_Geschichte</w:t>
        </w:r>
      </w:hyperlink>
      <w:r w:rsidRPr="00DE55A1">
        <w:rPr>
          <w:rStyle w:val="a6"/>
          <w:color w:val="auto"/>
          <w:sz w:val="28"/>
          <w:szCs w:val="28"/>
          <w:lang w:val="en-US"/>
        </w:rPr>
        <w:t xml:space="preserve">. </w:t>
      </w: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  <w:lang w:val="en-US"/>
        </w:rPr>
        <w:t>Toonen</w:t>
      </w:r>
      <w:proofErr w:type="spellEnd"/>
      <w:r>
        <w:rPr>
          <w:rStyle w:val="a6"/>
          <w:sz w:val="28"/>
          <w:szCs w:val="28"/>
          <w:lang w:val="en-US"/>
        </w:rPr>
        <w:t xml:space="preserve"> T. Networks, Management and Institutions: Public Administration as “Normal Science” // Public Administration. </w:t>
      </w:r>
      <w:r>
        <w:rPr>
          <w:rStyle w:val="a6"/>
          <w:sz w:val="28"/>
          <w:szCs w:val="28"/>
        </w:rPr>
        <w:t xml:space="preserve">1998. </w:t>
      </w:r>
      <w:r>
        <w:rPr>
          <w:rStyle w:val="a6"/>
          <w:sz w:val="28"/>
          <w:szCs w:val="28"/>
          <w:lang w:val="en-US"/>
        </w:rPr>
        <w:t>Vol</w:t>
      </w:r>
      <w:r>
        <w:rPr>
          <w:rStyle w:val="a6"/>
          <w:sz w:val="28"/>
          <w:szCs w:val="28"/>
        </w:rPr>
        <w:t xml:space="preserve">. 76, </w:t>
      </w:r>
      <w:r>
        <w:rPr>
          <w:rStyle w:val="a6"/>
          <w:sz w:val="28"/>
          <w:szCs w:val="28"/>
          <w:lang w:val="en-US"/>
        </w:rPr>
        <w:t>N</w:t>
      </w:r>
      <w:r>
        <w:rPr>
          <w:rStyle w:val="a6"/>
          <w:sz w:val="28"/>
          <w:szCs w:val="28"/>
        </w:rPr>
        <w:t xml:space="preserve"> 2.</w:t>
      </w:r>
    </w:p>
    <w:p w:rsidR="004A3CEB" w:rsidRDefault="004A3CEB" w:rsidP="00980365">
      <w:pPr>
        <w:pStyle w:val="1"/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4A3CEB" w:rsidRDefault="00B21AF1" w:rsidP="00980365">
      <w:pPr>
        <w:pStyle w:val="1"/>
        <w:spacing w:before="0" w:after="0"/>
        <w:ind w:firstLine="567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Дополнительная литература:</w:t>
      </w:r>
    </w:p>
    <w:p w:rsidR="007E19E4" w:rsidRDefault="007E19E4" w:rsidP="00ED0CCE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Вишленкова Е.А., Савельева И. М. Университетские сообщества как объект и субъект описания // Сословие русских профессоров. Создатели статусов и смыслов / под ред. Е. А. </w:t>
      </w:r>
      <w:proofErr w:type="spellStart"/>
      <w:r>
        <w:rPr>
          <w:rStyle w:val="a6"/>
          <w:sz w:val="28"/>
          <w:szCs w:val="28"/>
        </w:rPr>
        <w:t>Вишленковой</w:t>
      </w:r>
      <w:proofErr w:type="spellEnd"/>
      <w:r>
        <w:rPr>
          <w:rStyle w:val="a6"/>
          <w:sz w:val="28"/>
          <w:szCs w:val="28"/>
        </w:rPr>
        <w:t>, И. М. Савельевой. М., 2013.</w:t>
      </w:r>
    </w:p>
    <w:p w:rsidR="007E19E4" w:rsidRDefault="007E19E4" w:rsidP="00401FA0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Дубин Б.В.  Слово - письмо – литература.  М.: НЛО, 2001.</w:t>
      </w:r>
    </w:p>
    <w:p w:rsidR="007E19E4" w:rsidRDefault="007E19E4" w:rsidP="00ED0CCE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История понятий, история дискурса, история метафор / под. ред. Х.Э. </w:t>
      </w:r>
      <w:proofErr w:type="spellStart"/>
      <w:r>
        <w:rPr>
          <w:rStyle w:val="a6"/>
          <w:sz w:val="28"/>
          <w:szCs w:val="28"/>
        </w:rPr>
        <w:t>Бёдекер</w:t>
      </w:r>
      <w:proofErr w:type="spellEnd"/>
      <w:r>
        <w:rPr>
          <w:rStyle w:val="a6"/>
          <w:sz w:val="28"/>
          <w:szCs w:val="28"/>
        </w:rPr>
        <w:t>. М., 2010.</w:t>
      </w:r>
    </w:p>
    <w:p w:rsidR="007E19E4" w:rsidRDefault="007E19E4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Как становятся профессорами: сравнительное исследование академических </w:t>
      </w:r>
      <w:r>
        <w:rPr>
          <w:rStyle w:val="a6"/>
          <w:sz w:val="28"/>
          <w:szCs w:val="28"/>
        </w:rPr>
        <w:lastRenderedPageBreak/>
        <w:t>карьер в пяти странах. М.: НЛО, 2014.</w:t>
      </w:r>
    </w:p>
    <w:p w:rsidR="007E19E4" w:rsidRDefault="007E19E4" w:rsidP="00ED0CCE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Науки о человеке: история дисциплин / ред. Дмитриев А.Н., Савельева И.М. М.: ВШЭ. 2015.</w:t>
      </w:r>
    </w:p>
    <w:p w:rsidR="007E19E4" w:rsidRDefault="007E19E4" w:rsidP="00ED0CCE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Репина Л.П. "Новая историческая наука" и социальная история. М.: РАН Ин-т. всеобщ. ист., 1998.</w:t>
      </w:r>
    </w:p>
    <w:p w:rsidR="007E19E4" w:rsidRDefault="007E19E4" w:rsidP="00ED0CCE">
      <w:pPr>
        <w:ind w:firstLine="567"/>
        <w:jc w:val="both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Рингер</w:t>
      </w:r>
      <w:proofErr w:type="spellEnd"/>
      <w:r>
        <w:rPr>
          <w:rStyle w:val="a6"/>
          <w:sz w:val="28"/>
          <w:szCs w:val="28"/>
        </w:rPr>
        <w:t xml:space="preserve"> Ф. Закат немецких мандаринов: Академическое сообщество Академическое сообщество в Германии, 1890-1933. М.: Новое литературное обозрение, 2008. 648 с.</w:t>
      </w:r>
    </w:p>
    <w:p w:rsidR="007E19E4" w:rsidRPr="003F51BF" w:rsidRDefault="007E19E4" w:rsidP="009479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</w:rPr>
        <w:t>Университет и город в России</w:t>
      </w:r>
      <w:proofErr w:type="gramStart"/>
      <w:r>
        <w:rPr>
          <w:rStyle w:val="a6"/>
          <w:sz w:val="28"/>
          <w:szCs w:val="28"/>
        </w:rPr>
        <w:t xml:space="preserve"> :</w:t>
      </w:r>
      <w:proofErr w:type="gramEnd"/>
      <w:r>
        <w:rPr>
          <w:rStyle w:val="a6"/>
          <w:sz w:val="28"/>
          <w:szCs w:val="28"/>
        </w:rPr>
        <w:t xml:space="preserve"> (начало </w:t>
      </w:r>
      <w:r>
        <w:rPr>
          <w:rStyle w:val="a6"/>
          <w:sz w:val="28"/>
          <w:szCs w:val="28"/>
          <w:lang w:val="en-US"/>
        </w:rPr>
        <w:t>XX</w:t>
      </w:r>
      <w:r>
        <w:rPr>
          <w:rStyle w:val="a6"/>
          <w:sz w:val="28"/>
          <w:szCs w:val="28"/>
        </w:rPr>
        <w:t xml:space="preserve"> в.) / под ред. Т. </w:t>
      </w:r>
      <w:proofErr w:type="spellStart"/>
      <w:r>
        <w:rPr>
          <w:rStyle w:val="a6"/>
          <w:sz w:val="28"/>
          <w:szCs w:val="28"/>
        </w:rPr>
        <w:t>Маурер</w:t>
      </w:r>
      <w:proofErr w:type="spellEnd"/>
      <w:r>
        <w:rPr>
          <w:rStyle w:val="a6"/>
          <w:sz w:val="28"/>
          <w:szCs w:val="28"/>
        </w:rPr>
        <w:t xml:space="preserve">, А. Дмитриева. - М, 2009. </w:t>
      </w:r>
      <w:r w:rsidRPr="003F51BF">
        <w:rPr>
          <w:rStyle w:val="a6"/>
          <w:sz w:val="28"/>
          <w:szCs w:val="28"/>
          <w:lang w:val="en-US"/>
        </w:rPr>
        <w:t xml:space="preserve">777 </w:t>
      </w:r>
      <w:r>
        <w:rPr>
          <w:rStyle w:val="a6"/>
          <w:sz w:val="28"/>
          <w:szCs w:val="28"/>
        </w:rPr>
        <w:t>с</w:t>
      </w:r>
      <w:r w:rsidRPr="003F51BF">
        <w:rPr>
          <w:rStyle w:val="a6"/>
          <w:sz w:val="28"/>
          <w:szCs w:val="28"/>
          <w:lang w:val="en-US"/>
        </w:rPr>
        <w:t>.</w:t>
      </w:r>
    </w:p>
    <w:p w:rsidR="00401FA0" w:rsidRPr="003F51BF" w:rsidRDefault="007E19E4" w:rsidP="007E19E4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</w:rPr>
        <w:t>Эрибон</w:t>
      </w:r>
      <w:proofErr w:type="spellEnd"/>
      <w:r w:rsidRPr="003F51BF">
        <w:rPr>
          <w:rStyle w:val="a6"/>
          <w:sz w:val="28"/>
          <w:szCs w:val="28"/>
          <w:lang w:val="en-US"/>
        </w:rPr>
        <w:t xml:space="preserve">, </w:t>
      </w:r>
      <w:r>
        <w:rPr>
          <w:rStyle w:val="a6"/>
          <w:sz w:val="28"/>
          <w:szCs w:val="28"/>
        </w:rPr>
        <w:t>Д</w:t>
      </w:r>
      <w:r w:rsidRPr="003F51BF">
        <w:rPr>
          <w:rStyle w:val="a6"/>
          <w:sz w:val="28"/>
          <w:szCs w:val="28"/>
          <w:lang w:val="en-US"/>
        </w:rPr>
        <w:t xml:space="preserve">. </w:t>
      </w:r>
      <w:r>
        <w:rPr>
          <w:rStyle w:val="a6"/>
          <w:sz w:val="28"/>
          <w:szCs w:val="28"/>
        </w:rPr>
        <w:t>Мишель</w:t>
      </w:r>
      <w:r w:rsidRPr="003F51BF">
        <w:rPr>
          <w:rStyle w:val="a6"/>
          <w:sz w:val="28"/>
          <w:szCs w:val="28"/>
          <w:lang w:val="en-US"/>
        </w:rPr>
        <w:t xml:space="preserve"> </w:t>
      </w:r>
      <w:r>
        <w:rPr>
          <w:rStyle w:val="a6"/>
          <w:sz w:val="28"/>
          <w:szCs w:val="28"/>
        </w:rPr>
        <w:t>Фуко</w:t>
      </w:r>
      <w:r w:rsidRPr="003F51BF">
        <w:rPr>
          <w:rStyle w:val="a6"/>
          <w:sz w:val="28"/>
          <w:szCs w:val="28"/>
          <w:lang w:val="en-US"/>
        </w:rPr>
        <w:t xml:space="preserve">. </w:t>
      </w:r>
      <w:r w:rsidRPr="00890020">
        <w:rPr>
          <w:rStyle w:val="a6"/>
          <w:sz w:val="28"/>
          <w:szCs w:val="28"/>
        </w:rPr>
        <w:t>М</w:t>
      </w:r>
      <w:r w:rsidRPr="003F51BF">
        <w:rPr>
          <w:rStyle w:val="a6"/>
          <w:sz w:val="28"/>
          <w:szCs w:val="28"/>
          <w:lang w:val="en-US"/>
        </w:rPr>
        <w:t xml:space="preserve">: </w:t>
      </w:r>
      <w:r w:rsidRPr="00890020">
        <w:rPr>
          <w:rStyle w:val="a6"/>
          <w:sz w:val="28"/>
          <w:szCs w:val="28"/>
        </w:rPr>
        <w:t>Молодая</w:t>
      </w:r>
      <w:r w:rsidRPr="003F51BF">
        <w:rPr>
          <w:rStyle w:val="a6"/>
          <w:sz w:val="28"/>
          <w:szCs w:val="28"/>
          <w:lang w:val="en-US"/>
        </w:rPr>
        <w:t xml:space="preserve"> </w:t>
      </w:r>
      <w:r w:rsidRPr="00890020">
        <w:rPr>
          <w:rStyle w:val="a6"/>
          <w:sz w:val="28"/>
          <w:szCs w:val="28"/>
        </w:rPr>
        <w:t>гвардия</w:t>
      </w:r>
      <w:r w:rsidRPr="003F51BF">
        <w:rPr>
          <w:rStyle w:val="a6"/>
          <w:sz w:val="28"/>
          <w:szCs w:val="28"/>
          <w:lang w:val="en-US"/>
        </w:rPr>
        <w:t xml:space="preserve">, 2008. 378 </w:t>
      </w:r>
      <w:r w:rsidRPr="00947965">
        <w:rPr>
          <w:rStyle w:val="a6"/>
          <w:sz w:val="28"/>
          <w:szCs w:val="28"/>
        </w:rPr>
        <w:t>с</w:t>
      </w:r>
      <w:r w:rsidRPr="003F51BF">
        <w:rPr>
          <w:rStyle w:val="a6"/>
          <w:sz w:val="28"/>
          <w:szCs w:val="28"/>
          <w:lang w:val="en-US"/>
        </w:rPr>
        <w:t>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Abbott A. The System of Professions: An Essay on the Division of Expert Labor. Chicago and London: The University of Chicago Press. 1988.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  <w:lang w:val="en-US"/>
        </w:rPr>
        <w:t>Abott</w:t>
      </w:r>
      <w:proofErr w:type="spellEnd"/>
      <w:r>
        <w:rPr>
          <w:rStyle w:val="a6"/>
          <w:sz w:val="28"/>
          <w:szCs w:val="28"/>
          <w:lang w:val="en-US"/>
        </w:rPr>
        <w:t>, A. History and Sociology. The Lost Synthesis. Social Science History. 1991, 15/2: P. 201–238.</w:t>
      </w:r>
    </w:p>
    <w:p w:rsidR="004A3CEB" w:rsidRPr="00F2580A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  <w:lang w:val="en-US"/>
        </w:rPr>
        <w:t>Brockliss</w:t>
      </w:r>
      <w:proofErr w:type="spellEnd"/>
      <w:r>
        <w:rPr>
          <w:rStyle w:val="a6"/>
          <w:sz w:val="28"/>
          <w:szCs w:val="28"/>
          <w:lang w:val="en-US"/>
        </w:rPr>
        <w:t xml:space="preserve"> L. Gown and town: the university and the city in Europe, 1200 –2000</w:t>
      </w:r>
      <w:proofErr w:type="gramStart"/>
      <w:r>
        <w:rPr>
          <w:rStyle w:val="a6"/>
          <w:sz w:val="28"/>
          <w:szCs w:val="28"/>
          <w:lang w:val="en-US"/>
        </w:rPr>
        <w:t>./</w:t>
      </w:r>
      <w:proofErr w:type="gramEnd"/>
      <w:r>
        <w:rPr>
          <w:rStyle w:val="a6"/>
          <w:sz w:val="28"/>
          <w:szCs w:val="28"/>
          <w:lang w:val="en-US"/>
        </w:rPr>
        <w:t>/ Minerva, 2000, Volume 38, Issue 2, pp. 147-170.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Catalyst of historiography, Marxism and dissidence: The sector of methodology of the institute of history, Soviet academy of sciences, 1964–68.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proofErr w:type="spellStart"/>
      <w:r>
        <w:rPr>
          <w:rStyle w:val="a6"/>
          <w:sz w:val="28"/>
          <w:szCs w:val="28"/>
          <w:lang w:val="en-US"/>
        </w:rPr>
        <w:t>Freedberg</w:t>
      </w:r>
      <w:proofErr w:type="spellEnd"/>
      <w:r>
        <w:rPr>
          <w:rStyle w:val="a6"/>
          <w:sz w:val="28"/>
          <w:szCs w:val="28"/>
          <w:lang w:val="en-US"/>
        </w:rPr>
        <w:t xml:space="preserve"> D. The Power of Images. Studies in the History and Theory of Response, University of Chicago Press, Chicago 1991.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 xml:space="preserve">History Goes Pop. </w:t>
      </w:r>
      <w:proofErr w:type="spellStart"/>
      <w:r>
        <w:rPr>
          <w:rStyle w:val="a6"/>
          <w:sz w:val="28"/>
          <w:szCs w:val="28"/>
          <w:lang w:val="en-US"/>
        </w:rPr>
        <w:t>Zur</w:t>
      </w:r>
      <w:proofErr w:type="spellEnd"/>
      <w:r>
        <w:rPr>
          <w:rStyle w:val="a6"/>
          <w:sz w:val="28"/>
          <w:szCs w:val="28"/>
          <w:lang w:val="en-US"/>
        </w:rPr>
        <w:t xml:space="preserve"> </w:t>
      </w:r>
      <w:proofErr w:type="spellStart"/>
      <w:r>
        <w:rPr>
          <w:rStyle w:val="a6"/>
          <w:sz w:val="28"/>
          <w:szCs w:val="28"/>
          <w:lang w:val="en-US"/>
        </w:rPr>
        <w:t>Repräsentation</w:t>
      </w:r>
      <w:proofErr w:type="spellEnd"/>
      <w:r>
        <w:rPr>
          <w:rStyle w:val="a6"/>
          <w:sz w:val="28"/>
          <w:szCs w:val="28"/>
          <w:lang w:val="en-US"/>
        </w:rPr>
        <w:t xml:space="preserve"> von </w:t>
      </w:r>
      <w:proofErr w:type="spellStart"/>
      <w:r>
        <w:rPr>
          <w:rStyle w:val="a6"/>
          <w:sz w:val="28"/>
          <w:szCs w:val="28"/>
          <w:lang w:val="en-US"/>
        </w:rPr>
        <w:t>Geshichte</w:t>
      </w:r>
      <w:proofErr w:type="spellEnd"/>
      <w:r>
        <w:rPr>
          <w:rStyle w:val="a6"/>
          <w:sz w:val="28"/>
          <w:szCs w:val="28"/>
          <w:lang w:val="en-US"/>
        </w:rPr>
        <w:t xml:space="preserve"> in </w:t>
      </w:r>
      <w:proofErr w:type="spellStart"/>
      <w:r>
        <w:rPr>
          <w:rStyle w:val="a6"/>
          <w:sz w:val="28"/>
          <w:szCs w:val="28"/>
          <w:lang w:val="en-US"/>
        </w:rPr>
        <w:t>populären</w:t>
      </w:r>
      <w:proofErr w:type="spellEnd"/>
      <w:r>
        <w:rPr>
          <w:rStyle w:val="a6"/>
          <w:sz w:val="28"/>
          <w:szCs w:val="28"/>
          <w:lang w:val="en-US"/>
        </w:rPr>
        <w:t xml:space="preserve"> </w:t>
      </w:r>
      <w:proofErr w:type="spellStart"/>
      <w:r>
        <w:rPr>
          <w:rStyle w:val="a6"/>
          <w:sz w:val="28"/>
          <w:szCs w:val="28"/>
          <w:lang w:val="en-US"/>
        </w:rPr>
        <w:t>Medien</w:t>
      </w:r>
      <w:proofErr w:type="spellEnd"/>
      <w:r>
        <w:rPr>
          <w:rStyle w:val="a6"/>
          <w:sz w:val="28"/>
          <w:szCs w:val="28"/>
          <w:lang w:val="en-US"/>
        </w:rPr>
        <w:t xml:space="preserve"> und Genres. Bielefeld, 2009.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 xml:space="preserve">History of Concepts: Comparative Perspectives / I. </w:t>
      </w:r>
      <w:proofErr w:type="spellStart"/>
      <w:r>
        <w:rPr>
          <w:rStyle w:val="a6"/>
          <w:sz w:val="28"/>
          <w:szCs w:val="28"/>
          <w:lang w:val="en-US"/>
        </w:rPr>
        <w:t>Hampsher</w:t>
      </w:r>
      <w:proofErr w:type="spellEnd"/>
      <w:r>
        <w:rPr>
          <w:rStyle w:val="a6"/>
          <w:sz w:val="28"/>
          <w:szCs w:val="28"/>
          <w:lang w:val="en-US"/>
        </w:rPr>
        <w:t xml:space="preserve">-Monk, K. </w:t>
      </w:r>
      <w:proofErr w:type="spellStart"/>
      <w:r>
        <w:rPr>
          <w:rStyle w:val="a6"/>
          <w:sz w:val="28"/>
          <w:szCs w:val="28"/>
          <w:lang w:val="en-US"/>
        </w:rPr>
        <w:t>Tilmans</w:t>
      </w:r>
      <w:proofErr w:type="spellEnd"/>
      <w:r>
        <w:rPr>
          <w:rStyle w:val="a6"/>
          <w:sz w:val="28"/>
          <w:szCs w:val="28"/>
          <w:lang w:val="en-US"/>
        </w:rPr>
        <w:t xml:space="preserve">, F. van </w:t>
      </w:r>
      <w:proofErr w:type="spellStart"/>
      <w:r>
        <w:rPr>
          <w:rStyle w:val="a6"/>
          <w:sz w:val="28"/>
          <w:szCs w:val="28"/>
          <w:lang w:val="en-US"/>
        </w:rPr>
        <w:t>Vree</w:t>
      </w:r>
      <w:proofErr w:type="spellEnd"/>
      <w:r>
        <w:rPr>
          <w:rStyle w:val="a6"/>
          <w:sz w:val="28"/>
          <w:szCs w:val="28"/>
          <w:lang w:val="en-US"/>
        </w:rPr>
        <w:t xml:space="preserve"> (</w:t>
      </w:r>
      <w:proofErr w:type="gramStart"/>
      <w:r>
        <w:rPr>
          <w:rStyle w:val="a6"/>
          <w:sz w:val="28"/>
          <w:szCs w:val="28"/>
          <w:lang w:val="en-US"/>
        </w:rPr>
        <w:t>eds</w:t>
      </w:r>
      <w:proofErr w:type="gramEnd"/>
      <w:r>
        <w:rPr>
          <w:rStyle w:val="a6"/>
          <w:sz w:val="28"/>
          <w:szCs w:val="28"/>
          <w:lang w:val="en-US"/>
        </w:rPr>
        <w:t xml:space="preserve">.). </w:t>
      </w:r>
      <w:proofErr w:type="gramStart"/>
      <w:r>
        <w:rPr>
          <w:rStyle w:val="a6"/>
          <w:sz w:val="28"/>
          <w:szCs w:val="28"/>
          <w:lang w:val="en-US"/>
        </w:rPr>
        <w:t>Amsterdam.,</w:t>
      </w:r>
      <w:proofErr w:type="gramEnd"/>
      <w:r>
        <w:rPr>
          <w:rStyle w:val="a6"/>
          <w:sz w:val="28"/>
          <w:szCs w:val="28"/>
          <w:lang w:val="en-US"/>
        </w:rPr>
        <w:t xml:space="preserve"> 2001. </w:t>
      </w:r>
    </w:p>
    <w:p w:rsidR="004A3CEB" w:rsidRPr="00890020" w:rsidRDefault="00B21AF1" w:rsidP="00980365">
      <w:pPr>
        <w:ind w:firstLine="567"/>
        <w:jc w:val="both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 xml:space="preserve">History Sells. </w:t>
      </w:r>
      <w:proofErr w:type="spellStart"/>
      <w:r>
        <w:rPr>
          <w:rStyle w:val="a6"/>
          <w:sz w:val="28"/>
          <w:szCs w:val="28"/>
          <w:lang w:val="en-US"/>
        </w:rPr>
        <w:t>Angewandte</w:t>
      </w:r>
      <w:proofErr w:type="spellEnd"/>
      <w:r>
        <w:rPr>
          <w:rStyle w:val="a6"/>
          <w:sz w:val="28"/>
          <w:szCs w:val="28"/>
          <w:lang w:val="en-US"/>
        </w:rPr>
        <w:t xml:space="preserve"> Geschichte </w:t>
      </w:r>
      <w:proofErr w:type="spellStart"/>
      <w:proofErr w:type="gramStart"/>
      <w:r>
        <w:rPr>
          <w:rStyle w:val="a6"/>
          <w:sz w:val="28"/>
          <w:szCs w:val="28"/>
          <w:lang w:val="en-US"/>
        </w:rPr>
        <w:t>als</w:t>
      </w:r>
      <w:proofErr w:type="spellEnd"/>
      <w:proofErr w:type="gramEnd"/>
      <w:r>
        <w:rPr>
          <w:rStyle w:val="a6"/>
          <w:sz w:val="28"/>
          <w:szCs w:val="28"/>
          <w:lang w:val="en-US"/>
        </w:rPr>
        <w:t xml:space="preserve"> </w:t>
      </w:r>
      <w:proofErr w:type="spellStart"/>
      <w:r>
        <w:rPr>
          <w:rStyle w:val="a6"/>
          <w:sz w:val="28"/>
          <w:szCs w:val="28"/>
          <w:lang w:val="en-US"/>
        </w:rPr>
        <w:t>Wissenschaft</w:t>
      </w:r>
      <w:proofErr w:type="spellEnd"/>
      <w:r>
        <w:rPr>
          <w:rStyle w:val="a6"/>
          <w:sz w:val="28"/>
          <w:szCs w:val="28"/>
          <w:lang w:val="en-US"/>
        </w:rPr>
        <w:t xml:space="preserve"> und </w:t>
      </w:r>
      <w:proofErr w:type="spellStart"/>
      <w:r>
        <w:rPr>
          <w:rStyle w:val="a6"/>
          <w:sz w:val="28"/>
          <w:szCs w:val="28"/>
          <w:lang w:val="en-US"/>
        </w:rPr>
        <w:t>Markt</w:t>
      </w:r>
      <w:proofErr w:type="spellEnd"/>
      <w:r>
        <w:rPr>
          <w:rStyle w:val="a6"/>
          <w:sz w:val="28"/>
          <w:szCs w:val="28"/>
          <w:lang w:val="en-US"/>
        </w:rPr>
        <w:t>. Stuttgart, 2009.</w:t>
      </w:r>
    </w:p>
    <w:p w:rsidR="004A3CEB" w:rsidRPr="003F51BF" w:rsidRDefault="004A3CEB" w:rsidP="007E19E4">
      <w:pPr>
        <w:pStyle w:val="a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III. НАУЧНЫЙ ДОКЛАД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numPr>
          <w:ilvl w:val="1"/>
          <w:numId w:val="12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Требования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к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научному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докладу</w:t>
      </w:r>
      <w:proofErr w:type="spellEnd"/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</w:t>
      </w:r>
      <w:r>
        <w:rPr>
          <w:rStyle w:val="a6"/>
          <w:rFonts w:ascii="Cambria Math" w:eastAsia="Cambria Math" w:hAnsi="Cambria Math" w:cs="Cambria Math"/>
          <w:sz w:val="28"/>
          <w:szCs w:val="28"/>
          <w:shd w:val="clear" w:color="auto" w:fill="FFFFFF"/>
        </w:rPr>
        <w:t>‐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квалификационной работы (диссертации) аспиранта.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Pr="00DD1609" w:rsidRDefault="00B21AF1" w:rsidP="00980365">
      <w:pPr>
        <w:pStyle w:val="a9"/>
        <w:ind w:firstLine="567"/>
        <w:jc w:val="both"/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</w:pPr>
      <w:r w:rsidRPr="00DD1609"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  <w:t>Структура научного доклада: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Титульный лист (приложение 3)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Актуальность исследования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Историографический анализ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Проблема и новизна исследования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Объект, предмет исследования;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Цель и задачи исследования;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Источниковедческая база исследования;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>– Основные результаты исследования и положения, выносимые на защиту;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Структура и краткое содержание исследования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Апробация результатов исследования (конференции, научные публикации).</w:t>
      </w:r>
    </w:p>
    <w:p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Список использованных источников и литературы.</w:t>
      </w:r>
    </w:p>
    <w:p w:rsidR="00DD1609" w:rsidRDefault="00DD1609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Приложения (факультативно)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Содержание научного доклада должно отражать исходные предпосылки научного исследования, его ход и полученные результаты. Текст научного доклада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тезисно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Объем научного доклада – 40 000-60 000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зн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. (включая пробелы: межстрочный интервал – 1,5; размер шрифта – 14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пт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8"/>
        <w:numPr>
          <w:ilvl w:val="1"/>
          <w:numId w:val="13"/>
        </w:numPr>
        <w:ind w:left="0" w:firstLine="567"/>
        <w:rPr>
          <w:rStyle w:val="a6"/>
          <w:b/>
          <w:bCs/>
          <w:color w:val="000000"/>
        </w:rPr>
      </w:pPr>
      <w:r>
        <w:rPr>
          <w:rStyle w:val="a6"/>
          <w:b/>
          <w:bCs/>
          <w:color w:val="000000"/>
        </w:rPr>
        <w:t>Результаты научного доклада</w:t>
      </w:r>
    </w:p>
    <w:p w:rsidR="004A3CEB" w:rsidRDefault="004A3CEB" w:rsidP="00980365">
      <w:pPr>
        <w:ind w:firstLine="567"/>
        <w:jc w:val="both"/>
        <w:rPr>
          <w:sz w:val="28"/>
          <w:szCs w:val="28"/>
          <w:lang w:val="ru-RU"/>
        </w:rPr>
      </w:pPr>
    </w:p>
    <w:p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4A3CEB" w:rsidRDefault="004A3CEB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4A3CEB" w:rsidRPr="003F51BF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C86943" w:rsidRDefault="00B21AF1">
            <w:pPr>
              <w:jc w:val="both"/>
              <w:rPr>
                <w:b/>
              </w:rPr>
            </w:pPr>
            <w:proofErr w:type="spellStart"/>
            <w:r w:rsidRPr="00C86943">
              <w:rPr>
                <w:rStyle w:val="a6"/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C86943">
              <w:rPr>
                <w:rStyle w:val="a6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6943">
              <w:rPr>
                <w:rStyle w:val="a6"/>
                <w:b/>
                <w:sz w:val="28"/>
                <w:szCs w:val="28"/>
                <w:lang w:val="en-US"/>
              </w:rPr>
              <w:t>компетенции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C86943" w:rsidRDefault="00B21AF1">
            <w:pPr>
              <w:jc w:val="both"/>
              <w:rPr>
                <w:b/>
              </w:rPr>
            </w:pPr>
            <w:proofErr w:type="spellStart"/>
            <w:r w:rsidRPr="00C86943">
              <w:rPr>
                <w:rStyle w:val="a6"/>
                <w:b/>
                <w:sz w:val="28"/>
                <w:szCs w:val="28"/>
                <w:lang w:val="en-US"/>
              </w:rPr>
              <w:t>Компетенция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C86943" w:rsidRDefault="00B21AF1">
            <w:pPr>
              <w:rPr>
                <w:b/>
                <w:lang w:val="ru-RU"/>
              </w:rPr>
            </w:pPr>
            <w:r w:rsidRPr="00C86943">
              <w:rPr>
                <w:rStyle w:val="a6"/>
                <w:b/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A3CEB">
        <w:trPr>
          <w:trHeight w:val="35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r>
              <w:rPr>
                <w:rStyle w:val="a6"/>
                <w:sz w:val="28"/>
                <w:szCs w:val="28"/>
              </w:rPr>
              <w:t>Качественный историографический анализ</w:t>
            </w:r>
          </w:p>
        </w:tc>
      </w:tr>
      <w:tr w:rsidR="004A3CEB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r>
              <w:rPr>
                <w:rStyle w:val="a6"/>
                <w:sz w:val="28"/>
                <w:szCs w:val="28"/>
              </w:rPr>
              <w:t>Экспликация новизны исследования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Адекватность </w:t>
            </w:r>
            <w:proofErr w:type="spellStart"/>
            <w:r>
              <w:rPr>
                <w:rStyle w:val="a6"/>
                <w:sz w:val="28"/>
                <w:szCs w:val="28"/>
              </w:rPr>
              <w:t>методовисследования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его предмету, цели и задачам</w:t>
            </w:r>
          </w:p>
        </w:tc>
      </w:tr>
      <w:tr w:rsidR="004A3CEB" w:rsidRPr="003F51BF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Полнота и репрезентативность информационной базы </w:t>
            </w:r>
            <w:proofErr w:type="spellStart"/>
            <w:r>
              <w:rPr>
                <w:rStyle w:val="a6"/>
                <w:sz w:val="28"/>
                <w:szCs w:val="28"/>
              </w:rPr>
              <w:t>исследованияа</w:t>
            </w:r>
            <w:proofErr w:type="spellEnd"/>
          </w:p>
        </w:tc>
      </w:tr>
      <w:tr w:rsidR="004A3CEB" w:rsidRPr="003F51BF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Корректность применения методов иных дисциплин в </w:t>
            </w:r>
            <w:proofErr w:type="spellStart"/>
            <w:r>
              <w:rPr>
                <w:rStyle w:val="a6"/>
                <w:sz w:val="28"/>
                <w:szCs w:val="28"/>
              </w:rPr>
              <w:t>презентируемом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исследовании</w:t>
            </w:r>
          </w:p>
        </w:tc>
      </w:tr>
      <w:tr w:rsidR="004A3CEB" w:rsidRPr="003F51BF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оценки автором перспектив инкорпорации результатов исследования в современную исследовательскую практику</w:t>
            </w:r>
          </w:p>
        </w:tc>
      </w:tr>
      <w:tr w:rsidR="004A3CEB" w:rsidRPr="003F51BF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Использование современных коммуникативных технологий при реализации исследования</w:t>
            </w:r>
          </w:p>
        </w:tc>
      </w:tr>
      <w:tr w:rsidR="004A3CEB" w:rsidRPr="003F51BF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Потенциал </w:t>
            </w:r>
            <w:proofErr w:type="spellStart"/>
            <w:r>
              <w:rPr>
                <w:rStyle w:val="a6"/>
                <w:sz w:val="28"/>
                <w:szCs w:val="28"/>
              </w:rPr>
              <w:t>презентируемого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исследования в области профессионального развития</w:t>
            </w:r>
          </w:p>
        </w:tc>
      </w:tr>
      <w:tr w:rsidR="004A3CEB" w:rsidRPr="003F51BF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ОПК</w:t>
            </w:r>
            <w:r>
              <w:rPr>
                <w:rStyle w:val="a6"/>
                <w:sz w:val="28"/>
                <w:szCs w:val="28"/>
              </w:rPr>
              <w:t>-</w:t>
            </w:r>
            <w:r>
              <w:rPr>
                <w:rStyle w:val="a6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proofErr w:type="spellStart"/>
            <w:r>
              <w:rPr>
                <w:rStyle w:val="a6"/>
                <w:sz w:val="28"/>
                <w:szCs w:val="28"/>
              </w:rPr>
              <w:t>Задействованность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в исследовании и при его презентации новейших информационно-коммуникационных технологий</w:t>
            </w:r>
          </w:p>
        </w:tc>
      </w:tr>
      <w:tr w:rsidR="004A3CEB" w:rsidRPr="003F51BF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работы с точки зрения соблюдения авторских прав при разработке собственных методов исследования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Экспликация перспектив реализации научно-исследовательских проектов в избранной области исследований</w:t>
            </w:r>
          </w:p>
        </w:tc>
      </w:tr>
      <w:tr w:rsidR="004A3CEB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r>
              <w:rPr>
                <w:rStyle w:val="a6"/>
                <w:sz w:val="28"/>
                <w:szCs w:val="28"/>
              </w:rPr>
              <w:t>Этическая корректность проведенного исследования</w:t>
            </w:r>
          </w:p>
        </w:tc>
      </w:tr>
      <w:tr w:rsidR="004A3CEB" w:rsidRPr="003F51BF">
        <w:trPr>
          <w:trHeight w:val="2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Способность рефлексировать (эксплицировать) мировоззренческие, философские, </w:t>
            </w:r>
            <w:proofErr w:type="spellStart"/>
            <w:r>
              <w:rPr>
                <w:rStyle w:val="a6"/>
                <w:sz w:val="28"/>
                <w:szCs w:val="28"/>
              </w:rPr>
              <w:t>парадигмальные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Степень осмысления и экспликации мировоззренческих и </w:t>
            </w:r>
            <w:proofErr w:type="spellStart"/>
            <w:r>
              <w:rPr>
                <w:rStyle w:val="a6"/>
                <w:sz w:val="28"/>
                <w:szCs w:val="28"/>
              </w:rPr>
              <w:t>парадигмальных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оснований исследования</w:t>
            </w:r>
          </w:p>
        </w:tc>
      </w:tr>
      <w:tr w:rsidR="004A3CEB" w:rsidRPr="003F51BF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ПК-</w:t>
            </w:r>
            <w:r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постановки проблемы исследования и ее соотнесения с актуальным состоянием исторического знания</w:t>
            </w:r>
          </w:p>
        </w:tc>
      </w:tr>
      <w:tr w:rsidR="004A3CEB" w:rsidRPr="003F51BF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Способность сформировать историографическую базу исследования и провести историографический анализ на уровне экспликации </w:t>
            </w:r>
            <w:proofErr w:type="spellStart"/>
            <w:r>
              <w:rPr>
                <w:rStyle w:val="a6"/>
                <w:sz w:val="28"/>
                <w:szCs w:val="28"/>
              </w:rPr>
              <w:t>парадигмальных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историографической основы исследования, корректность и полнота историографического анализа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Способность сформировать </w:t>
            </w:r>
            <w:proofErr w:type="spellStart"/>
            <w:r>
              <w:rPr>
                <w:rStyle w:val="a6"/>
                <w:sz w:val="28"/>
                <w:szCs w:val="28"/>
              </w:rPr>
              <w:t>источниковую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Полнота и репрезентативность </w:t>
            </w:r>
            <w:proofErr w:type="spellStart"/>
            <w:r>
              <w:rPr>
                <w:rStyle w:val="a6"/>
                <w:sz w:val="28"/>
                <w:szCs w:val="28"/>
              </w:rPr>
              <w:t>источниковой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основы исследования, корректность и полнота источниковедческого анализа</w:t>
            </w:r>
          </w:p>
        </w:tc>
      </w:tr>
      <w:tr w:rsidR="004A3CEB" w:rsidRPr="003F51BF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 xml:space="preserve">Логичность и обоснованность </w:t>
            </w:r>
            <w:proofErr w:type="spellStart"/>
            <w:r>
              <w:rPr>
                <w:rStyle w:val="a6"/>
                <w:sz w:val="28"/>
                <w:szCs w:val="28"/>
              </w:rPr>
              <w:t>презентируемого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исторического построения</w:t>
            </w:r>
          </w:p>
        </w:tc>
      </w:tr>
      <w:tr w:rsidR="004A3CEB" w:rsidRPr="003F51BF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:rsidR="004A3CEB" w:rsidRDefault="004A3CEB">
      <w:pPr>
        <w:jc w:val="both"/>
        <w:rPr>
          <w:sz w:val="28"/>
          <w:szCs w:val="28"/>
          <w:lang w:val="ru-RU"/>
        </w:rPr>
      </w:pPr>
    </w:p>
    <w:p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numPr>
          <w:ilvl w:val="1"/>
          <w:numId w:val="14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Порядок подготовки научного доклада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аспиранта выполняется под руководством научного руководителя. График подготовки научного доклада согласовывается аспирантом с научным руководителем и директором Аспирантской школы и предусматривае</w:t>
      </w:r>
      <w:r w:rsidR="004705E4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т следующие контрольные точки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2) представление итогового варианта доклада научному руководителю;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>3) представление научного доклада в Аспирантскую школу для проверки работы на плагиат системой «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Антиплагиат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4) публичная защита научного доклада.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Научный доклад представляется в виде специально подготовленной рукописи. 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Для прохождения итоговой аттестации аспирант представляет в печатном виде и в электронном виде в текстовом формате (*.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doc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, *.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rtf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,) либо в формате *.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текст </w:t>
      </w:r>
      <w:r w:rsidRPr="00C86943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научного доклада</w:t>
      </w:r>
      <w:r>
        <w:rPr>
          <w:rStyle w:val="a6"/>
          <w:rFonts w:ascii="Times New Roman" w:hAnsi="Times New Roman"/>
          <w:color w:val="FF260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в Аспирантскую школу не позднее</w:t>
      </w:r>
      <w:r w:rsidR="004705E4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чем за 20 дней до прохождения государственной итоговой аттестации.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Ответственным за организацию проверки на плагиат является менеджер </w:t>
      </w:r>
      <w:r w:rsidRPr="00C86943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Ас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пирантской школы.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Тексты научных докладов и аннотации размещаются на корпоративном сайте (портале) НИУ ВШЭ.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4A3CEB" w:rsidRDefault="00B21AF1" w:rsidP="00980365">
      <w:pPr>
        <w:pStyle w:val="a9"/>
        <w:numPr>
          <w:ilvl w:val="1"/>
          <w:numId w:val="14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Процедура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представления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научного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доклада</w:t>
      </w:r>
      <w:proofErr w:type="spellEnd"/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Представление и обсуждение научного доклада в качестве государственного аттестационного испытания носит характер научной дискуссии и проводится в соответствии со следующим регламентом: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- выступление аспиранта с научным докладом (до 15 минут).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- ответы аспиранта на вопросы по научному докладу.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свободная дискуссия.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заключительное слово аспиранта.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- 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numPr>
          <w:ilvl w:val="1"/>
          <w:numId w:val="14"/>
        </w:num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Критерии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оценки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научного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доклада</w:t>
      </w:r>
      <w:proofErr w:type="spellEnd"/>
    </w:p>
    <w:p w:rsidR="004A3CEB" w:rsidRDefault="004A3CEB">
      <w:pPr>
        <w:pStyle w:val="a9"/>
        <w:ind w:left="1866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TableNormal"/>
        <w:tblW w:w="101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8295"/>
      </w:tblGrid>
      <w:tr w:rsidR="004A3CEB">
        <w:trPr>
          <w:trHeight w:val="6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ind w:firstLine="34"/>
              <w:rPr>
                <w:rStyle w:val="a6"/>
                <w:b/>
                <w:bCs/>
                <w:sz w:val="26"/>
                <w:szCs w:val="26"/>
              </w:rPr>
            </w:pPr>
            <w:proofErr w:type="spellStart"/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Количество</w:t>
            </w:r>
            <w:proofErr w:type="spellEnd"/>
          </w:p>
          <w:p w:rsidR="004A3CEB" w:rsidRDefault="00B21AF1">
            <w:pPr>
              <w:widowControl/>
              <w:ind w:firstLine="34"/>
            </w:pPr>
            <w:proofErr w:type="spellStart"/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Баллов</w:t>
            </w:r>
            <w:proofErr w:type="spellEnd"/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</w:pPr>
            <w:proofErr w:type="spellStart"/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Критерий</w:t>
            </w:r>
            <w:proofErr w:type="spellEnd"/>
          </w:p>
        </w:tc>
      </w:tr>
      <w:tr w:rsidR="004A3CEB" w:rsidRPr="003F51BF">
        <w:trPr>
          <w:trHeight w:val="15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lastRenderedPageBreak/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z w:val="26"/>
                <w:szCs w:val="26"/>
              </w:rPr>
            </w:pPr>
            <w:proofErr w:type="spellStart"/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Актуальность</w:t>
            </w:r>
            <w:proofErr w:type="spellEnd"/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исследования</w:t>
            </w:r>
            <w:proofErr w:type="spellEnd"/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 xml:space="preserve">. </w:t>
            </w:r>
          </w:p>
          <w:p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4A3CEB" w:rsidRPr="003F51BF">
        <w:trPr>
          <w:trHeight w:val="15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Анализ степени разработанности темы исследования.</w:t>
            </w:r>
          </w:p>
          <w:p w:rsidR="004A3CEB" w:rsidRPr="00890020" w:rsidRDefault="00B21AF1">
            <w:pPr>
              <w:widowControl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4A3CEB" w:rsidRPr="003F51BF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Цель и задачи исследования.</w:t>
            </w:r>
          </w:p>
          <w:p w:rsidR="004A3CEB" w:rsidRPr="00890020" w:rsidRDefault="00B21AF1">
            <w:pPr>
              <w:widowControl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Корректность постановки цели и задач исследования, соответствие им содержания работы.</w:t>
            </w:r>
          </w:p>
        </w:tc>
      </w:tr>
      <w:tr w:rsidR="004A3CEB">
        <w:trPr>
          <w:trHeight w:val="9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Научная новизна.</w:t>
            </w:r>
          </w:p>
        </w:tc>
      </w:tr>
      <w:tr w:rsidR="004A3CEB" w:rsidRPr="003F51BF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pacing w:val="-3"/>
                <w:sz w:val="26"/>
                <w:szCs w:val="26"/>
              </w:rPr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Методология и методы исследования.</w:t>
            </w:r>
          </w:p>
          <w:p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Соответствие выбранных методов теме исследования и решаемой проблеме.</w:t>
            </w:r>
          </w:p>
        </w:tc>
      </w:tr>
      <w:tr w:rsidR="004A3CEB" w:rsidRPr="003F51BF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4A3CEB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</w:pPr>
            <w:proofErr w:type="spellStart"/>
            <w:r>
              <w:rPr>
                <w:rStyle w:val="a6"/>
                <w:b/>
                <w:bCs/>
                <w:spacing w:val="-3"/>
                <w:sz w:val="26"/>
                <w:szCs w:val="26"/>
                <w:lang w:val="en-US"/>
              </w:rPr>
              <w:t>Степень</w:t>
            </w:r>
            <w:proofErr w:type="spellEnd"/>
            <w:r>
              <w:rPr>
                <w:rStyle w:val="a6"/>
                <w:b/>
                <w:bCs/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b/>
                <w:bCs/>
                <w:spacing w:val="-3"/>
                <w:sz w:val="26"/>
                <w:szCs w:val="26"/>
                <w:lang w:val="en-US"/>
              </w:rPr>
              <w:t>самостоятельности</w:t>
            </w:r>
            <w:proofErr w:type="spellEnd"/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.</w:t>
            </w:r>
          </w:p>
        </w:tc>
      </w:tr>
      <w:tr w:rsidR="004A3CEB" w:rsidRPr="003F51BF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Степень достоверности и апробаци</w:t>
            </w:r>
            <w:r>
              <w:rPr>
                <w:rStyle w:val="a6"/>
                <w:b/>
                <w:bCs/>
                <w:color w:val="FF2600"/>
                <w:spacing w:val="-3"/>
                <w:sz w:val="26"/>
                <w:szCs w:val="26"/>
              </w:rPr>
              <w:t xml:space="preserve">я </w:t>
            </w: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результатов.</w:t>
            </w:r>
          </w:p>
        </w:tc>
      </w:tr>
      <w:tr w:rsidR="004A3CEB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Теоретическая и практическая значимость.</w:t>
            </w:r>
          </w:p>
        </w:tc>
      </w:tr>
      <w:tr w:rsidR="004A3CEB" w:rsidRPr="003F51BF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  <w:proofErr w:type="spellEnd"/>
          </w:p>
          <w:p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ная</w:t>
            </w:r>
            <w:proofErr w:type="spellEnd"/>
            <w:r>
              <w:rPr>
                <w:rStyle w:val="a6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  <w:lang w:val="en-US"/>
              </w:rPr>
              <w:t>оценка</w:t>
            </w:r>
            <w:proofErr w:type="spellEnd"/>
          </w:p>
          <w:p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pacing w:val="-3"/>
                <w:sz w:val="26"/>
                <w:szCs w:val="26"/>
              </w:rPr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Доклад и презентация.</w:t>
            </w:r>
          </w:p>
          <w:p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pacing w:val="-3"/>
                <w:sz w:val="26"/>
                <w:szCs w:val="26"/>
              </w:rPr>
            </w:pPr>
            <w:r>
              <w:rPr>
                <w:rStyle w:val="a6"/>
                <w:spacing w:val="-3"/>
                <w:sz w:val="26"/>
                <w:szCs w:val="26"/>
              </w:rPr>
              <w:t>Ясность, логичность, профессионализм изложения доклада;</w:t>
            </w:r>
          </w:p>
          <w:p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pacing w:val="-3"/>
                <w:sz w:val="26"/>
                <w:szCs w:val="26"/>
              </w:rPr>
              <w:t>наглядность и структурированность материала презентации.</w:t>
            </w:r>
          </w:p>
        </w:tc>
      </w:tr>
    </w:tbl>
    <w:p w:rsidR="004A3CEB" w:rsidRDefault="004A3CEB">
      <w:pPr>
        <w:pStyle w:val="a9"/>
        <w:ind w:left="108" w:hanging="108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Максимальное количество баллов, которое может получить аспирант за научный доклад – 20. Итоговый балл представляет собой сумму баллов, полученную за каждый из 10 критериев.</w:t>
      </w:r>
    </w:p>
    <w:p w:rsidR="004A3CEB" w:rsidRDefault="004A3CEB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</w:p>
    <w:p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При оценивании научного доклада устанавливаются следующие критерии оценки:</w:t>
      </w:r>
    </w:p>
    <w:p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20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16 набранных баллов - оценка «отлично»,</w:t>
      </w:r>
    </w:p>
    <w:p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15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10 набранных баллов - оценка «хорошо»,</w:t>
      </w:r>
    </w:p>
    <w:p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9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5 набранных баллов - оценка « удовлетворительно»,</w:t>
      </w:r>
    </w:p>
    <w:p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4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0 набранных баллов - оценка «неудовлетворительно».</w:t>
      </w:r>
    </w:p>
    <w:p w:rsidR="004A3CEB" w:rsidRDefault="004A3CEB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</w:p>
    <w:p w:rsidR="004A3CEB" w:rsidRPr="00890020" w:rsidRDefault="00B21AF1" w:rsidP="00980365">
      <w:pPr>
        <w:widowControl/>
        <w:ind w:firstLine="567"/>
        <w:rPr>
          <w:lang w:val="ru-RU"/>
        </w:rPr>
      </w:pPr>
      <w:r>
        <w:rPr>
          <w:rStyle w:val="a6"/>
          <w:sz w:val="28"/>
          <w:szCs w:val="28"/>
          <w:shd w:val="clear" w:color="auto" w:fill="FFFFFF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>
        <w:rPr>
          <w:rStyle w:val="a6"/>
          <w:rFonts w:ascii="Arial Unicode MS" w:hAnsi="Arial Unicode MS"/>
          <w:sz w:val="28"/>
          <w:szCs w:val="28"/>
          <w:shd w:val="clear" w:color="auto" w:fill="FFFFFF"/>
        </w:rPr>
        <w:br w:type="page"/>
      </w:r>
    </w:p>
    <w:p w:rsidR="004A3CEB" w:rsidRDefault="00B21AF1">
      <w:pPr>
        <w:widowControl/>
        <w:jc w:val="right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lastRenderedPageBreak/>
        <w:t>Приложение 1</w:t>
      </w:r>
    </w:p>
    <w:p w:rsidR="004A3CEB" w:rsidRDefault="004A3CEB">
      <w:pPr>
        <w:widowControl/>
        <w:jc w:val="right"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647700" cy="620713"/>
            <wp:effectExtent l="0" t="0" r="0" b="0"/>
            <wp:docPr id="1073741825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Федеральное государственное автономное учреждение</w:t>
      </w:r>
    </w:p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высшего образования</w:t>
      </w:r>
    </w:p>
    <w:p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:rsidR="004A3CEB" w:rsidRDefault="00B21AF1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:rsidR="004A3CEB" w:rsidRDefault="00B21AF1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«ВЫСШАЯ ШКОЛА ЭКОНОМИКИ»</w:t>
      </w: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МАТЕРИАЛЫ К ГОСУДАРСТВЕННОМУ ЭКЗАМЕНУ </w:t>
      </w:r>
    </w:p>
    <w:p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ПРОЕКТ СПЕЦКУРСА/ СЕРИИ МАСТЕР-КЛАССОВ / МАСТЕР-КЛАССА</w:t>
      </w:r>
    </w:p>
    <w:p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/ СЕРИИ ЛЕКЦИЙ / ЛЕКЦИИ</w:t>
      </w:r>
    </w:p>
    <w:p w:rsidR="004A3CEB" w:rsidRDefault="00B21AF1">
      <w:pPr>
        <w:widowControl/>
        <w:jc w:val="center"/>
        <w:rPr>
          <w:rStyle w:val="a6"/>
          <w:sz w:val="16"/>
          <w:szCs w:val="16"/>
          <w:shd w:val="clear" w:color="auto" w:fill="FFFFFF"/>
        </w:rPr>
      </w:pPr>
      <w:r>
        <w:rPr>
          <w:rStyle w:val="a6"/>
          <w:sz w:val="16"/>
          <w:szCs w:val="16"/>
          <w:shd w:val="clear" w:color="auto" w:fill="FFFFFF"/>
        </w:rPr>
        <w:t xml:space="preserve">(указывается одна избранная форма проекта) </w:t>
      </w: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ФИО …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Направление подготовки … 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Профиль (направленность) программы … 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Аспирантская школа … 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Аспирант _________________________/ФИО /</w:t>
      </w:r>
    </w:p>
    <w:p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подпись</w:t>
      </w:r>
    </w:p>
    <w:p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Директор Аспирантской школы ________________________/ФИО /</w:t>
      </w:r>
    </w:p>
    <w:p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                             подпись</w:t>
      </w: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Москва, год </w:t>
      </w:r>
    </w:p>
    <w:p w:rsidR="004A3CEB" w:rsidRPr="00890020" w:rsidRDefault="00B21AF1">
      <w:pPr>
        <w:widowControl/>
        <w:rPr>
          <w:lang w:val="ru-RU"/>
        </w:rPr>
      </w:pPr>
      <w:r>
        <w:rPr>
          <w:rStyle w:val="a6"/>
          <w:rFonts w:ascii="Arial Unicode MS" w:hAnsi="Arial Unicode MS"/>
          <w:sz w:val="28"/>
          <w:szCs w:val="28"/>
          <w:shd w:val="clear" w:color="auto" w:fill="FFFFFF"/>
        </w:rPr>
        <w:br w:type="page"/>
      </w:r>
    </w:p>
    <w:p w:rsidR="004A3CEB" w:rsidRDefault="00B21AF1">
      <w:pPr>
        <w:widowControl/>
        <w:jc w:val="right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lastRenderedPageBreak/>
        <w:t xml:space="preserve">Приложение 2 </w:t>
      </w:r>
    </w:p>
    <w:p w:rsidR="004A3CEB" w:rsidRDefault="004A3CEB">
      <w:pPr>
        <w:widowControl/>
        <w:tabs>
          <w:tab w:val="left" w:pos="709"/>
          <w:tab w:val="left" w:pos="1134"/>
        </w:tabs>
        <w:jc w:val="both"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tabs>
          <w:tab w:val="left" w:pos="709"/>
          <w:tab w:val="left" w:pos="1134"/>
        </w:tabs>
        <w:ind w:firstLine="567"/>
        <w:jc w:val="both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 xml:space="preserve">ОБОСНОВАНИЕ ВЫБОРА ФОРМЫ ПРОЕКТА </w:t>
      </w:r>
    </w:p>
    <w:p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46.03.01 «История» подготовки бакалавров или для направления 46.04.01 «История» подготовки магистров.</w:t>
      </w:r>
    </w:p>
    <w:p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Структура спецкурса (серии мастер-классов / мастер-класса; серии лекций / отдельной лекций).</w:t>
      </w:r>
    </w:p>
    <w:p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Методы и подходы к внедрению в образовательный процесс основных положений диссертационного исследования.</w:t>
      </w:r>
      <w:r>
        <w:rPr>
          <w:rStyle w:val="a6"/>
          <w:rFonts w:ascii="Calibri" w:eastAsia="Calibri" w:hAnsi="Calibri" w:cs="Calibri"/>
          <w:sz w:val="22"/>
          <w:szCs w:val="22"/>
        </w:rPr>
        <w:t xml:space="preserve"> </w:t>
      </w:r>
    </w:p>
    <w:p w:rsidR="004A3CEB" w:rsidRDefault="004A3CEB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</w:p>
    <w:p w:rsidR="004A3CEB" w:rsidRPr="00890020" w:rsidRDefault="00B21AF1">
      <w:pPr>
        <w:widowControl/>
        <w:rPr>
          <w:lang w:val="ru-RU"/>
        </w:rPr>
      </w:pPr>
      <w:r>
        <w:rPr>
          <w:rStyle w:val="a6"/>
          <w:rFonts w:ascii="Arial Unicode MS" w:hAnsi="Arial Unicode MS"/>
          <w:sz w:val="28"/>
          <w:szCs w:val="28"/>
          <w:shd w:val="clear" w:color="auto" w:fill="FFFFFF"/>
        </w:rPr>
        <w:br w:type="page"/>
      </w:r>
    </w:p>
    <w:p w:rsidR="004A3CEB" w:rsidRDefault="00B21AF1">
      <w:pPr>
        <w:pStyle w:val="a9"/>
        <w:jc w:val="right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3</w:t>
      </w:r>
    </w:p>
    <w:p w:rsidR="004A3CEB" w:rsidRDefault="004A3CEB">
      <w:pPr>
        <w:pStyle w:val="a9"/>
        <w:jc w:val="right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647700" cy="620713"/>
            <wp:effectExtent l="0" t="0" r="0" b="0"/>
            <wp:docPr id="1073741826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Федеральное государственное автономное учреждение</w:t>
      </w:r>
    </w:p>
    <w:p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высшего образования</w:t>
      </w: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«ВЫСШАЯ ШКОЛА ЭКОНОМИКИ»</w:t>
      </w: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НАУЧНЫЙ ДОКЛАД</w:t>
      </w: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по результатам подготовленной</w:t>
      </w:r>
    </w:p>
    <w:p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научно-квалификационной работы (диссертации)</w:t>
      </w: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ФИО …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Направление подготовки … 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Профиль (направленность) программы … 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Аспирантская школа … </w:t>
      </w:r>
    </w:p>
    <w:p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Аспирант _________________________/ФИО /</w:t>
      </w:r>
    </w:p>
    <w:p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подпись</w:t>
      </w:r>
    </w:p>
    <w:p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Научный руководитель _________________________/ФИО /</w:t>
      </w:r>
    </w:p>
    <w:p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                 подпись</w:t>
      </w:r>
    </w:p>
    <w:p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Директор Аспирантской школы ________________________/ФИО /</w:t>
      </w:r>
    </w:p>
    <w:p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                             подпись</w:t>
      </w:r>
    </w:p>
    <w:p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3CEB" w:rsidRDefault="00B21AF1">
      <w:pPr>
        <w:pStyle w:val="a9"/>
        <w:jc w:val="center"/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Москва, год </w:t>
      </w:r>
    </w:p>
    <w:sectPr w:rsidR="004A3CEB" w:rsidSect="004A3CEB">
      <w:footerReference w:type="default" r:id="rId10"/>
      <w:pgSz w:w="11900" w:h="16840"/>
      <w:pgMar w:top="1134" w:right="707" w:bottom="89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E0" w:rsidRDefault="001B5CE0" w:rsidP="004A3CEB">
      <w:r>
        <w:separator/>
      </w:r>
    </w:p>
  </w:endnote>
  <w:endnote w:type="continuationSeparator" w:id="0">
    <w:p w:rsidR="001B5CE0" w:rsidRDefault="001B5CE0" w:rsidP="004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D" w:rsidRDefault="00BB352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3F51B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E0" w:rsidRDefault="001B5CE0" w:rsidP="004A3CEB">
      <w:r>
        <w:separator/>
      </w:r>
    </w:p>
  </w:footnote>
  <w:footnote w:type="continuationSeparator" w:id="0">
    <w:p w:rsidR="001B5CE0" w:rsidRDefault="001B5CE0" w:rsidP="004A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E44"/>
    <w:multiLevelType w:val="multilevel"/>
    <w:tmpl w:val="BD365322"/>
    <w:numStyleLink w:val="5"/>
  </w:abstractNum>
  <w:abstractNum w:abstractNumId="1">
    <w:nsid w:val="26606FF9"/>
    <w:multiLevelType w:val="multilevel"/>
    <w:tmpl w:val="BD365322"/>
    <w:styleLink w:val="5"/>
    <w:lvl w:ilvl="0">
      <w:start w:val="1"/>
      <w:numFmt w:val="decimal"/>
      <w:lvlText w:val="%1."/>
      <w:lvlJc w:val="left"/>
      <w:pPr>
        <w:tabs>
          <w:tab w:val="left" w:pos="993"/>
        </w:tabs>
        <w:ind w:left="630" w:hanging="3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tabs>
          <w:tab w:val="left" w:pos="993"/>
        </w:tabs>
        <w:ind w:left="1430" w:hanging="4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3220"/>
        </w:tabs>
        <w:ind w:left="2936" w:hanging="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pPr>
        <w:tabs>
          <w:tab w:val="left" w:pos="993"/>
          <w:tab w:val="num" w:pos="4366"/>
        </w:tabs>
        <w:ind w:left="4082" w:hanging="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2.%3.%4.%5.%6."/>
      <w:lvlJc w:val="left"/>
      <w:pPr>
        <w:tabs>
          <w:tab w:val="left" w:pos="993"/>
        </w:tabs>
        <w:ind w:left="5588" w:hanging="4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2.%3.%4.%5.%6.%7."/>
      <w:lvlJc w:val="left"/>
      <w:pPr>
        <w:tabs>
          <w:tab w:val="left" w:pos="993"/>
        </w:tabs>
        <w:ind w:left="7094" w:hanging="7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2.%3.%4.%5.%6.%7.%8."/>
      <w:lvlJc w:val="left"/>
      <w:pPr>
        <w:tabs>
          <w:tab w:val="left" w:pos="993"/>
        </w:tabs>
        <w:ind w:left="8240" w:hanging="7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2.%3.%4.%5.%6.%7.%8.%9."/>
      <w:lvlJc w:val="left"/>
      <w:pPr>
        <w:tabs>
          <w:tab w:val="left" w:pos="993"/>
        </w:tabs>
        <w:ind w:left="9746" w:hanging="115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2AC911B3"/>
    <w:multiLevelType w:val="multilevel"/>
    <w:tmpl w:val="FC584718"/>
    <w:numStyleLink w:val="2"/>
  </w:abstractNum>
  <w:abstractNum w:abstractNumId="3">
    <w:nsid w:val="3ACF53E4"/>
    <w:multiLevelType w:val="multilevel"/>
    <w:tmpl w:val="41A0E464"/>
    <w:styleLink w:val="4"/>
    <w:lvl w:ilvl="0">
      <w:start w:val="1"/>
      <w:numFmt w:val="decimal"/>
      <w:lvlText w:val="%1."/>
      <w:lvlJc w:val="left"/>
      <w:pPr>
        <w:tabs>
          <w:tab w:val="left" w:pos="709"/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211"/>
        </w:tabs>
        <w:ind w:left="502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num" w:pos="1211"/>
        </w:tabs>
        <w:ind w:left="502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left" w:pos="1134"/>
          <w:tab w:val="num" w:pos="1571"/>
        </w:tabs>
        <w:ind w:left="862" w:firstLine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left" w:pos="1134"/>
          <w:tab w:val="num" w:pos="1571"/>
        </w:tabs>
        <w:ind w:left="862" w:firstLine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463945BA"/>
    <w:multiLevelType w:val="hybridMultilevel"/>
    <w:tmpl w:val="792041D0"/>
    <w:styleLink w:val="6"/>
    <w:lvl w:ilvl="0" w:tplc="4F7A5814">
      <w:start w:val="1"/>
      <w:numFmt w:val="decimal"/>
      <w:lvlText w:val="%1."/>
      <w:lvlJc w:val="left"/>
      <w:pPr>
        <w:tabs>
          <w:tab w:val="num" w:pos="709"/>
          <w:tab w:val="left" w:pos="1134"/>
        </w:tabs>
        <w:ind w:left="9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42648F4">
      <w:start w:val="1"/>
      <w:numFmt w:val="lowerLetter"/>
      <w:lvlText w:val="%2."/>
      <w:lvlJc w:val="left"/>
      <w:pPr>
        <w:tabs>
          <w:tab w:val="left" w:pos="709"/>
          <w:tab w:val="left" w:pos="1134"/>
          <w:tab w:val="num" w:pos="1647"/>
        </w:tabs>
        <w:ind w:left="1865" w:hanging="5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5C84B4">
      <w:start w:val="1"/>
      <w:numFmt w:val="lowerRoman"/>
      <w:lvlText w:val="%3."/>
      <w:lvlJc w:val="left"/>
      <w:pPr>
        <w:tabs>
          <w:tab w:val="left" w:pos="709"/>
          <w:tab w:val="left" w:pos="1134"/>
          <w:tab w:val="num" w:pos="2367"/>
        </w:tabs>
        <w:ind w:left="2585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30A1AC">
      <w:start w:val="1"/>
      <w:numFmt w:val="decimal"/>
      <w:lvlText w:val="%4."/>
      <w:lvlJc w:val="left"/>
      <w:pPr>
        <w:tabs>
          <w:tab w:val="left" w:pos="709"/>
          <w:tab w:val="left" w:pos="1134"/>
          <w:tab w:val="num" w:pos="3087"/>
        </w:tabs>
        <w:ind w:left="3305" w:hanging="5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AA0E56">
      <w:start w:val="1"/>
      <w:numFmt w:val="lowerLetter"/>
      <w:lvlText w:val="%5."/>
      <w:lvlJc w:val="left"/>
      <w:pPr>
        <w:tabs>
          <w:tab w:val="left" w:pos="709"/>
          <w:tab w:val="left" w:pos="1134"/>
          <w:tab w:val="num" w:pos="3807"/>
        </w:tabs>
        <w:ind w:left="4025" w:hanging="5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6CC01A">
      <w:start w:val="1"/>
      <w:numFmt w:val="lowerRoman"/>
      <w:lvlText w:val="%6."/>
      <w:lvlJc w:val="left"/>
      <w:pPr>
        <w:tabs>
          <w:tab w:val="left" w:pos="709"/>
          <w:tab w:val="left" w:pos="1134"/>
          <w:tab w:val="num" w:pos="4527"/>
        </w:tabs>
        <w:ind w:left="4745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CAC034">
      <w:start w:val="1"/>
      <w:numFmt w:val="decimal"/>
      <w:lvlText w:val="%7."/>
      <w:lvlJc w:val="left"/>
      <w:pPr>
        <w:tabs>
          <w:tab w:val="left" w:pos="709"/>
          <w:tab w:val="left" w:pos="1134"/>
          <w:tab w:val="num" w:pos="5247"/>
        </w:tabs>
        <w:ind w:left="5465" w:hanging="5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EACC32">
      <w:start w:val="1"/>
      <w:numFmt w:val="lowerLetter"/>
      <w:lvlText w:val="%8."/>
      <w:lvlJc w:val="left"/>
      <w:pPr>
        <w:tabs>
          <w:tab w:val="left" w:pos="709"/>
          <w:tab w:val="left" w:pos="1134"/>
          <w:tab w:val="num" w:pos="5967"/>
        </w:tabs>
        <w:ind w:left="6185" w:hanging="5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EC111A">
      <w:start w:val="1"/>
      <w:numFmt w:val="lowerRoman"/>
      <w:lvlText w:val="%9."/>
      <w:lvlJc w:val="left"/>
      <w:pPr>
        <w:tabs>
          <w:tab w:val="left" w:pos="709"/>
          <w:tab w:val="left" w:pos="1134"/>
          <w:tab w:val="num" w:pos="6687"/>
        </w:tabs>
        <w:ind w:left="6905" w:hanging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5EE9539C"/>
    <w:multiLevelType w:val="multilevel"/>
    <w:tmpl w:val="CE6EE204"/>
    <w:numStyleLink w:val="3"/>
  </w:abstractNum>
  <w:abstractNum w:abstractNumId="6">
    <w:nsid w:val="5F3D6662"/>
    <w:multiLevelType w:val="multilevel"/>
    <w:tmpl w:val="FC584718"/>
    <w:styleLink w:val="2"/>
    <w:lvl w:ilvl="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633B191C"/>
    <w:multiLevelType w:val="multilevel"/>
    <w:tmpl w:val="CE6EE204"/>
    <w:styleLink w:val="3"/>
    <w:lvl w:ilvl="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7D754A0E"/>
    <w:multiLevelType w:val="multilevel"/>
    <w:tmpl w:val="41A0E464"/>
    <w:numStyleLink w:val="4"/>
  </w:abstractNum>
  <w:abstractNum w:abstractNumId="9">
    <w:nsid w:val="7F94213E"/>
    <w:multiLevelType w:val="hybridMultilevel"/>
    <w:tmpl w:val="792041D0"/>
    <w:numStyleLink w:val="6"/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5"/>
    <w:lvlOverride w:ilvl="0"/>
    <w:lvlOverride w:ilvl="1">
      <w:startOverride w:val="3"/>
    </w:lvlOverride>
  </w:num>
  <w:num w:numId="7">
    <w:abstractNumId w:val="3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  <w:tab w:val="num" w:pos="1134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left" w:pos="1134"/>
            <w:tab w:val="num" w:pos="1494"/>
          </w:tabs>
          <w:ind w:left="1069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  <w:tab w:val="left" w:pos="1134"/>
            <w:tab w:val="num" w:pos="1494"/>
          </w:tabs>
          <w:ind w:left="1069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/>
    <w:lvlOverride w:ilvl="1">
      <w:startOverride w:val="5"/>
    </w:lvlOverride>
  </w:num>
  <w:num w:numId="11">
    <w:abstractNumId w:val="1"/>
  </w:num>
  <w:num w:numId="12">
    <w:abstractNumId w:val="0"/>
  </w:num>
  <w:num w:numId="1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3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114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65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37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530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681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795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9462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3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186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301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451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566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717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867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9822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1328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B"/>
    <w:rsid w:val="00006068"/>
    <w:rsid w:val="000E7997"/>
    <w:rsid w:val="0014255A"/>
    <w:rsid w:val="001B2F1F"/>
    <w:rsid w:val="001B5CE0"/>
    <w:rsid w:val="002F3298"/>
    <w:rsid w:val="003A3E21"/>
    <w:rsid w:val="003F51BF"/>
    <w:rsid w:val="00401FA0"/>
    <w:rsid w:val="004705E4"/>
    <w:rsid w:val="004A3CEB"/>
    <w:rsid w:val="004B259A"/>
    <w:rsid w:val="004B45B1"/>
    <w:rsid w:val="004E58D7"/>
    <w:rsid w:val="00552B70"/>
    <w:rsid w:val="00607840"/>
    <w:rsid w:val="006C701A"/>
    <w:rsid w:val="007E19E4"/>
    <w:rsid w:val="00890020"/>
    <w:rsid w:val="009344A7"/>
    <w:rsid w:val="00947965"/>
    <w:rsid w:val="00980365"/>
    <w:rsid w:val="00A1021F"/>
    <w:rsid w:val="00B21AF1"/>
    <w:rsid w:val="00BA31B4"/>
    <w:rsid w:val="00BB352D"/>
    <w:rsid w:val="00C61422"/>
    <w:rsid w:val="00C86943"/>
    <w:rsid w:val="00D40E03"/>
    <w:rsid w:val="00D92FC8"/>
    <w:rsid w:val="00DD1609"/>
    <w:rsid w:val="00DE55A1"/>
    <w:rsid w:val="00DF6760"/>
    <w:rsid w:val="00E34B41"/>
    <w:rsid w:val="00E521E6"/>
    <w:rsid w:val="00E73ADE"/>
    <w:rsid w:val="00ED0CCE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EB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CEB"/>
    <w:rPr>
      <w:u w:val="single"/>
    </w:rPr>
  </w:style>
  <w:style w:type="table" w:customStyle="1" w:styleId="TableNormal">
    <w:name w:val="Table Normal"/>
    <w:rsid w:val="004A3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3CE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4A3CEB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character" w:styleId="a6">
    <w:name w:val="page number"/>
    <w:rsid w:val="004A3CEB"/>
    <w:rPr>
      <w:lang w:val="ru-RU"/>
    </w:rPr>
  </w:style>
  <w:style w:type="paragraph" w:styleId="a7">
    <w:name w:val="Title"/>
    <w:rsid w:val="004A3CEB"/>
    <w:pPr>
      <w:ind w:firstLine="340"/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20">
    <w:name w:val="заголовок 2"/>
    <w:next w:val="a"/>
    <w:rsid w:val="004A3CEB"/>
    <w:pPr>
      <w:keepNext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a8">
    <w:name w:val="List Paragraph"/>
    <w:rsid w:val="004A3CEB"/>
    <w:pPr>
      <w:widowControl w:val="0"/>
      <w:jc w:val="both"/>
    </w:pPr>
    <w:rPr>
      <w:rFonts w:eastAsia="Times New Roman"/>
      <w:color w:val="941651"/>
      <w:sz w:val="28"/>
      <w:szCs w:val="28"/>
      <w:u w:color="000000"/>
    </w:rPr>
  </w:style>
  <w:style w:type="numbering" w:customStyle="1" w:styleId="2">
    <w:name w:val="Импортированный стиль 2"/>
    <w:rsid w:val="004A3CEB"/>
    <w:pPr>
      <w:numPr>
        <w:numId w:val="1"/>
      </w:numPr>
    </w:pPr>
  </w:style>
  <w:style w:type="paragraph" w:styleId="a9">
    <w:name w:val="No Spacing"/>
    <w:link w:val="aa"/>
    <w:uiPriority w:val="1"/>
    <w:qFormat/>
    <w:rsid w:val="004A3CEB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rsid w:val="004A3CEB"/>
    <w:pPr>
      <w:numPr>
        <w:numId w:val="3"/>
      </w:numPr>
    </w:pPr>
  </w:style>
  <w:style w:type="numbering" w:customStyle="1" w:styleId="4">
    <w:name w:val="Импортированный стиль 4"/>
    <w:rsid w:val="004A3CEB"/>
    <w:pPr>
      <w:numPr>
        <w:numId w:val="7"/>
      </w:numPr>
    </w:pPr>
  </w:style>
  <w:style w:type="paragraph" w:customStyle="1" w:styleId="1">
    <w:name w:val="1"/>
    <w:rsid w:val="004A3CE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Ссылка"/>
    <w:rsid w:val="004A3CEB"/>
    <w:rPr>
      <w:color w:val="0000FF"/>
      <w:u w:val="single" w:color="0000FF"/>
    </w:rPr>
  </w:style>
  <w:style w:type="character" w:customStyle="1" w:styleId="Hyperlink0">
    <w:name w:val="Hyperlink.0"/>
    <w:basedOn w:val="ab"/>
    <w:rsid w:val="004A3CEB"/>
    <w:rPr>
      <w:color w:val="0000FF"/>
      <w:sz w:val="28"/>
      <w:szCs w:val="28"/>
      <w:u w:val="single" w:color="0000FF"/>
    </w:rPr>
  </w:style>
  <w:style w:type="numbering" w:customStyle="1" w:styleId="5">
    <w:name w:val="Импортированный стиль 5"/>
    <w:rsid w:val="004A3CEB"/>
    <w:pPr>
      <w:numPr>
        <w:numId w:val="11"/>
      </w:numPr>
    </w:pPr>
  </w:style>
  <w:style w:type="numbering" w:customStyle="1" w:styleId="6">
    <w:name w:val="Импортированный стиль 6"/>
    <w:rsid w:val="004A3CEB"/>
    <w:pPr>
      <w:numPr>
        <w:numId w:val="15"/>
      </w:numPr>
    </w:pPr>
  </w:style>
  <w:style w:type="paragraph" w:styleId="ac">
    <w:name w:val="Balloon Text"/>
    <w:basedOn w:val="a"/>
    <w:link w:val="ad"/>
    <w:uiPriority w:val="99"/>
    <w:semiHidden/>
    <w:unhideWhenUsed/>
    <w:rsid w:val="008900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020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3A3E21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3E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74" w:lineRule="exact"/>
      <w:ind w:hanging="400"/>
    </w:pPr>
    <w:rPr>
      <w:rFonts w:cs="Times New Roman"/>
      <w:color w:val="auto"/>
      <w:lang w:val="ru-RU"/>
    </w:rPr>
  </w:style>
  <w:style w:type="character" w:customStyle="1" w:styleId="aa">
    <w:name w:val="Без интервала Знак"/>
    <w:link w:val="a9"/>
    <w:uiPriority w:val="1"/>
    <w:locked/>
    <w:rsid w:val="003A3E2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e">
    <w:name w:val="annotation reference"/>
    <w:basedOn w:val="a0"/>
    <w:uiPriority w:val="99"/>
    <w:semiHidden/>
    <w:unhideWhenUsed/>
    <w:rsid w:val="009803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0365"/>
  </w:style>
  <w:style w:type="character" w:customStyle="1" w:styleId="af0">
    <w:name w:val="Текст примечания Знак"/>
    <w:basedOn w:val="a0"/>
    <w:link w:val="af"/>
    <w:uiPriority w:val="99"/>
    <w:semiHidden/>
    <w:rsid w:val="00980365"/>
    <w:rPr>
      <w:rFonts w:cs="Arial Unicode MS"/>
      <w:color w:val="000000"/>
      <w:u w:color="00000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3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0365"/>
    <w:rPr>
      <w:rFonts w:cs="Arial Unicode MS"/>
      <w:b/>
      <w:bCs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EB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CEB"/>
    <w:rPr>
      <w:u w:val="single"/>
    </w:rPr>
  </w:style>
  <w:style w:type="table" w:customStyle="1" w:styleId="TableNormal">
    <w:name w:val="Table Normal"/>
    <w:rsid w:val="004A3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3CE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4A3CEB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character" w:styleId="a6">
    <w:name w:val="page number"/>
    <w:rsid w:val="004A3CEB"/>
    <w:rPr>
      <w:lang w:val="ru-RU"/>
    </w:rPr>
  </w:style>
  <w:style w:type="paragraph" w:styleId="a7">
    <w:name w:val="Title"/>
    <w:rsid w:val="004A3CEB"/>
    <w:pPr>
      <w:ind w:firstLine="340"/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20">
    <w:name w:val="заголовок 2"/>
    <w:next w:val="a"/>
    <w:rsid w:val="004A3CEB"/>
    <w:pPr>
      <w:keepNext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a8">
    <w:name w:val="List Paragraph"/>
    <w:rsid w:val="004A3CEB"/>
    <w:pPr>
      <w:widowControl w:val="0"/>
      <w:jc w:val="both"/>
    </w:pPr>
    <w:rPr>
      <w:rFonts w:eastAsia="Times New Roman"/>
      <w:color w:val="941651"/>
      <w:sz w:val="28"/>
      <w:szCs w:val="28"/>
      <w:u w:color="000000"/>
    </w:rPr>
  </w:style>
  <w:style w:type="numbering" w:customStyle="1" w:styleId="2">
    <w:name w:val="Импортированный стиль 2"/>
    <w:rsid w:val="004A3CEB"/>
    <w:pPr>
      <w:numPr>
        <w:numId w:val="1"/>
      </w:numPr>
    </w:pPr>
  </w:style>
  <w:style w:type="paragraph" w:styleId="a9">
    <w:name w:val="No Spacing"/>
    <w:link w:val="aa"/>
    <w:uiPriority w:val="1"/>
    <w:qFormat/>
    <w:rsid w:val="004A3CEB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rsid w:val="004A3CEB"/>
    <w:pPr>
      <w:numPr>
        <w:numId w:val="3"/>
      </w:numPr>
    </w:pPr>
  </w:style>
  <w:style w:type="numbering" w:customStyle="1" w:styleId="4">
    <w:name w:val="Импортированный стиль 4"/>
    <w:rsid w:val="004A3CEB"/>
    <w:pPr>
      <w:numPr>
        <w:numId w:val="7"/>
      </w:numPr>
    </w:pPr>
  </w:style>
  <w:style w:type="paragraph" w:customStyle="1" w:styleId="1">
    <w:name w:val="1"/>
    <w:rsid w:val="004A3CE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Ссылка"/>
    <w:rsid w:val="004A3CEB"/>
    <w:rPr>
      <w:color w:val="0000FF"/>
      <w:u w:val="single" w:color="0000FF"/>
    </w:rPr>
  </w:style>
  <w:style w:type="character" w:customStyle="1" w:styleId="Hyperlink0">
    <w:name w:val="Hyperlink.0"/>
    <w:basedOn w:val="ab"/>
    <w:rsid w:val="004A3CEB"/>
    <w:rPr>
      <w:color w:val="0000FF"/>
      <w:sz w:val="28"/>
      <w:szCs w:val="28"/>
      <w:u w:val="single" w:color="0000FF"/>
    </w:rPr>
  </w:style>
  <w:style w:type="numbering" w:customStyle="1" w:styleId="5">
    <w:name w:val="Импортированный стиль 5"/>
    <w:rsid w:val="004A3CEB"/>
    <w:pPr>
      <w:numPr>
        <w:numId w:val="11"/>
      </w:numPr>
    </w:pPr>
  </w:style>
  <w:style w:type="numbering" w:customStyle="1" w:styleId="6">
    <w:name w:val="Импортированный стиль 6"/>
    <w:rsid w:val="004A3CEB"/>
    <w:pPr>
      <w:numPr>
        <w:numId w:val="15"/>
      </w:numPr>
    </w:pPr>
  </w:style>
  <w:style w:type="paragraph" w:styleId="ac">
    <w:name w:val="Balloon Text"/>
    <w:basedOn w:val="a"/>
    <w:link w:val="ad"/>
    <w:uiPriority w:val="99"/>
    <w:semiHidden/>
    <w:unhideWhenUsed/>
    <w:rsid w:val="008900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020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3A3E21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3E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74" w:lineRule="exact"/>
      <w:ind w:hanging="400"/>
    </w:pPr>
    <w:rPr>
      <w:rFonts w:cs="Times New Roman"/>
      <w:color w:val="auto"/>
      <w:lang w:val="ru-RU"/>
    </w:rPr>
  </w:style>
  <w:style w:type="character" w:customStyle="1" w:styleId="aa">
    <w:name w:val="Без интервала Знак"/>
    <w:link w:val="a9"/>
    <w:uiPriority w:val="1"/>
    <w:locked/>
    <w:rsid w:val="003A3E2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e">
    <w:name w:val="annotation reference"/>
    <w:basedOn w:val="a0"/>
    <w:uiPriority w:val="99"/>
    <w:semiHidden/>
    <w:unhideWhenUsed/>
    <w:rsid w:val="009803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0365"/>
  </w:style>
  <w:style w:type="character" w:customStyle="1" w:styleId="af0">
    <w:name w:val="Текст примечания Знак"/>
    <w:basedOn w:val="a0"/>
    <w:link w:val="af"/>
    <w:uiPriority w:val="99"/>
    <w:semiHidden/>
    <w:rsid w:val="00980365"/>
    <w:rPr>
      <w:rFonts w:cs="Arial Unicode MS"/>
      <w:color w:val="000000"/>
      <w:u w:color="00000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3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0365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pedia.de/zg/Diskussion_Angewandte_Geschich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Анна Евгеньевна</dc:creator>
  <cp:lastModifiedBy>USER01</cp:lastModifiedBy>
  <cp:revision>2</cp:revision>
  <dcterms:created xsi:type="dcterms:W3CDTF">2019-01-31T11:20:00Z</dcterms:created>
  <dcterms:modified xsi:type="dcterms:W3CDTF">2019-01-31T11:20:00Z</dcterms:modified>
</cp:coreProperties>
</file>