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9D891" w14:textId="77777777" w:rsidR="00AC6753" w:rsidRPr="006E0115" w:rsidRDefault="00AC6753" w:rsidP="005B1F1F">
      <w:pPr>
        <w:pStyle w:val="Default"/>
        <w:spacing w:line="276" w:lineRule="auto"/>
        <w:jc w:val="center"/>
      </w:pPr>
      <w:r w:rsidRPr="006E0115">
        <w:t>Федеральное государственное автономное образовательное учреждение</w:t>
      </w:r>
    </w:p>
    <w:p w14:paraId="5135E913" w14:textId="77777777" w:rsidR="00AC6753" w:rsidRPr="006E0115" w:rsidRDefault="00AC6753" w:rsidP="005B1F1F">
      <w:pPr>
        <w:pStyle w:val="Default"/>
        <w:spacing w:line="276" w:lineRule="auto"/>
        <w:jc w:val="center"/>
      </w:pPr>
      <w:r w:rsidRPr="006E0115">
        <w:t>высшего образования «Национальный исследовательский университет</w:t>
      </w:r>
    </w:p>
    <w:p w14:paraId="1C3B52CC" w14:textId="77777777" w:rsidR="00AC6753" w:rsidRDefault="00AC6753" w:rsidP="005B1F1F">
      <w:pPr>
        <w:pStyle w:val="Default"/>
        <w:spacing w:line="276" w:lineRule="auto"/>
        <w:jc w:val="center"/>
      </w:pPr>
      <w:r w:rsidRPr="006E0115">
        <w:t>«Высшая школа экономики»</w:t>
      </w:r>
    </w:p>
    <w:p w14:paraId="2AE42E3B" w14:textId="77777777" w:rsidR="006E0115" w:rsidRPr="006E0115" w:rsidRDefault="006E0115" w:rsidP="005B1F1F">
      <w:pPr>
        <w:pStyle w:val="Default"/>
        <w:spacing w:line="276" w:lineRule="auto"/>
        <w:jc w:val="center"/>
      </w:pPr>
    </w:p>
    <w:p w14:paraId="0ECE6A46" w14:textId="77777777" w:rsidR="00AC6753" w:rsidRDefault="00AC6753" w:rsidP="005B1F1F">
      <w:pPr>
        <w:pStyle w:val="Default"/>
        <w:spacing w:line="276" w:lineRule="auto"/>
        <w:ind w:left="5103"/>
        <w:jc w:val="both"/>
      </w:pPr>
      <w:r w:rsidRPr="006E0115">
        <w:t xml:space="preserve">УТВЕРЖДАЮ </w:t>
      </w:r>
    </w:p>
    <w:p w14:paraId="1FCFB4EE" w14:textId="77777777" w:rsidR="006E0115" w:rsidRPr="006E0115" w:rsidRDefault="006E0115" w:rsidP="005B1F1F">
      <w:pPr>
        <w:pStyle w:val="Default"/>
        <w:spacing w:line="276" w:lineRule="auto"/>
        <w:ind w:left="5103"/>
        <w:jc w:val="both"/>
      </w:pPr>
    </w:p>
    <w:p w14:paraId="7E5CDC75" w14:textId="77777777" w:rsidR="00AC6753" w:rsidRPr="006E0115" w:rsidRDefault="00AC6753" w:rsidP="005B1F1F">
      <w:pPr>
        <w:pStyle w:val="Default"/>
        <w:spacing w:line="276" w:lineRule="auto"/>
        <w:ind w:left="5103"/>
        <w:jc w:val="both"/>
      </w:pPr>
      <w:r w:rsidRPr="006E0115">
        <w:t xml:space="preserve">Проректор </w:t>
      </w:r>
    </w:p>
    <w:p w14:paraId="4B827814" w14:textId="77777777" w:rsidR="00AC6753" w:rsidRDefault="00AC6753" w:rsidP="005B1F1F">
      <w:pPr>
        <w:pStyle w:val="Default"/>
        <w:spacing w:line="276" w:lineRule="auto"/>
        <w:ind w:left="5103"/>
        <w:jc w:val="both"/>
      </w:pPr>
      <w:r w:rsidRPr="006E0115">
        <w:t xml:space="preserve">_____________С.Ю. Рощин </w:t>
      </w:r>
    </w:p>
    <w:p w14:paraId="67456F9B" w14:textId="77777777" w:rsidR="006E0115" w:rsidRDefault="006E0115" w:rsidP="005B1F1F">
      <w:pPr>
        <w:pStyle w:val="Default"/>
        <w:spacing w:line="276" w:lineRule="auto"/>
        <w:ind w:left="5103"/>
        <w:jc w:val="both"/>
      </w:pPr>
    </w:p>
    <w:p w14:paraId="6DD76D11" w14:textId="77777777" w:rsidR="006E0115" w:rsidRPr="006E0115" w:rsidRDefault="006E0115" w:rsidP="005B1F1F">
      <w:pPr>
        <w:pStyle w:val="Default"/>
        <w:spacing w:line="276" w:lineRule="auto"/>
        <w:ind w:left="5103"/>
        <w:jc w:val="both"/>
      </w:pPr>
    </w:p>
    <w:p w14:paraId="7C800442" w14:textId="77777777" w:rsidR="00AC6753" w:rsidRPr="006E0115" w:rsidRDefault="00AC6753" w:rsidP="005B1F1F">
      <w:pPr>
        <w:pStyle w:val="Default"/>
        <w:spacing w:line="276" w:lineRule="auto"/>
        <w:ind w:left="5103"/>
        <w:jc w:val="both"/>
      </w:pPr>
      <w:r w:rsidRPr="006E0115">
        <w:t xml:space="preserve">Одобрено на заседании Академического совета Аспирантской школы по </w:t>
      </w:r>
      <w:r w:rsidR="00C94608">
        <w:t>ГМУ</w:t>
      </w:r>
      <w:r w:rsidRPr="006E0115">
        <w:t xml:space="preserve"> </w:t>
      </w:r>
    </w:p>
    <w:p w14:paraId="56304525" w14:textId="77777777" w:rsidR="00AC6753" w:rsidRDefault="00AC6753" w:rsidP="005B1F1F">
      <w:pPr>
        <w:pStyle w:val="Default"/>
        <w:spacing w:line="276" w:lineRule="auto"/>
        <w:ind w:left="5103"/>
        <w:jc w:val="both"/>
      </w:pPr>
      <w:r w:rsidRPr="006E0115">
        <w:t xml:space="preserve">Протокол от </w:t>
      </w:r>
      <w:r w:rsidR="00C94608">
        <w:t xml:space="preserve">_________ № </w:t>
      </w:r>
    </w:p>
    <w:p w14:paraId="14D98F4F" w14:textId="77777777" w:rsidR="006E0115" w:rsidRDefault="006E0115" w:rsidP="005B1F1F">
      <w:pPr>
        <w:pStyle w:val="Default"/>
        <w:spacing w:line="276" w:lineRule="auto"/>
        <w:ind w:left="5103"/>
        <w:jc w:val="both"/>
      </w:pPr>
    </w:p>
    <w:p w14:paraId="795B8EA1" w14:textId="77777777" w:rsidR="006E0115" w:rsidRPr="006E0115" w:rsidRDefault="006E0115" w:rsidP="005B1F1F">
      <w:pPr>
        <w:pStyle w:val="Default"/>
        <w:spacing w:line="276" w:lineRule="auto"/>
        <w:ind w:left="5103"/>
        <w:jc w:val="both"/>
      </w:pPr>
    </w:p>
    <w:p w14:paraId="487BBAE3" w14:textId="77777777" w:rsidR="00AC6753" w:rsidRPr="006E0115" w:rsidRDefault="00AC6753" w:rsidP="005B1F1F">
      <w:pPr>
        <w:pStyle w:val="Default"/>
        <w:spacing w:line="276" w:lineRule="auto"/>
        <w:ind w:left="5103"/>
        <w:jc w:val="both"/>
      </w:pPr>
      <w:r w:rsidRPr="006E0115">
        <w:t xml:space="preserve">Согласовано </w:t>
      </w:r>
    </w:p>
    <w:p w14:paraId="4DBD6ECE" w14:textId="77777777" w:rsidR="00AC6753" w:rsidRPr="006E0115" w:rsidRDefault="00AC6753" w:rsidP="005B1F1F">
      <w:pPr>
        <w:pStyle w:val="Default"/>
        <w:spacing w:line="276" w:lineRule="auto"/>
        <w:ind w:left="5103"/>
        <w:jc w:val="both"/>
      </w:pPr>
      <w:r w:rsidRPr="006E0115">
        <w:t xml:space="preserve">Академический директор Аспирантской школы по </w:t>
      </w:r>
      <w:r w:rsidR="00C94608">
        <w:t>ГМУ</w:t>
      </w:r>
      <w:r w:rsidRPr="006E0115">
        <w:t xml:space="preserve"> </w:t>
      </w:r>
    </w:p>
    <w:p w14:paraId="7750B497" w14:textId="77777777" w:rsidR="00AC6753" w:rsidRDefault="00AC6753" w:rsidP="005B1F1F">
      <w:pPr>
        <w:pStyle w:val="Default"/>
        <w:spacing w:line="276" w:lineRule="auto"/>
        <w:ind w:left="5103"/>
        <w:jc w:val="both"/>
      </w:pPr>
      <w:r w:rsidRPr="006E0115">
        <w:t xml:space="preserve">____________/ </w:t>
      </w:r>
      <w:r w:rsidR="00C94608">
        <w:t>Н.Е. Дмитриева</w:t>
      </w:r>
      <w:r w:rsidRPr="006E0115">
        <w:t>/</w:t>
      </w:r>
    </w:p>
    <w:p w14:paraId="6E2D0A4D" w14:textId="77777777" w:rsidR="006E0115" w:rsidRDefault="006E0115" w:rsidP="005B1F1F">
      <w:pPr>
        <w:pStyle w:val="Default"/>
        <w:spacing w:line="276" w:lineRule="auto"/>
        <w:ind w:left="5103"/>
        <w:jc w:val="both"/>
      </w:pPr>
    </w:p>
    <w:p w14:paraId="50F11924" w14:textId="77777777" w:rsidR="006E0115" w:rsidRDefault="006E0115" w:rsidP="005B1F1F">
      <w:pPr>
        <w:pStyle w:val="Default"/>
        <w:spacing w:line="276" w:lineRule="auto"/>
        <w:ind w:left="5103"/>
        <w:jc w:val="both"/>
      </w:pPr>
    </w:p>
    <w:p w14:paraId="4C5E6CF1" w14:textId="77777777" w:rsidR="006E0115" w:rsidRDefault="006E0115" w:rsidP="005B1F1F">
      <w:pPr>
        <w:pStyle w:val="Default"/>
        <w:spacing w:line="276" w:lineRule="auto"/>
        <w:ind w:left="5103"/>
        <w:jc w:val="both"/>
      </w:pPr>
    </w:p>
    <w:p w14:paraId="5D8644D9" w14:textId="77777777" w:rsidR="006E0115" w:rsidRPr="006E0115" w:rsidRDefault="006E0115" w:rsidP="005B1F1F">
      <w:pPr>
        <w:pStyle w:val="Default"/>
        <w:spacing w:line="276" w:lineRule="auto"/>
        <w:ind w:left="5103"/>
        <w:jc w:val="both"/>
      </w:pPr>
    </w:p>
    <w:p w14:paraId="030C16DF" w14:textId="77777777" w:rsidR="00AC6753" w:rsidRPr="006E0115" w:rsidRDefault="00AC6753" w:rsidP="005B1F1F">
      <w:pPr>
        <w:pStyle w:val="Default"/>
        <w:spacing w:line="276" w:lineRule="auto"/>
        <w:jc w:val="center"/>
      </w:pPr>
      <w:r w:rsidRPr="006E0115">
        <w:rPr>
          <w:b/>
          <w:bCs/>
        </w:rPr>
        <w:t>Программа вступительного испытания по специальности</w:t>
      </w:r>
    </w:p>
    <w:p w14:paraId="01D61AEB" w14:textId="77777777" w:rsidR="00C94608" w:rsidRDefault="00AC6753" w:rsidP="005B1F1F">
      <w:pPr>
        <w:pStyle w:val="Default"/>
        <w:spacing w:line="276" w:lineRule="auto"/>
        <w:jc w:val="center"/>
        <w:rPr>
          <w:b/>
          <w:bCs/>
        </w:rPr>
      </w:pPr>
      <w:r w:rsidRPr="006E0115">
        <w:rPr>
          <w:b/>
          <w:bCs/>
        </w:rPr>
        <w:t xml:space="preserve">основной образовательной программы высшего образования – программы подготовки научно-педагогических кадров в аспирантуре </w:t>
      </w:r>
    </w:p>
    <w:p w14:paraId="0DD35BCE" w14:textId="77777777" w:rsidR="00AC6753" w:rsidRPr="006E0115" w:rsidRDefault="00AC6753" w:rsidP="005B1F1F">
      <w:pPr>
        <w:pStyle w:val="Default"/>
        <w:spacing w:line="276" w:lineRule="auto"/>
        <w:jc w:val="center"/>
      </w:pPr>
      <w:r w:rsidRPr="006E0115">
        <w:rPr>
          <w:b/>
          <w:bCs/>
        </w:rPr>
        <w:t>«</w:t>
      </w:r>
      <w:r w:rsidR="00C94608">
        <w:rPr>
          <w:b/>
          <w:bCs/>
        </w:rPr>
        <w:t>Государственное и муниципальное управление</w:t>
      </w:r>
      <w:r w:rsidRPr="006E0115">
        <w:rPr>
          <w:b/>
          <w:bCs/>
        </w:rPr>
        <w:t>»</w:t>
      </w:r>
    </w:p>
    <w:p w14:paraId="00759B51" w14:textId="77777777" w:rsidR="00AC6753" w:rsidRPr="006E0115" w:rsidRDefault="00AC6753" w:rsidP="005B1F1F">
      <w:pPr>
        <w:pStyle w:val="Default"/>
        <w:spacing w:line="276" w:lineRule="auto"/>
        <w:jc w:val="center"/>
      </w:pPr>
      <w:r w:rsidRPr="006E0115">
        <w:rPr>
          <w:b/>
          <w:bCs/>
        </w:rPr>
        <w:t>по направлению 38.06.01 Экономика</w:t>
      </w:r>
    </w:p>
    <w:p w14:paraId="3AD42818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2F4CE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67F12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858F4F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7A544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EBD3D4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2A59B6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C071F5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E0B1DA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13B69B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516447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0B6F4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FF7B391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B07E24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E41B53" w14:textId="77777777" w:rsidR="006E0115" w:rsidRDefault="00AC6753" w:rsidP="005B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115">
        <w:rPr>
          <w:rFonts w:ascii="Times New Roman" w:hAnsi="Times New Roman" w:cs="Times New Roman"/>
          <w:sz w:val="24"/>
          <w:szCs w:val="24"/>
        </w:rPr>
        <w:t>Москва 201</w:t>
      </w:r>
      <w:r w:rsidR="00C94608">
        <w:rPr>
          <w:rFonts w:ascii="Times New Roman" w:hAnsi="Times New Roman" w:cs="Times New Roman"/>
          <w:sz w:val="24"/>
          <w:szCs w:val="24"/>
        </w:rPr>
        <w:t>9</w:t>
      </w:r>
    </w:p>
    <w:p w14:paraId="5EF8F686" w14:textId="77777777" w:rsidR="00AC6753" w:rsidRPr="006E0115" w:rsidRDefault="00AC6753" w:rsidP="005B1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E0115">
        <w:rPr>
          <w:rFonts w:ascii="Times New Roman" w:hAnsi="Times New Roman" w:cs="Times New Roman"/>
          <w:sz w:val="24"/>
          <w:szCs w:val="24"/>
        </w:rPr>
        <w:br w:type="page"/>
      </w:r>
    </w:p>
    <w:p w14:paraId="10165570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  <w:rPr>
          <w:b/>
          <w:bCs/>
        </w:rPr>
      </w:pPr>
      <w:r w:rsidRPr="006E0115">
        <w:rPr>
          <w:b/>
          <w:bCs/>
        </w:rPr>
        <w:lastRenderedPageBreak/>
        <w:t>1. Область применения и нормативные ссылки</w:t>
      </w:r>
    </w:p>
    <w:p w14:paraId="43D86C99" w14:textId="5EFF1383" w:rsidR="005F25B4" w:rsidRDefault="005F25B4" w:rsidP="005B1F1F">
      <w:pPr>
        <w:pStyle w:val="Default"/>
        <w:spacing w:line="276" w:lineRule="auto"/>
        <w:ind w:firstLine="709"/>
        <w:jc w:val="both"/>
        <w:rPr>
          <w:bCs/>
        </w:rPr>
      </w:pPr>
      <w:r>
        <w:rPr>
          <w:bCs/>
        </w:rPr>
        <w:t xml:space="preserve">Настоящая программа предназначена для подготовки к вступительному испытанию </w:t>
      </w:r>
      <w:r w:rsidR="00FB5BCC">
        <w:rPr>
          <w:bCs/>
        </w:rPr>
        <w:t xml:space="preserve">по </w:t>
      </w:r>
      <w:r w:rsidR="00D71C4F" w:rsidRPr="005C006B">
        <w:rPr>
          <w:bCs/>
        </w:rPr>
        <w:t>основной образовательной программ</w:t>
      </w:r>
      <w:r w:rsidR="00FB5BCC">
        <w:rPr>
          <w:bCs/>
        </w:rPr>
        <w:t>е</w:t>
      </w:r>
      <w:r w:rsidR="00D71C4F" w:rsidRPr="005C006B">
        <w:rPr>
          <w:bCs/>
        </w:rPr>
        <w:t xml:space="preserve"> высшего образования – программ</w:t>
      </w:r>
      <w:r w:rsidR="00FB5BCC">
        <w:rPr>
          <w:bCs/>
        </w:rPr>
        <w:t>е</w:t>
      </w:r>
      <w:r w:rsidR="00D71C4F" w:rsidRPr="005C006B">
        <w:rPr>
          <w:bCs/>
        </w:rPr>
        <w:t xml:space="preserve"> подготовки научно-педагогических кадров в аспирантуре «</w:t>
      </w:r>
      <w:r w:rsidR="00D71C4F">
        <w:rPr>
          <w:bCs/>
        </w:rPr>
        <w:t>Государственное и муниципальное управление</w:t>
      </w:r>
      <w:r w:rsidR="00D71C4F" w:rsidRPr="005C006B">
        <w:rPr>
          <w:bCs/>
        </w:rPr>
        <w:t xml:space="preserve">» </w:t>
      </w:r>
      <w:r w:rsidR="004E564F" w:rsidRPr="007A28DA">
        <w:rPr>
          <w:bCs/>
        </w:rPr>
        <w:t>по направлению подготовки «Экономика» в части, соответствующей специальности научных работников «Экономика и управление народным хозяйством» и области науки «Государственное и муниципальное управление», отнесенной к сфере ведения соответствующего диссертационного совета НИУ ВШЭ</w:t>
      </w:r>
      <w:r w:rsidRPr="007A28DA">
        <w:rPr>
          <w:bCs/>
        </w:rPr>
        <w:t>.</w:t>
      </w:r>
    </w:p>
    <w:p w14:paraId="60CB0B49" w14:textId="77777777" w:rsidR="006E0115" w:rsidRDefault="006E0115" w:rsidP="005B1F1F">
      <w:pPr>
        <w:pStyle w:val="Default"/>
        <w:spacing w:line="276" w:lineRule="auto"/>
        <w:ind w:firstLine="709"/>
        <w:jc w:val="both"/>
        <w:rPr>
          <w:bCs/>
        </w:rPr>
      </w:pPr>
      <w:r w:rsidRPr="005C006B">
        <w:rPr>
          <w:bCs/>
        </w:rPr>
        <w:t>Программа вступительного испытания сформирована на основе федеральных государственных образовательных стандартов высшего образования по программам специалитета или магистратуры.</w:t>
      </w:r>
    </w:p>
    <w:p w14:paraId="687CEA53" w14:textId="77777777" w:rsidR="005C006B" w:rsidRPr="005C006B" w:rsidRDefault="005C006B" w:rsidP="005B1F1F">
      <w:pPr>
        <w:pStyle w:val="Default"/>
        <w:spacing w:line="276" w:lineRule="auto"/>
        <w:ind w:firstLine="709"/>
        <w:jc w:val="both"/>
        <w:rPr>
          <w:bCs/>
        </w:rPr>
      </w:pPr>
    </w:p>
    <w:p w14:paraId="1B366731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  <w:rPr>
          <w:b/>
          <w:bCs/>
        </w:rPr>
      </w:pPr>
      <w:r w:rsidRPr="006E0115">
        <w:rPr>
          <w:b/>
          <w:bCs/>
        </w:rPr>
        <w:t>2. Структура вступительного испытания</w:t>
      </w:r>
    </w:p>
    <w:p w14:paraId="11219201" w14:textId="77777777" w:rsidR="00FB5BCC" w:rsidRDefault="00FB5BCC" w:rsidP="005B1F1F">
      <w:pPr>
        <w:pStyle w:val="Default"/>
        <w:spacing w:line="276" w:lineRule="auto"/>
        <w:ind w:firstLine="709"/>
        <w:jc w:val="both"/>
        <w:rPr>
          <w:bCs/>
        </w:rPr>
      </w:pPr>
      <w:r>
        <w:rPr>
          <w:bCs/>
        </w:rPr>
        <w:t>Основной целью вступительного испытания является выявление готовности поступающего к самостоятельной научно-исследовательской, опытно-экспериментальной деятельности.</w:t>
      </w:r>
    </w:p>
    <w:p w14:paraId="4FEAE39D" w14:textId="77777777" w:rsidR="006E0115" w:rsidRDefault="006E0115" w:rsidP="005B1F1F">
      <w:pPr>
        <w:pStyle w:val="Default"/>
        <w:spacing w:line="276" w:lineRule="auto"/>
        <w:ind w:firstLine="709"/>
        <w:jc w:val="both"/>
        <w:rPr>
          <w:bCs/>
        </w:rPr>
      </w:pPr>
      <w:r w:rsidRPr="005C006B">
        <w:rPr>
          <w:bCs/>
        </w:rPr>
        <w:t xml:space="preserve">Вступительное испытание состоит из двух частей: оценки индивидуальных достижений (конкурс портфолио) и собеседования. </w:t>
      </w:r>
      <w:r w:rsidRPr="00B81A7B">
        <w:rPr>
          <w:bCs/>
        </w:rPr>
        <w:t xml:space="preserve">Вопросы для собеседования </w:t>
      </w:r>
      <w:r w:rsidR="00B81A7B">
        <w:rPr>
          <w:bCs/>
        </w:rPr>
        <w:t>в Приложении к настоящему документу.</w:t>
      </w:r>
    </w:p>
    <w:p w14:paraId="012AE12B" w14:textId="77777777" w:rsidR="005C006B" w:rsidRPr="005C006B" w:rsidRDefault="005C006B" w:rsidP="005B1F1F">
      <w:pPr>
        <w:pStyle w:val="Default"/>
        <w:spacing w:line="276" w:lineRule="auto"/>
        <w:ind w:firstLine="709"/>
        <w:jc w:val="both"/>
        <w:rPr>
          <w:bCs/>
        </w:rPr>
      </w:pPr>
    </w:p>
    <w:p w14:paraId="650CEE02" w14:textId="77777777" w:rsidR="00AC6753" w:rsidRPr="006E0115" w:rsidRDefault="005C006B" w:rsidP="005B1F1F">
      <w:pPr>
        <w:pStyle w:val="Default"/>
        <w:spacing w:line="276" w:lineRule="auto"/>
        <w:ind w:firstLine="709"/>
        <w:jc w:val="both"/>
      </w:pPr>
      <w:r>
        <w:rPr>
          <w:b/>
          <w:bCs/>
        </w:rPr>
        <w:t xml:space="preserve">2.1. Оценка </w:t>
      </w:r>
      <w:r w:rsidR="00AC6753" w:rsidRPr="006E0115">
        <w:rPr>
          <w:b/>
          <w:bCs/>
        </w:rPr>
        <w:t xml:space="preserve">индивидуальных достижений. Структура портфолио </w:t>
      </w:r>
    </w:p>
    <w:p w14:paraId="3C13B631" w14:textId="77777777" w:rsidR="00AC6753" w:rsidRPr="006E0115" w:rsidRDefault="00AC6753" w:rsidP="005B1F1F">
      <w:pPr>
        <w:pStyle w:val="Default"/>
        <w:spacing w:line="276" w:lineRule="auto"/>
        <w:ind w:firstLine="709"/>
        <w:jc w:val="both"/>
      </w:pPr>
      <w:r w:rsidRPr="006E0115">
        <w:t xml:space="preserve">Для участия в конкурсе индивидуальных достижений (портфолио) абитуриент может предоставить следующие документы: </w:t>
      </w:r>
    </w:p>
    <w:p w14:paraId="5B415795" w14:textId="77777777" w:rsidR="00AC6753" w:rsidRPr="006E0115" w:rsidRDefault="00AC6753" w:rsidP="005B1F1F">
      <w:pPr>
        <w:pStyle w:val="Default"/>
        <w:spacing w:line="276" w:lineRule="auto"/>
        <w:ind w:firstLine="709"/>
        <w:jc w:val="both"/>
      </w:pPr>
      <w:r w:rsidRPr="006E0115">
        <w:rPr>
          <w:b/>
          <w:bCs/>
        </w:rPr>
        <w:t xml:space="preserve">1. </w:t>
      </w:r>
      <w:r w:rsidRPr="006E0115">
        <w:t xml:space="preserve">Резюме (CV), включающее список публикаций, сведения об участии в конференциях, школах, исследовательских проектах, научных грантах, опыте работы, знании языков и программного обеспечения и т.д. Резюме может быть составлено на русском или английском языке (по желанию абитуриента). </w:t>
      </w:r>
    </w:p>
    <w:p w14:paraId="74C9CA8A" w14:textId="77777777" w:rsidR="00AC6753" w:rsidRPr="006E0115" w:rsidRDefault="00AC6753" w:rsidP="005B1F1F">
      <w:pPr>
        <w:pStyle w:val="Default"/>
        <w:spacing w:line="276" w:lineRule="auto"/>
        <w:ind w:firstLine="709"/>
        <w:jc w:val="both"/>
      </w:pPr>
      <w:r w:rsidRPr="006E0115">
        <w:rPr>
          <w:b/>
          <w:bCs/>
        </w:rPr>
        <w:t xml:space="preserve">2. </w:t>
      </w:r>
      <w:r w:rsidR="005A5BBA">
        <w:t>П</w:t>
      </w:r>
      <w:r w:rsidR="00FB5BCC">
        <w:t xml:space="preserve">лан-проспект предполагаемого диссертационного исследования </w:t>
      </w:r>
      <w:r w:rsidR="005A5BBA">
        <w:t>(</w:t>
      </w:r>
      <w:r w:rsidR="00FB5BCC">
        <w:rPr>
          <w:lang w:val="en-US"/>
        </w:rPr>
        <w:t>Research</w:t>
      </w:r>
      <w:r w:rsidR="00FB5BCC" w:rsidRPr="00FB5BCC">
        <w:t xml:space="preserve"> </w:t>
      </w:r>
      <w:r w:rsidR="00FB5BCC">
        <w:rPr>
          <w:lang w:val="en-US"/>
        </w:rPr>
        <w:t>Proposal</w:t>
      </w:r>
      <w:r w:rsidR="00FB5BCC" w:rsidRPr="00FB5BCC">
        <w:t>)</w:t>
      </w:r>
      <w:r w:rsidR="00FB5BCC">
        <w:t xml:space="preserve"> </w:t>
      </w:r>
      <w:r w:rsidR="00C94608">
        <w:t xml:space="preserve">составляется </w:t>
      </w:r>
      <w:r w:rsidRPr="006E0115">
        <w:t xml:space="preserve">на русском или английском языке </w:t>
      </w:r>
      <w:r w:rsidR="00FB5BCC">
        <w:t xml:space="preserve">объемом </w:t>
      </w:r>
      <w:r w:rsidR="00FB5BCC" w:rsidRPr="006E0115">
        <w:t>10-15 страниц</w:t>
      </w:r>
      <w:r w:rsidR="00FB5BCC">
        <w:t>,</w:t>
      </w:r>
      <w:r w:rsidR="00C94608">
        <w:t xml:space="preserve"> должен отражать</w:t>
      </w:r>
      <w:r w:rsidRPr="006E0115">
        <w:t xml:space="preserve"> </w:t>
      </w:r>
      <w:r w:rsidR="00C94608">
        <w:t>планируемые направления будущей исследовательской работы</w:t>
      </w:r>
      <w:r w:rsidR="00FB5BCC">
        <w:t xml:space="preserve"> </w:t>
      </w:r>
      <w:r w:rsidR="00C94608">
        <w:t>и</w:t>
      </w:r>
      <w:r w:rsidRPr="006E0115">
        <w:t xml:space="preserve"> </w:t>
      </w:r>
      <w:r w:rsidR="00FB5BCC">
        <w:t>содержать</w:t>
      </w:r>
      <w:r w:rsidR="00C94608">
        <w:t xml:space="preserve"> в том числе</w:t>
      </w:r>
      <w:r w:rsidRPr="006E0115">
        <w:t xml:space="preserve"> следующие </w:t>
      </w:r>
      <w:r w:rsidR="00C94608">
        <w:t>разделы</w:t>
      </w:r>
      <w:r w:rsidRPr="006E0115">
        <w:t xml:space="preserve">: </w:t>
      </w:r>
    </w:p>
    <w:p w14:paraId="7C6C010C" w14:textId="77777777" w:rsidR="00AC6753" w:rsidRPr="006E0115" w:rsidRDefault="00C94608" w:rsidP="005B1F1F">
      <w:pPr>
        <w:pStyle w:val="Default"/>
        <w:spacing w:line="276" w:lineRule="auto"/>
        <w:ind w:firstLine="709"/>
        <w:jc w:val="both"/>
      </w:pPr>
      <w:r>
        <w:t xml:space="preserve">А) </w:t>
      </w:r>
      <w:r w:rsidR="00AC6753" w:rsidRPr="006E0115">
        <w:t xml:space="preserve">Введение (актуальность темы исследования, научная проблема, цель и задачи работы). </w:t>
      </w:r>
    </w:p>
    <w:p w14:paraId="56711F5F" w14:textId="77777777" w:rsidR="00AC6753" w:rsidRPr="006E0115" w:rsidRDefault="00C94608" w:rsidP="005B1F1F">
      <w:pPr>
        <w:pStyle w:val="Default"/>
        <w:spacing w:line="276" w:lineRule="auto"/>
        <w:ind w:firstLine="709"/>
        <w:jc w:val="both"/>
      </w:pPr>
      <w:r>
        <w:t xml:space="preserve">Б) </w:t>
      </w:r>
      <w:r w:rsidR="00AC6753" w:rsidRPr="006E0115">
        <w:t>Теоретическая основа исследования</w:t>
      </w:r>
      <w:r>
        <w:t>, обзор теоретических подходов (концепций) для проведения исследования</w:t>
      </w:r>
      <w:r w:rsidR="00AC6753" w:rsidRPr="006E0115">
        <w:t xml:space="preserve">. </w:t>
      </w:r>
    </w:p>
    <w:p w14:paraId="4CCD5CA6" w14:textId="77777777" w:rsidR="00AC6753" w:rsidRPr="006E0115" w:rsidRDefault="00C94608" w:rsidP="005B1F1F">
      <w:pPr>
        <w:pStyle w:val="Default"/>
        <w:spacing w:line="276" w:lineRule="auto"/>
        <w:ind w:firstLine="709"/>
        <w:jc w:val="both"/>
      </w:pPr>
      <w:r>
        <w:t xml:space="preserve">В) </w:t>
      </w:r>
      <w:r w:rsidR="00AC6753" w:rsidRPr="006E0115">
        <w:t xml:space="preserve">Исследовательские вопросы или гипотезы исследования. </w:t>
      </w:r>
    </w:p>
    <w:p w14:paraId="7D681DAC" w14:textId="77777777" w:rsidR="00AC6753" w:rsidRPr="006E0115" w:rsidRDefault="00C94608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Г) </w:t>
      </w:r>
      <w:r w:rsidR="00AC6753" w:rsidRPr="006E0115">
        <w:rPr>
          <w:color w:val="auto"/>
        </w:rPr>
        <w:t xml:space="preserve">Методы, </w:t>
      </w:r>
      <w:r>
        <w:rPr>
          <w:color w:val="auto"/>
        </w:rPr>
        <w:t xml:space="preserve">по которым абитуриент обладает компетенциями, для того чтобы применить их </w:t>
      </w:r>
      <w:r w:rsidR="00AC6753" w:rsidRPr="006E0115">
        <w:rPr>
          <w:color w:val="auto"/>
        </w:rPr>
        <w:t xml:space="preserve">в исследовании. </w:t>
      </w:r>
    </w:p>
    <w:p w14:paraId="1E4759BB" w14:textId="77777777" w:rsidR="00AC6753" w:rsidRPr="006E0115" w:rsidRDefault="00B57245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Д) </w:t>
      </w:r>
      <w:r w:rsidR="00AC6753" w:rsidRPr="006E0115">
        <w:rPr>
          <w:color w:val="auto"/>
        </w:rPr>
        <w:t xml:space="preserve">Ожидаемые результаты исследования. </w:t>
      </w:r>
    </w:p>
    <w:p w14:paraId="324A135B" w14:textId="77777777" w:rsidR="00AC6753" w:rsidRPr="006E0115" w:rsidRDefault="00B57245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>
        <w:rPr>
          <w:color w:val="auto"/>
        </w:rPr>
        <w:t xml:space="preserve">Е) Обзор изученной </w:t>
      </w:r>
      <w:r w:rsidR="00AC6753" w:rsidRPr="006E0115">
        <w:rPr>
          <w:color w:val="auto"/>
        </w:rPr>
        <w:t>литературы</w:t>
      </w:r>
      <w:r>
        <w:rPr>
          <w:color w:val="auto"/>
        </w:rPr>
        <w:t xml:space="preserve"> по проблеме исследования</w:t>
      </w:r>
      <w:r w:rsidR="00AC6753" w:rsidRPr="006E0115">
        <w:rPr>
          <w:color w:val="auto"/>
        </w:rPr>
        <w:t xml:space="preserve">. </w:t>
      </w:r>
    </w:p>
    <w:p w14:paraId="5ED55B48" w14:textId="77777777" w:rsidR="00AC6753" w:rsidRPr="006E0115" w:rsidRDefault="00AC6753" w:rsidP="005B1F1F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3A1BAF1A" w14:textId="77777777" w:rsidR="00AC6753" w:rsidRPr="006E0115" w:rsidRDefault="00AC6753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 w:rsidRPr="006E0115">
        <w:rPr>
          <w:b/>
          <w:bCs/>
          <w:color w:val="auto"/>
        </w:rPr>
        <w:t xml:space="preserve">3. </w:t>
      </w:r>
      <w:r w:rsidRPr="006E0115">
        <w:rPr>
          <w:color w:val="auto"/>
        </w:rPr>
        <w:t xml:space="preserve">Отзыв на проект нового исследования (с оценкой в баллах) от потенциального научного руководителя планируемого диссертационного исследования, в котором отражено его согласие выступить научным руководителем абитуриента в аспирантуре. </w:t>
      </w:r>
    </w:p>
    <w:p w14:paraId="53193908" w14:textId="77777777" w:rsidR="00AC6753" w:rsidRPr="006E0115" w:rsidRDefault="00AC6753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 w:rsidRPr="006E0115">
        <w:rPr>
          <w:b/>
          <w:bCs/>
          <w:color w:val="auto"/>
        </w:rPr>
        <w:lastRenderedPageBreak/>
        <w:t xml:space="preserve">4. </w:t>
      </w:r>
      <w:r w:rsidRPr="006E0115">
        <w:rPr>
          <w:color w:val="auto"/>
        </w:rPr>
        <w:t xml:space="preserve">Копия документа об образовании с перечнем пройденных дисциплин и оценок по этим дисциплинам. Если абитуриент еще не получил диплом специалиста или магистра, необходимо приложить официальную копию полного списка уже пройденных дисциплин с оценками. </w:t>
      </w:r>
    </w:p>
    <w:p w14:paraId="09ADD7C7" w14:textId="7A9C61C0" w:rsidR="00AC6753" w:rsidRPr="006E0115" w:rsidRDefault="00AC6753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 w:rsidRPr="006E0115">
        <w:rPr>
          <w:b/>
          <w:bCs/>
          <w:color w:val="auto"/>
        </w:rPr>
        <w:t xml:space="preserve">5. </w:t>
      </w:r>
      <w:r w:rsidRPr="006E0115">
        <w:rPr>
          <w:color w:val="auto"/>
        </w:rPr>
        <w:t>Научные публикации, при наличии (в виде файлов PDF с обязательным указанием названия журнала</w:t>
      </w:r>
      <w:r w:rsidR="002E59AB">
        <w:rPr>
          <w:color w:val="auto"/>
        </w:rPr>
        <w:t xml:space="preserve">, </w:t>
      </w:r>
      <w:r w:rsidR="002E59AB" w:rsidRPr="006E0115">
        <w:rPr>
          <w:color w:val="auto"/>
        </w:rPr>
        <w:t>номера журнала и страниц</w:t>
      </w:r>
      <w:r w:rsidR="002E59AB">
        <w:rPr>
          <w:color w:val="auto"/>
        </w:rPr>
        <w:t>, или издательских реквизитов книги, сборника</w:t>
      </w:r>
      <w:r w:rsidRPr="006E0115">
        <w:rPr>
          <w:color w:val="auto"/>
        </w:rPr>
        <w:t>,</w:t>
      </w:r>
      <w:r w:rsidR="002E59AB">
        <w:rPr>
          <w:color w:val="auto"/>
        </w:rPr>
        <w:t xml:space="preserve"> страниц</w:t>
      </w:r>
      <w:r w:rsidRPr="006E0115">
        <w:rPr>
          <w:color w:val="auto"/>
        </w:rPr>
        <w:t xml:space="preserve">) и соответствующих ссылок на электронную версию издания в открытом доступе (при наличии). </w:t>
      </w:r>
    </w:p>
    <w:p w14:paraId="6D3BA809" w14:textId="77777777" w:rsidR="00AC6753" w:rsidRPr="006E0115" w:rsidRDefault="00AC6753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 w:rsidRPr="006E0115">
        <w:rPr>
          <w:b/>
          <w:bCs/>
          <w:color w:val="auto"/>
        </w:rPr>
        <w:t xml:space="preserve">6. </w:t>
      </w:r>
      <w:r w:rsidRPr="006E0115">
        <w:rPr>
          <w:color w:val="auto"/>
        </w:rPr>
        <w:t xml:space="preserve">Опыт участия в российских и международных конференциях (с докладом) с указанием информации о конференции и темы доклада, (список конференций в виде файла PDF). </w:t>
      </w:r>
    </w:p>
    <w:p w14:paraId="24AA4AB2" w14:textId="77777777" w:rsidR="00AC6753" w:rsidRPr="006E0115" w:rsidRDefault="00AC6753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 w:rsidRPr="006E0115">
        <w:rPr>
          <w:b/>
          <w:bCs/>
          <w:color w:val="auto"/>
        </w:rPr>
        <w:t xml:space="preserve">7. </w:t>
      </w:r>
      <w:r w:rsidRPr="006E0115">
        <w:rPr>
          <w:color w:val="auto"/>
        </w:rPr>
        <w:t xml:space="preserve">Дипломы и сертификаты, подтверждающие прочие академические достижения (победы в студенческих олимпиадах, конкурсах студенческих работ), получение индивидуальных академических стипендий и грантов на обучение, при наличии. </w:t>
      </w:r>
    </w:p>
    <w:p w14:paraId="34005805" w14:textId="77777777" w:rsidR="00AC6753" w:rsidRPr="006E0115" w:rsidRDefault="00AC6753" w:rsidP="005B1F1F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0C3D8AFE" w14:textId="77777777" w:rsidR="00AC6753" w:rsidRPr="006E0115" w:rsidRDefault="00AC6753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 w:rsidRPr="006E0115">
        <w:rPr>
          <w:b/>
          <w:bCs/>
          <w:color w:val="auto"/>
        </w:rPr>
        <w:t xml:space="preserve">2.2. Критерии оценки портфолио </w:t>
      </w:r>
    </w:p>
    <w:p w14:paraId="3009D737" w14:textId="5C5F08CC" w:rsidR="00AC6753" w:rsidRPr="006E0115" w:rsidRDefault="00AC6753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15">
        <w:rPr>
          <w:rFonts w:ascii="Times New Roman" w:hAnsi="Times New Roman" w:cs="Times New Roman"/>
          <w:sz w:val="24"/>
          <w:szCs w:val="24"/>
        </w:rPr>
        <w:t xml:space="preserve">Максимальная возможная оценка в соответствии с перечисленными критериями составляет </w:t>
      </w:r>
      <w:r w:rsidR="002E59AB">
        <w:rPr>
          <w:rFonts w:ascii="Times New Roman" w:hAnsi="Times New Roman" w:cs="Times New Roman"/>
          <w:sz w:val="24"/>
          <w:szCs w:val="24"/>
        </w:rPr>
        <w:t>6</w:t>
      </w:r>
      <w:r w:rsidRPr="006E0115">
        <w:rPr>
          <w:rFonts w:ascii="Times New Roman" w:hAnsi="Times New Roman" w:cs="Times New Roman"/>
          <w:sz w:val="24"/>
          <w:szCs w:val="24"/>
        </w:rPr>
        <w:t>0 баллов.</w:t>
      </w:r>
      <w:r w:rsidRPr="00AC67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9AB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4649B5">
        <w:rPr>
          <w:rFonts w:ascii="Times New Roman" w:hAnsi="Times New Roman" w:cs="Times New Roman"/>
          <w:color w:val="000000"/>
          <w:sz w:val="24"/>
          <w:szCs w:val="24"/>
        </w:rPr>
        <w:t>аллы</w:t>
      </w:r>
      <w:r w:rsidR="002E59AB">
        <w:rPr>
          <w:rFonts w:ascii="Times New Roman" w:hAnsi="Times New Roman" w:cs="Times New Roman"/>
          <w:color w:val="000000"/>
          <w:sz w:val="24"/>
          <w:szCs w:val="24"/>
        </w:rPr>
        <w:t xml:space="preserve"> по строкам суммируются</w:t>
      </w:r>
      <w:r w:rsidR="008D3332">
        <w:rPr>
          <w:rFonts w:ascii="Times New Roman" w:hAnsi="Times New Roman" w:cs="Times New Roman"/>
          <w:color w:val="000000"/>
          <w:sz w:val="24"/>
          <w:szCs w:val="24"/>
        </w:rPr>
        <w:t xml:space="preserve"> (кроме баллов по </w:t>
      </w:r>
      <w:r w:rsidR="004649B5">
        <w:rPr>
          <w:rFonts w:ascii="Times New Roman" w:hAnsi="Times New Roman" w:cs="Times New Roman"/>
          <w:color w:val="000000"/>
          <w:sz w:val="24"/>
          <w:szCs w:val="24"/>
        </w:rPr>
        <w:t>разделу «Диплом о высшем образовании»)</w:t>
      </w:r>
      <w:r w:rsidR="002E59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8"/>
        <w:gridCol w:w="2976"/>
      </w:tblGrid>
      <w:tr w:rsidR="00AC6753" w:rsidRPr="00AC6753" w14:paraId="5F47F103" w14:textId="77777777" w:rsidTr="00103A90">
        <w:trPr>
          <w:trHeight w:val="1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184" w14:textId="77777777" w:rsidR="00AC6753" w:rsidRPr="00AC6753" w:rsidRDefault="00AC6753" w:rsidP="005B1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Критерий оценки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71D5" w14:textId="77777777" w:rsidR="00AC6753" w:rsidRPr="00AC6753" w:rsidRDefault="00AC6753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</w:tr>
      <w:tr w:rsidR="00AC6753" w:rsidRPr="00AC6753" w14:paraId="5B09ADD0" w14:textId="77777777" w:rsidTr="00103A90">
        <w:trPr>
          <w:trHeight w:val="1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EB03" w14:textId="2CF9C413" w:rsidR="00AC6753" w:rsidRPr="00AC6753" w:rsidRDefault="005A5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A5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План-проспект предполагаемого диссертационного исследования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3A6" w14:textId="77777777" w:rsidR="00AC6753" w:rsidRPr="00AC6753" w:rsidRDefault="00AC6753" w:rsidP="00D46B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Максимум -</w:t>
            </w:r>
            <w:r w:rsidR="005F25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6B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Pr="00AC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AC6753" w:rsidRPr="00AC6753" w14:paraId="56D91502" w14:textId="77777777" w:rsidTr="00103A90">
        <w:trPr>
          <w:trHeight w:val="1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DB7B" w14:textId="77777777" w:rsidR="00AC6753" w:rsidRPr="00AC6753" w:rsidRDefault="00AC6753" w:rsidP="005B1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A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C6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обоснование теоретической базы исследования, формулировка проблемы и гипотез исследования;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CC22" w14:textId="77777777" w:rsidR="00AC6753" w:rsidRPr="00AC6753" w:rsidRDefault="00AC6753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0 до 5 баллов</w:t>
            </w:r>
          </w:p>
        </w:tc>
      </w:tr>
      <w:tr w:rsidR="00AC6753" w:rsidRPr="00AC6753" w14:paraId="46044D02" w14:textId="77777777" w:rsidTr="00103A90">
        <w:trPr>
          <w:trHeight w:val="1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D3B4" w14:textId="77777777" w:rsidR="00AC6753" w:rsidRPr="00AC6753" w:rsidRDefault="00AC6753" w:rsidP="005B1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A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C6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представление о методологических подходах к решению выбранной проблемы, подбор адекватного инструментария для проверки гипотез, планирование исследовательской работы;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8267" w14:textId="77777777" w:rsidR="00AC6753" w:rsidRPr="00AC6753" w:rsidRDefault="00AC6753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0 до 5 баллов</w:t>
            </w:r>
          </w:p>
        </w:tc>
      </w:tr>
      <w:tr w:rsidR="00AC6753" w:rsidRPr="00AC6753" w14:paraId="2E628916" w14:textId="77777777" w:rsidTr="00103A90">
        <w:trPr>
          <w:trHeight w:val="1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A48" w14:textId="77777777" w:rsidR="00AC6753" w:rsidRPr="00AC6753" w:rsidRDefault="00AC6753" w:rsidP="00BD5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="005A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AC6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качество изложения материала, четкое структурирование текста, ясное, лаконичное и связное выражение мыслей</w:t>
            </w:r>
            <w:r w:rsidR="00BD59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  <w:r w:rsidRPr="00AC6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DCDA" w14:textId="77777777" w:rsidR="00AC6753" w:rsidRPr="00AC6753" w:rsidRDefault="00AC6753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0 до 5 баллов</w:t>
            </w:r>
          </w:p>
        </w:tc>
      </w:tr>
      <w:tr w:rsidR="00D46BB1" w:rsidRPr="00AC6753" w14:paraId="5F8409DD" w14:textId="77777777" w:rsidTr="00103A90">
        <w:trPr>
          <w:trHeight w:val="107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EE6E" w14:textId="77777777" w:rsidR="00D46BB1" w:rsidRPr="00AC6753" w:rsidRDefault="00D46BB1" w:rsidP="005B1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 наличие положительного отзыва предполагаемого научного руководителя</w:t>
            </w:r>
            <w:r w:rsidR="00BD59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B8D8" w14:textId="77777777" w:rsidR="00D46BB1" w:rsidRPr="00AC6753" w:rsidRDefault="00D46BB1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 0 до 5 баллов</w:t>
            </w:r>
          </w:p>
        </w:tc>
      </w:tr>
      <w:tr w:rsidR="00AC6753" w:rsidRPr="00AC6753" w14:paraId="69F953B4" w14:textId="77777777" w:rsidTr="00103A90">
        <w:trPr>
          <w:trHeight w:val="107"/>
        </w:trPr>
        <w:tc>
          <w:tcPr>
            <w:tcW w:w="6658" w:type="dxa"/>
          </w:tcPr>
          <w:p w14:paraId="677B437E" w14:textId="77777777" w:rsidR="00AC6753" w:rsidRPr="00AC6753" w:rsidRDefault="005F25B4" w:rsidP="005B1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Публикационная активность</w:t>
            </w:r>
          </w:p>
        </w:tc>
        <w:tc>
          <w:tcPr>
            <w:tcW w:w="2976" w:type="dxa"/>
          </w:tcPr>
          <w:p w14:paraId="7ED91B4D" w14:textId="04E3D2E4" w:rsidR="00AC6753" w:rsidRPr="00103A90" w:rsidRDefault="00AC6753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Максимум -</w:t>
            </w:r>
            <w:r w:rsidR="002E59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10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 баллов</w:t>
            </w:r>
          </w:p>
        </w:tc>
      </w:tr>
      <w:tr w:rsidR="00AC6753" w:rsidRPr="00AC6753" w14:paraId="3D981675" w14:textId="77777777" w:rsidTr="00103A90">
        <w:trPr>
          <w:trHeight w:val="605"/>
        </w:trPr>
        <w:tc>
          <w:tcPr>
            <w:tcW w:w="6658" w:type="dxa"/>
          </w:tcPr>
          <w:p w14:paraId="5D9E5FB1" w14:textId="24FD6108" w:rsidR="002E59AB" w:rsidRPr="002E59AB" w:rsidRDefault="00AC6753" w:rsidP="002E5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публикаций </w:t>
            </w:r>
            <w:r w:rsidR="002E59AB" w:rsidRPr="002E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издани</w:t>
            </w:r>
            <w:r w:rsidR="002E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</w:t>
            </w:r>
            <w:r w:rsidR="002E59AB" w:rsidRPr="002E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индексируем</w:t>
            </w:r>
            <w:r w:rsidR="002E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="002E59AB" w:rsidRPr="002E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4649B5" w:rsidRPr="002E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Web of Science </w:t>
            </w:r>
            <w:r w:rsidR="004649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Scopus</w:t>
            </w:r>
            <w:r w:rsidR="002E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тематике, соответствующей </w:t>
            </w:r>
            <w:r w:rsid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F315E4" w:rsidRP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аспорт</w:t>
            </w:r>
            <w:r w:rsid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F315E4" w:rsidRP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научной специальности «Государственное и муниципальное управление» («публичное управление»)</w:t>
            </w:r>
            <w:r w:rsid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315E4" w:rsidRP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59AB" w:rsidRPr="002E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D0D0E9D" w14:textId="31CA07F2" w:rsidR="00AC6753" w:rsidRPr="00AC6753" w:rsidRDefault="002E5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5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учитываются публикации в журналах, перечисленных в списке недобросовестных изданий (https://scientometrics.hse.ru/blacklist).   </w:t>
            </w:r>
          </w:p>
        </w:tc>
        <w:tc>
          <w:tcPr>
            <w:tcW w:w="2976" w:type="dxa"/>
          </w:tcPr>
          <w:p w14:paraId="18F657EE" w14:textId="2E9F9C3E" w:rsidR="00AC6753" w:rsidRPr="00AC6753" w:rsidRDefault="00F315E4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AC6753"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BD59E5" w:rsidRPr="00AC6753" w14:paraId="45E4082D" w14:textId="77777777" w:rsidTr="00103A90">
        <w:trPr>
          <w:trHeight w:val="771"/>
        </w:trPr>
        <w:tc>
          <w:tcPr>
            <w:tcW w:w="6658" w:type="dxa"/>
          </w:tcPr>
          <w:p w14:paraId="0BD40194" w14:textId="2067A4F9" w:rsidR="00F315E4" w:rsidRPr="00F315E4" w:rsidRDefault="00BD59E5" w:rsidP="00F31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публикаций </w:t>
            </w:r>
            <w:r w:rsid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научных журналах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включенн</w:t>
            </w:r>
            <w:r w:rsid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перечень ВАК</w:t>
            </w:r>
            <w:r w:rsid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тематике, </w:t>
            </w:r>
            <w:r w:rsidR="00F315E4" w:rsidRP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соответствующей паспорту научной специальности «Государственное и муниципальное управление» («публичное управление»).  </w:t>
            </w:r>
          </w:p>
          <w:p w14:paraId="0EA26DE9" w14:textId="4330AE43" w:rsidR="00BD59E5" w:rsidRPr="00AC6753" w:rsidRDefault="00F31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 учитываются публикации в журналах, перечисленных в списке недобросовестных изданий (https://scientometrics.hse.ru/blacklist).   </w:t>
            </w:r>
          </w:p>
        </w:tc>
        <w:tc>
          <w:tcPr>
            <w:tcW w:w="2976" w:type="dxa"/>
          </w:tcPr>
          <w:p w14:paraId="085F2A3D" w14:textId="5B6F8DF1" w:rsidR="00BD59E5" w:rsidRPr="00AC6753" w:rsidRDefault="00F315E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BD59E5"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AC6753" w:rsidRPr="00AC6753" w14:paraId="2C8D148A" w14:textId="77777777" w:rsidTr="00103A90">
        <w:trPr>
          <w:trHeight w:val="771"/>
        </w:trPr>
        <w:tc>
          <w:tcPr>
            <w:tcW w:w="6658" w:type="dxa"/>
          </w:tcPr>
          <w:p w14:paraId="581A9205" w14:textId="6056BC9D" w:rsidR="00AC6753" w:rsidRPr="00AC6753" w:rsidRDefault="00AC6753" w:rsidP="00F31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публикаций</w:t>
            </w:r>
            <w:r w:rsid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15E4" w:rsidRP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тематике, соответствующей паспорту научной специальности «Государственное и муниципальное управл</w:t>
            </w:r>
            <w:r w:rsid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ение» («публичное управление»)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включающих в себя исключительно тезисы докладов, главы в сборниках трудов конференций, препринты, статьи в научных журналах, не включенных в </w:t>
            </w:r>
            <w:r w:rsidR="00BD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еречень ВАК. </w:t>
            </w:r>
            <w:r w:rsidRPr="007A28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Хотя бы одна из </w:t>
            </w:r>
            <w:r w:rsidR="00F315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публикаций</w:t>
            </w:r>
            <w:r w:rsidRPr="007A28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должна быть </w:t>
            </w:r>
            <w:r w:rsidR="00F315E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</w:t>
            </w:r>
            <w:r w:rsidRPr="007A28D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первым авторством абитуриента. </w:t>
            </w:r>
          </w:p>
        </w:tc>
        <w:tc>
          <w:tcPr>
            <w:tcW w:w="2976" w:type="dxa"/>
          </w:tcPr>
          <w:p w14:paraId="0E60A455" w14:textId="7A8EB02B" w:rsidR="00AC6753" w:rsidRPr="00AC6753" w:rsidRDefault="00F315E4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C6753"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</w:tc>
      </w:tr>
      <w:tr w:rsidR="00F315E4" w:rsidRPr="00AC6753" w14:paraId="746D8FAF" w14:textId="77777777" w:rsidTr="00103A90">
        <w:trPr>
          <w:trHeight w:val="771"/>
        </w:trPr>
        <w:tc>
          <w:tcPr>
            <w:tcW w:w="6658" w:type="dxa"/>
          </w:tcPr>
          <w:p w14:paraId="52FC00AE" w14:textId="2F9504A1" w:rsidR="00F315E4" w:rsidRPr="00AC6753" w:rsidRDefault="00F315E4" w:rsidP="00F315E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наличие любых публикаций в научных изданиях, не обязательно по тематике, соответствующей </w:t>
            </w:r>
            <w:r w:rsidRP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паспорту научной специальности «Государственное и муниципальное управление» («публичное управление»)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14:paraId="28B2F4FE" w14:textId="1E000143" w:rsidR="00F315E4" w:rsidRDefault="00F315E4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AC6753" w:rsidRPr="00AC6753" w14:paraId="03BA152E" w14:textId="77777777" w:rsidTr="00103A90">
        <w:trPr>
          <w:trHeight w:val="107"/>
        </w:trPr>
        <w:tc>
          <w:tcPr>
            <w:tcW w:w="6658" w:type="dxa"/>
          </w:tcPr>
          <w:p w14:paraId="3B59CCCC" w14:textId="77777777" w:rsidR="00AC6753" w:rsidRPr="00AC6753" w:rsidRDefault="005A5BBA" w:rsidP="005B1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Участие </w:t>
            </w:r>
            <w:r w:rsidR="00AC6753" w:rsidRPr="00AC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исследовательских проектах </w:t>
            </w:r>
          </w:p>
        </w:tc>
        <w:tc>
          <w:tcPr>
            <w:tcW w:w="2976" w:type="dxa"/>
          </w:tcPr>
          <w:p w14:paraId="7F127FB4" w14:textId="77777777" w:rsidR="00AC6753" w:rsidRPr="00AC6753" w:rsidRDefault="00AC6753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Максимум –</w:t>
            </w:r>
            <w:r w:rsidR="005A5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A5BBA" w:rsidRPr="005A5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Pr="005A5BB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баллов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C6753" w:rsidRPr="00AC6753" w14:paraId="39EB867F" w14:textId="77777777" w:rsidTr="00103A90">
        <w:trPr>
          <w:trHeight w:val="440"/>
        </w:trPr>
        <w:tc>
          <w:tcPr>
            <w:tcW w:w="6658" w:type="dxa"/>
          </w:tcPr>
          <w:p w14:paraId="14CB31B2" w14:textId="77777777" w:rsidR="00AC6753" w:rsidRPr="00AC6753" w:rsidRDefault="00AC6753" w:rsidP="005A5BB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A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наличие о</w:t>
            </w:r>
            <w:r w:rsidR="005A5BBA" w:rsidRPr="005A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пыт</w:t>
            </w:r>
            <w:r w:rsidR="005A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5A5BBA" w:rsidRPr="005A5B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работы</w:t>
            </w:r>
            <w:r w:rsidR="005A5BBA" w:rsidRPr="00AC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A5BBA" w:rsidRPr="005A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исследовательских проектах</w:t>
            </w:r>
            <w:r w:rsidR="005A5BB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направлениям, релевантным исследованиям </w:t>
            </w:r>
            <w:r w:rsidR="00FB5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потенциального 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научного руководителя, </w:t>
            </w:r>
            <w:r w:rsidR="00FB5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также центров, 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лабораторий</w:t>
            </w:r>
            <w:r w:rsidR="00FB5B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институтов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</w:t>
            </w:r>
            <w:r w:rsidR="005A5B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ГМУ</w:t>
            </w:r>
            <w:r w:rsidR="00BD59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523E450B" w14:textId="77777777" w:rsidR="00AC6753" w:rsidRPr="00AC6753" w:rsidRDefault="00BD59E5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AC6753"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</w:tc>
      </w:tr>
      <w:tr w:rsidR="00BD59E5" w:rsidRPr="00AC6753" w14:paraId="222D03CD" w14:textId="77777777" w:rsidTr="00103A90">
        <w:trPr>
          <w:trHeight w:val="109"/>
        </w:trPr>
        <w:tc>
          <w:tcPr>
            <w:tcW w:w="6658" w:type="dxa"/>
          </w:tcPr>
          <w:p w14:paraId="1B938543" w14:textId="7777777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3A9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наличие рекомендательного письма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руководителя одной из научных лабораторий, центров, институтов по направлению ГМУ, подтверждающего интерес к предполагаемому диссертационному исследованию и возможность привлечения абитуриента к исследовательским проектам;</w:t>
            </w:r>
          </w:p>
        </w:tc>
        <w:tc>
          <w:tcPr>
            <w:tcW w:w="2976" w:type="dxa"/>
          </w:tcPr>
          <w:p w14:paraId="056C2DFD" w14:textId="4F09595B" w:rsidR="00BD59E5" w:rsidRDefault="00BD59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 w:rsid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D59E5" w:rsidRPr="00AC6753" w14:paraId="278077D5" w14:textId="77777777" w:rsidTr="00103A90">
        <w:trPr>
          <w:trHeight w:val="109"/>
        </w:trPr>
        <w:tc>
          <w:tcPr>
            <w:tcW w:w="6658" w:type="dxa"/>
          </w:tcPr>
          <w:p w14:paraId="33F78E7D" w14:textId="7777777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тема будущего исследования соответствует приоритетным направлениям исследований центров, 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институтов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ГМУ.</w:t>
            </w:r>
          </w:p>
        </w:tc>
        <w:tc>
          <w:tcPr>
            <w:tcW w:w="2976" w:type="dxa"/>
          </w:tcPr>
          <w:p w14:paraId="3B222209" w14:textId="7777777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</w:tc>
      </w:tr>
      <w:tr w:rsidR="00BD59E5" w:rsidRPr="00AC6753" w14:paraId="7F58E38F" w14:textId="77777777" w:rsidTr="00103A90">
        <w:trPr>
          <w:trHeight w:val="107"/>
        </w:trPr>
        <w:tc>
          <w:tcPr>
            <w:tcW w:w="6658" w:type="dxa"/>
          </w:tcPr>
          <w:p w14:paraId="0681E193" w14:textId="7777777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Опыт участия в российских и международных конференциях </w:t>
            </w:r>
          </w:p>
        </w:tc>
        <w:tc>
          <w:tcPr>
            <w:tcW w:w="2976" w:type="dxa"/>
          </w:tcPr>
          <w:p w14:paraId="3FB78AE9" w14:textId="77777777" w:rsidR="00BD59E5" w:rsidRPr="00103A90" w:rsidRDefault="00BD59E5" w:rsidP="00BD59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03A9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Максимум –</w:t>
            </w:r>
            <w:r w:rsidRPr="00103A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баллов</w:t>
            </w:r>
          </w:p>
        </w:tc>
      </w:tr>
      <w:tr w:rsidR="00BD59E5" w:rsidRPr="00AC6753" w14:paraId="0E9143FD" w14:textId="77777777" w:rsidTr="00103A90">
        <w:trPr>
          <w:trHeight w:val="274"/>
        </w:trPr>
        <w:tc>
          <w:tcPr>
            <w:tcW w:w="6658" w:type="dxa"/>
          </w:tcPr>
          <w:p w14:paraId="101ED9C4" w14:textId="34B5DC17" w:rsidR="00BD59E5" w:rsidRPr="00AC6753" w:rsidRDefault="00BD5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-опыт участия в международных конференциях с устным или постерным докладом</w:t>
            </w:r>
            <w:r w:rsidR="00F315E4">
              <w:t xml:space="preserve"> </w:t>
            </w:r>
            <w:r w:rsidR="00F315E4" w:rsidRPr="00F31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тематике, соответствующей паспорту научной специальности «Государственное и муниципальное управление» («публичное управление»).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0A94EE93" w14:textId="228F6998" w:rsidR="00BD59E5" w:rsidRPr="00AC6753" w:rsidRDefault="008D33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D59E5"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BD59E5" w:rsidRPr="00AC6753" w14:paraId="2BA9DBB4" w14:textId="77777777" w:rsidTr="00103A90">
        <w:trPr>
          <w:trHeight w:val="109"/>
        </w:trPr>
        <w:tc>
          <w:tcPr>
            <w:tcW w:w="6658" w:type="dxa"/>
          </w:tcPr>
          <w:p w14:paraId="75E9F86E" w14:textId="23AC7CE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-опыт участия в российских конференциях </w:t>
            </w:r>
            <w:r w:rsidR="008D3332" w:rsidRPr="008D3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тематике, соответствующей паспорту научной специальности «Государственное и муниципальное управление» («публичное управление»)</w:t>
            </w:r>
            <w:r w:rsidR="008D33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устным докладом.</w:t>
            </w:r>
          </w:p>
        </w:tc>
        <w:tc>
          <w:tcPr>
            <w:tcW w:w="2976" w:type="dxa"/>
          </w:tcPr>
          <w:p w14:paraId="2BEC84A8" w14:textId="7777777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балла</w:t>
            </w:r>
          </w:p>
        </w:tc>
      </w:tr>
      <w:tr w:rsidR="00BD59E5" w:rsidRPr="00AC6753" w14:paraId="5A48059A" w14:textId="77777777" w:rsidTr="00103A90">
        <w:trPr>
          <w:trHeight w:val="438"/>
        </w:trPr>
        <w:tc>
          <w:tcPr>
            <w:tcW w:w="6658" w:type="dxa"/>
          </w:tcPr>
          <w:p w14:paraId="2E5E447C" w14:textId="72D2A0AA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Диплом о высшем образовании, грамоты о победах в конкурсах, связанных с академическими успехами, получение грантов на исследование или обучение </w:t>
            </w:r>
          </w:p>
        </w:tc>
        <w:tc>
          <w:tcPr>
            <w:tcW w:w="2976" w:type="dxa"/>
          </w:tcPr>
          <w:p w14:paraId="71761672" w14:textId="7777777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Максимум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AC67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баллов</w:t>
            </w:r>
          </w:p>
        </w:tc>
      </w:tr>
      <w:tr w:rsidR="00BD59E5" w:rsidRPr="00AC6753" w14:paraId="136477C6" w14:textId="77777777" w:rsidTr="00103A90">
        <w:trPr>
          <w:trHeight w:val="1102"/>
        </w:trPr>
        <w:tc>
          <w:tcPr>
            <w:tcW w:w="6658" w:type="dxa"/>
          </w:tcPr>
          <w:p w14:paraId="180BDE42" w14:textId="7777777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диплом с отличием МГУ имени М.В. Ломоносова, Санкт-Петербургского государственного университета, университета из числа победителей открытого конкурса в рамках реализации положений Указа Президента России от 7 мая 2012 г. № 599 об обеспечении вхождения к 2020 году не менее пяти российских 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университетов в первую сотню ведущих мировых университетов согласно мировому рейтингу университетов </w:t>
            </w:r>
          </w:p>
        </w:tc>
        <w:tc>
          <w:tcPr>
            <w:tcW w:w="2976" w:type="dxa"/>
          </w:tcPr>
          <w:p w14:paraId="1A5A4061" w14:textId="367BBA49" w:rsidR="00BD59E5" w:rsidRPr="00AC6753" w:rsidRDefault="008D333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BD59E5"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BD59E5" w:rsidRPr="00AC6753" w14:paraId="3DBAF5CB" w14:textId="77777777" w:rsidTr="00103A90">
        <w:trPr>
          <w:trHeight w:val="131"/>
        </w:trPr>
        <w:tc>
          <w:tcPr>
            <w:tcW w:w="6658" w:type="dxa"/>
          </w:tcPr>
          <w:p w14:paraId="105392B1" w14:textId="7777777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диплом с оценками «хорошо» и «отлично»; </w:t>
            </w:r>
          </w:p>
        </w:tc>
        <w:tc>
          <w:tcPr>
            <w:tcW w:w="2976" w:type="dxa"/>
          </w:tcPr>
          <w:p w14:paraId="712F46C5" w14:textId="7777777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балла</w:t>
            </w:r>
          </w:p>
        </w:tc>
      </w:tr>
      <w:tr w:rsidR="00BD59E5" w:rsidRPr="00AC6753" w14:paraId="763E2FB3" w14:textId="77777777" w:rsidTr="00103A90">
        <w:trPr>
          <w:trHeight w:val="274"/>
        </w:trPr>
        <w:tc>
          <w:tcPr>
            <w:tcW w:w="6658" w:type="dxa"/>
          </w:tcPr>
          <w:p w14:paraId="48743AE5" w14:textId="7777777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грамоты о победах в конкурсах, связанных с академическими успехами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2E044E57" w14:textId="7777777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</w:tr>
      <w:tr w:rsidR="00BD59E5" w:rsidRPr="00AC6753" w14:paraId="467AB078" w14:textId="77777777" w:rsidTr="00103A90">
        <w:trPr>
          <w:trHeight w:val="131"/>
        </w:trPr>
        <w:tc>
          <w:tcPr>
            <w:tcW w:w="6658" w:type="dxa"/>
          </w:tcPr>
          <w:p w14:paraId="4AB8ECE6" w14:textId="7777777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гранты на проведение исследования или обучение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14:paraId="33650B99" w14:textId="77777777" w:rsidR="00BD59E5" w:rsidRPr="00AC6753" w:rsidRDefault="00BD59E5" w:rsidP="00BD59E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C6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</w:t>
            </w:r>
          </w:p>
        </w:tc>
      </w:tr>
    </w:tbl>
    <w:p w14:paraId="6BD0B4CC" w14:textId="77777777" w:rsidR="005C006B" w:rsidRDefault="005C006B" w:rsidP="005B1F1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4E1B5" w14:textId="77777777" w:rsidR="00AC6753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115">
        <w:rPr>
          <w:rFonts w:ascii="Times New Roman" w:hAnsi="Times New Roman" w:cs="Times New Roman"/>
          <w:b/>
          <w:bCs/>
          <w:sz w:val="24"/>
          <w:szCs w:val="24"/>
        </w:rPr>
        <w:t>Для участия в конкурсе по итогам оценки индивидуальных достижений необходимо набрать суммарно не менее 15 баллов.</w:t>
      </w:r>
    </w:p>
    <w:p w14:paraId="7643B04C" w14:textId="77777777" w:rsidR="005C006B" w:rsidRPr="006E0115" w:rsidRDefault="005C006B" w:rsidP="005B1F1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F41C2" w14:textId="77777777" w:rsidR="006E0115" w:rsidRP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15">
        <w:rPr>
          <w:rFonts w:ascii="Times New Roman" w:hAnsi="Times New Roman" w:cs="Times New Roman"/>
          <w:sz w:val="24"/>
          <w:szCs w:val="24"/>
        </w:rPr>
        <w:t>2.3. Структура и процедура проведения собеседования</w:t>
      </w:r>
    </w:p>
    <w:p w14:paraId="331A638E" w14:textId="77777777" w:rsidR="006E0115" w:rsidRP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15">
        <w:rPr>
          <w:rFonts w:ascii="Times New Roman" w:hAnsi="Times New Roman" w:cs="Times New Roman"/>
          <w:sz w:val="24"/>
          <w:szCs w:val="24"/>
        </w:rPr>
        <w:t>Собеседование состоит из двух частей.</w:t>
      </w:r>
      <w:r w:rsidR="00B57245" w:rsidRPr="00B57245">
        <w:rPr>
          <w:rFonts w:ascii="Times New Roman" w:hAnsi="Times New Roman" w:cs="Times New Roman"/>
          <w:sz w:val="24"/>
          <w:szCs w:val="24"/>
        </w:rPr>
        <w:t xml:space="preserve"> </w:t>
      </w:r>
      <w:r w:rsidR="00B57245">
        <w:rPr>
          <w:rFonts w:ascii="Times New Roman" w:hAnsi="Times New Roman" w:cs="Times New Roman"/>
          <w:sz w:val="24"/>
          <w:szCs w:val="24"/>
        </w:rPr>
        <w:t xml:space="preserve">На подготовку </w:t>
      </w:r>
      <w:r w:rsidR="00B57245" w:rsidRPr="006E0115">
        <w:rPr>
          <w:rFonts w:ascii="Times New Roman" w:hAnsi="Times New Roman" w:cs="Times New Roman"/>
          <w:sz w:val="24"/>
          <w:szCs w:val="24"/>
        </w:rPr>
        <w:t xml:space="preserve">предоставляется 30 минут и </w:t>
      </w:r>
      <w:r w:rsidR="00B57245">
        <w:rPr>
          <w:rFonts w:ascii="Times New Roman" w:hAnsi="Times New Roman" w:cs="Times New Roman"/>
          <w:sz w:val="24"/>
          <w:szCs w:val="24"/>
        </w:rPr>
        <w:t>15</w:t>
      </w:r>
      <w:r w:rsidR="00B57245" w:rsidRPr="006E0115">
        <w:rPr>
          <w:rFonts w:ascii="Times New Roman" w:hAnsi="Times New Roman" w:cs="Times New Roman"/>
          <w:sz w:val="24"/>
          <w:szCs w:val="24"/>
        </w:rPr>
        <w:t>-</w:t>
      </w:r>
      <w:r w:rsidR="00B57245">
        <w:rPr>
          <w:rFonts w:ascii="Times New Roman" w:hAnsi="Times New Roman" w:cs="Times New Roman"/>
          <w:sz w:val="24"/>
          <w:szCs w:val="24"/>
        </w:rPr>
        <w:t>20</w:t>
      </w:r>
      <w:r w:rsidR="00B57245" w:rsidRPr="006E0115">
        <w:rPr>
          <w:rFonts w:ascii="Times New Roman" w:hAnsi="Times New Roman" w:cs="Times New Roman"/>
          <w:sz w:val="24"/>
          <w:szCs w:val="24"/>
        </w:rPr>
        <w:t xml:space="preserve"> минут на ответ</w:t>
      </w:r>
    </w:p>
    <w:p w14:paraId="1669FB48" w14:textId="77777777" w:rsidR="006E0115" w:rsidRP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15">
        <w:rPr>
          <w:rFonts w:ascii="Times New Roman" w:hAnsi="Times New Roman" w:cs="Times New Roman"/>
          <w:sz w:val="24"/>
          <w:szCs w:val="24"/>
        </w:rPr>
        <w:t xml:space="preserve">В первой части абитуриент рассказывает о себе, о мотивах, которыми он руководствуется, выбирая Аспирантскую школу по </w:t>
      </w:r>
      <w:r w:rsidR="00B57245">
        <w:rPr>
          <w:rFonts w:ascii="Times New Roman" w:hAnsi="Times New Roman" w:cs="Times New Roman"/>
          <w:sz w:val="24"/>
          <w:szCs w:val="24"/>
        </w:rPr>
        <w:t>ГМУ</w:t>
      </w:r>
      <w:r w:rsidRPr="006E0115">
        <w:rPr>
          <w:rFonts w:ascii="Times New Roman" w:hAnsi="Times New Roman" w:cs="Times New Roman"/>
          <w:sz w:val="24"/>
          <w:szCs w:val="24"/>
        </w:rPr>
        <w:t xml:space="preserve"> как направление своего обучения и дальнейшей профессиональной деятельности. Также он рассказывает о направлении </w:t>
      </w:r>
      <w:r w:rsidR="00B57245">
        <w:rPr>
          <w:rFonts w:ascii="Times New Roman" w:hAnsi="Times New Roman" w:cs="Times New Roman"/>
          <w:sz w:val="24"/>
          <w:szCs w:val="24"/>
        </w:rPr>
        <w:t>планируемого</w:t>
      </w:r>
      <w:r w:rsidRPr="006E0115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B57245">
        <w:rPr>
          <w:rFonts w:ascii="Times New Roman" w:hAnsi="Times New Roman" w:cs="Times New Roman"/>
          <w:sz w:val="24"/>
          <w:szCs w:val="24"/>
        </w:rPr>
        <w:t>я</w:t>
      </w:r>
      <w:r w:rsidRPr="006E0115">
        <w:rPr>
          <w:rFonts w:ascii="Times New Roman" w:hAnsi="Times New Roman" w:cs="Times New Roman"/>
          <w:sz w:val="24"/>
          <w:szCs w:val="24"/>
        </w:rPr>
        <w:t xml:space="preserve">, представляет теоретическое обоснование темы и план исследования. На первую часть собеседования отводится </w:t>
      </w:r>
      <w:r w:rsidR="00B5724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6E0115">
        <w:rPr>
          <w:rFonts w:ascii="Times New Roman" w:hAnsi="Times New Roman" w:cs="Times New Roman"/>
          <w:sz w:val="24"/>
          <w:szCs w:val="24"/>
        </w:rPr>
        <w:t>10 минут.</w:t>
      </w:r>
    </w:p>
    <w:p w14:paraId="7AD9B193" w14:textId="77777777" w:rsidR="006E0115" w:rsidRP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15">
        <w:rPr>
          <w:rFonts w:ascii="Times New Roman" w:hAnsi="Times New Roman" w:cs="Times New Roman"/>
          <w:sz w:val="24"/>
          <w:szCs w:val="24"/>
        </w:rPr>
        <w:t>Во второй части оценивается теоретическая подготовленность абитуриента в соответствии с направленностью будущей научно-исследовательской работы (диссертации). Абитуриент получает два вопроса из теоретической части программы собеседования, представленной в приложении к настоящей Программе</w:t>
      </w:r>
      <w:r w:rsidR="00B57245">
        <w:rPr>
          <w:rFonts w:ascii="Times New Roman" w:hAnsi="Times New Roman" w:cs="Times New Roman"/>
          <w:sz w:val="24"/>
          <w:szCs w:val="24"/>
        </w:rPr>
        <w:t>.</w:t>
      </w:r>
      <w:r w:rsidRPr="006E01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E4BFE" w14:textId="77777777" w:rsid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115">
        <w:rPr>
          <w:rFonts w:ascii="Times New Roman" w:hAnsi="Times New Roman" w:cs="Times New Roman"/>
          <w:sz w:val="24"/>
          <w:szCs w:val="24"/>
        </w:rPr>
        <w:t>Собеседование проводится на русском или английском языке (по желанию абитуриента). По предварительному согласованию с абитуриентом собеседование может проводиться дистанционно с использованием информационных технологий.</w:t>
      </w:r>
    </w:p>
    <w:p w14:paraId="6435FEDA" w14:textId="77777777" w:rsidR="005C006B" w:rsidRPr="006E0115" w:rsidRDefault="005C006B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7ED827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</w:pPr>
      <w:r w:rsidRPr="006E0115">
        <w:rPr>
          <w:b/>
          <w:bCs/>
        </w:rPr>
        <w:t xml:space="preserve">2.4. Критерии оценки собеседования </w:t>
      </w:r>
    </w:p>
    <w:p w14:paraId="4B36F34F" w14:textId="43A65C95" w:rsidR="006E0115" w:rsidRPr="006E0115" w:rsidRDefault="006E0115" w:rsidP="005B1F1F">
      <w:pPr>
        <w:pStyle w:val="Default"/>
        <w:spacing w:line="276" w:lineRule="auto"/>
        <w:ind w:firstLine="709"/>
        <w:jc w:val="both"/>
      </w:pPr>
      <w:r w:rsidRPr="006E0115">
        <w:t xml:space="preserve">Первая часть собеседования комиссии с абитуриентом оценивается исходя из </w:t>
      </w:r>
      <w:r w:rsidR="008D3332">
        <w:t>2</w:t>
      </w:r>
      <w:r w:rsidRPr="006E0115">
        <w:t xml:space="preserve">0 баллов. Оценивается умение абитуриента проводить самостоятельные исследования, знание методов, имеющийся опыт исследовательской деятельности. </w:t>
      </w:r>
    </w:p>
    <w:p w14:paraId="1620FECF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</w:pPr>
      <w:r w:rsidRPr="006E0115">
        <w:rPr>
          <w:b/>
          <w:bCs/>
        </w:rPr>
        <w:t xml:space="preserve">Примерные вопросы: </w:t>
      </w:r>
    </w:p>
    <w:p w14:paraId="0ADC0E43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</w:pPr>
      <w:r w:rsidRPr="006E0115">
        <w:t xml:space="preserve">Какие исследовательские проекты Вы проводили? </w:t>
      </w:r>
    </w:p>
    <w:p w14:paraId="371BE99F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</w:pPr>
      <w:r w:rsidRPr="006E0115">
        <w:t xml:space="preserve">Какие успехи можете отметить в данных проектах? </w:t>
      </w:r>
    </w:p>
    <w:p w14:paraId="44DE44F7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</w:pPr>
      <w:r w:rsidRPr="006E0115">
        <w:t xml:space="preserve">Насколько самостоятельны Вы были в работе над предыдущими исследованиями? </w:t>
      </w:r>
    </w:p>
    <w:p w14:paraId="1E088728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 w:rsidRPr="006E0115">
        <w:rPr>
          <w:color w:val="auto"/>
        </w:rPr>
        <w:t xml:space="preserve">Расскажите об одном из Ваших исследований подробнее: цели, задачи, методы исследования, полученные результаты. </w:t>
      </w:r>
    </w:p>
    <w:p w14:paraId="4835D1B0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 w:rsidRPr="006E0115">
        <w:rPr>
          <w:color w:val="auto"/>
        </w:rPr>
        <w:t xml:space="preserve">С чем справлялись легко, а что приходилось преодолевать в предыдущей работе? </w:t>
      </w:r>
    </w:p>
    <w:p w14:paraId="53BA23B4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 w:rsidRPr="006E0115">
        <w:rPr>
          <w:color w:val="auto"/>
        </w:rPr>
        <w:t xml:space="preserve">Расскажите о планируемых Вами исследованиях подробнее: цели, задачи, методы исследования, предполагаемые результаты. </w:t>
      </w:r>
    </w:p>
    <w:p w14:paraId="26F89745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 w:rsidRPr="006E0115">
        <w:rPr>
          <w:color w:val="auto"/>
        </w:rPr>
        <w:t xml:space="preserve">Какими методами исследования Вы владеете? </w:t>
      </w:r>
    </w:p>
    <w:p w14:paraId="29CFF49B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  <w:rPr>
          <w:color w:val="auto"/>
        </w:rPr>
      </w:pPr>
      <w:r w:rsidRPr="006E0115">
        <w:rPr>
          <w:color w:val="auto"/>
        </w:rPr>
        <w:t xml:space="preserve">Какая дополнительная подготовка в процессе обучения Вам понадобится? </w:t>
      </w:r>
    </w:p>
    <w:p w14:paraId="29E79D2D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  <w:rPr>
          <w:color w:val="auto"/>
        </w:rPr>
      </w:pPr>
    </w:p>
    <w:p w14:paraId="35858A09" w14:textId="2D79BDD9" w:rsidR="006E0115" w:rsidRPr="006E0115" w:rsidRDefault="008D3332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часть собеседования комиссии с абитуриентом оценивается исходя из 20 баллов. </w:t>
      </w:r>
      <w:r w:rsidR="006E0115" w:rsidRPr="006E0115">
        <w:rPr>
          <w:rFonts w:ascii="Times New Roman" w:hAnsi="Times New Roman" w:cs="Times New Roman"/>
          <w:sz w:val="24"/>
          <w:szCs w:val="24"/>
        </w:rPr>
        <w:t xml:space="preserve">Во второй части собеседования комиссия оценивает уровень ответов абитуриента </w:t>
      </w:r>
      <w:r w:rsidR="006E0115" w:rsidRPr="006E0115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теоретические </w:t>
      </w:r>
      <w:r w:rsidR="006E0115" w:rsidRPr="006E0115">
        <w:rPr>
          <w:rFonts w:ascii="Times New Roman" w:hAnsi="Times New Roman" w:cs="Times New Roman"/>
          <w:sz w:val="24"/>
          <w:szCs w:val="24"/>
        </w:rPr>
        <w:t>вопросы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6E0115" w:rsidRPr="006E0115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6E0115" w:rsidRPr="006E0115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(билет состоит из двух вопросов)</w:t>
      </w:r>
      <w:r w:rsidR="006E0115" w:rsidRPr="006E0115">
        <w:rPr>
          <w:rFonts w:ascii="Times New Roman" w:hAnsi="Times New Roman" w:cs="Times New Roman"/>
          <w:sz w:val="24"/>
          <w:szCs w:val="24"/>
        </w:rPr>
        <w:t>. Каждый вопрос оценивается по 10-балльной шкале.</w:t>
      </w:r>
    </w:p>
    <w:p w14:paraId="5F0D4812" w14:textId="77777777" w:rsidR="006E0115" w:rsidRP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0115">
        <w:rPr>
          <w:rFonts w:ascii="Times New Roman" w:hAnsi="Times New Roman" w:cs="Times New Roman"/>
          <w:b/>
          <w:bCs/>
          <w:sz w:val="24"/>
          <w:szCs w:val="24"/>
        </w:rPr>
        <w:t>Критерии оценивания</w:t>
      </w: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898"/>
      </w:tblGrid>
      <w:tr w:rsidR="006E0115" w:rsidRPr="006E0115" w14:paraId="542341DD" w14:textId="77777777" w:rsidTr="00103A90">
        <w:trPr>
          <w:trHeight w:val="267"/>
        </w:trPr>
        <w:tc>
          <w:tcPr>
            <w:tcW w:w="7650" w:type="dxa"/>
          </w:tcPr>
          <w:p w14:paraId="1B92BB59" w14:textId="77777777" w:rsidR="006E0115" w:rsidRPr="006E0115" w:rsidRDefault="006E0115" w:rsidP="005B1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72A12E1" w14:textId="77777777" w:rsidR="006E0115" w:rsidRPr="006E0115" w:rsidRDefault="006E0115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Баллы</w:t>
            </w:r>
          </w:p>
        </w:tc>
      </w:tr>
      <w:tr w:rsidR="006E0115" w:rsidRPr="006E0115" w14:paraId="28B87D1B" w14:textId="77777777" w:rsidTr="00103A90">
        <w:trPr>
          <w:trHeight w:val="267"/>
        </w:trPr>
        <w:tc>
          <w:tcPr>
            <w:tcW w:w="7650" w:type="dxa"/>
          </w:tcPr>
          <w:p w14:paraId="67A2AC5A" w14:textId="77777777" w:rsidR="006E0115" w:rsidRPr="006E0115" w:rsidRDefault="006E0115" w:rsidP="005B1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 полный, логичный, конкретный, без замечаний, продемонстрированы знания проблематики, терминологии и литературы</w:t>
            </w:r>
            <w:r w:rsidR="00B5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области государственного и муниципального управления</w:t>
            </w:r>
            <w:r w:rsidRPr="006E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98" w:type="dxa"/>
          </w:tcPr>
          <w:p w14:paraId="66BAD634" w14:textId="77777777" w:rsidR="006E0115" w:rsidRPr="006E0115" w:rsidRDefault="006E0115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6E0115" w:rsidRPr="006E0115" w14:paraId="5BF888A0" w14:textId="77777777" w:rsidTr="00103A90">
        <w:trPr>
          <w:trHeight w:val="268"/>
        </w:trPr>
        <w:tc>
          <w:tcPr>
            <w:tcW w:w="7650" w:type="dxa"/>
          </w:tcPr>
          <w:p w14:paraId="48A44415" w14:textId="77777777" w:rsidR="006E0115" w:rsidRPr="006E0115" w:rsidRDefault="006E0115" w:rsidP="005B1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 полный, логичный, конкретный, присутствуют незначительные замечания в отношении знания проблематики, терминологии, и литературы </w:t>
            </w:r>
            <w:r w:rsidR="00B572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области государственного и муниципального управления</w:t>
            </w:r>
            <w:r w:rsidR="00B57245" w:rsidRPr="006E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98" w:type="dxa"/>
          </w:tcPr>
          <w:p w14:paraId="60D4BA36" w14:textId="77777777" w:rsidR="006E0115" w:rsidRPr="006E0115" w:rsidRDefault="006E0115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6-7</w:t>
            </w:r>
          </w:p>
        </w:tc>
      </w:tr>
      <w:tr w:rsidR="006E0115" w:rsidRPr="006E0115" w14:paraId="01BBD2E1" w14:textId="77777777" w:rsidTr="00103A90">
        <w:trPr>
          <w:trHeight w:val="267"/>
        </w:trPr>
        <w:tc>
          <w:tcPr>
            <w:tcW w:w="7650" w:type="dxa"/>
          </w:tcPr>
          <w:p w14:paraId="689E4840" w14:textId="77777777" w:rsidR="006E0115" w:rsidRPr="006E0115" w:rsidRDefault="006E0115" w:rsidP="005B1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 неполный, отсутствует логичность повествования, допущены существенные фактологические ошибки. </w:t>
            </w:r>
          </w:p>
        </w:tc>
        <w:tc>
          <w:tcPr>
            <w:tcW w:w="1898" w:type="dxa"/>
          </w:tcPr>
          <w:p w14:paraId="1B46AF32" w14:textId="77777777" w:rsidR="006E0115" w:rsidRPr="006E0115" w:rsidRDefault="006E0115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4-5</w:t>
            </w:r>
          </w:p>
        </w:tc>
      </w:tr>
      <w:tr w:rsidR="006E0115" w:rsidRPr="006E0115" w14:paraId="4647D055" w14:textId="77777777" w:rsidTr="00103A90">
        <w:trPr>
          <w:trHeight w:val="109"/>
        </w:trPr>
        <w:tc>
          <w:tcPr>
            <w:tcW w:w="7650" w:type="dxa"/>
          </w:tcPr>
          <w:p w14:paraId="1D95C0AE" w14:textId="77777777" w:rsidR="006E0115" w:rsidRPr="006E0115" w:rsidRDefault="006E0115" w:rsidP="005B1F1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 на поставленный вопрос не дан. </w:t>
            </w:r>
          </w:p>
        </w:tc>
        <w:tc>
          <w:tcPr>
            <w:tcW w:w="1898" w:type="dxa"/>
          </w:tcPr>
          <w:p w14:paraId="150D9CDF" w14:textId="77777777" w:rsidR="006E0115" w:rsidRPr="006E0115" w:rsidRDefault="006E0115" w:rsidP="00103A9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1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</w:tbl>
    <w:p w14:paraId="4C1024FF" w14:textId="77777777" w:rsidR="006E0115" w:rsidRPr="006E0115" w:rsidRDefault="006E0115" w:rsidP="005B1F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68157E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</w:pPr>
      <w:r w:rsidRPr="006E0115">
        <w:rPr>
          <w:b/>
          <w:bCs/>
        </w:rPr>
        <w:t xml:space="preserve">Для участия в конкурсе по итогам собеседования, поступающим необходимо набрать суммарно за два теоретических вопроса не менее 10 баллов. </w:t>
      </w:r>
      <w:r w:rsidR="00103A90">
        <w:rPr>
          <w:b/>
          <w:bCs/>
        </w:rPr>
        <w:t>При этом</w:t>
      </w:r>
      <w:r w:rsidRPr="006E0115">
        <w:rPr>
          <w:b/>
          <w:bCs/>
        </w:rPr>
        <w:t xml:space="preserve"> неудовлетворительная оценка за </w:t>
      </w:r>
      <w:r w:rsidR="00103A90">
        <w:rPr>
          <w:b/>
          <w:bCs/>
        </w:rPr>
        <w:t>один из</w:t>
      </w:r>
      <w:r w:rsidRPr="006E0115">
        <w:rPr>
          <w:b/>
          <w:bCs/>
        </w:rPr>
        <w:t xml:space="preserve"> теоретически</w:t>
      </w:r>
      <w:r w:rsidR="00103A90">
        <w:rPr>
          <w:b/>
          <w:bCs/>
        </w:rPr>
        <w:t>х</w:t>
      </w:r>
      <w:r w:rsidRPr="006E0115">
        <w:rPr>
          <w:b/>
          <w:bCs/>
        </w:rPr>
        <w:t xml:space="preserve"> вопрос</w:t>
      </w:r>
      <w:r w:rsidR="00103A90">
        <w:rPr>
          <w:b/>
          <w:bCs/>
        </w:rPr>
        <w:t>ов</w:t>
      </w:r>
      <w:r w:rsidRPr="006E0115">
        <w:rPr>
          <w:b/>
          <w:bCs/>
        </w:rPr>
        <w:t xml:space="preserve"> (оценка 0-3</w:t>
      </w:r>
      <w:r w:rsidR="00103A90">
        <w:rPr>
          <w:b/>
          <w:bCs/>
        </w:rPr>
        <w:t xml:space="preserve"> балла</w:t>
      </w:r>
      <w:r w:rsidRPr="006E0115">
        <w:rPr>
          <w:b/>
          <w:bCs/>
        </w:rPr>
        <w:t xml:space="preserve">) лишает поступающего права на дальнейшее участие в конкурсе. </w:t>
      </w:r>
    </w:p>
    <w:p w14:paraId="0E0D47DC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</w:pPr>
      <w:r w:rsidRPr="006E0115">
        <w:t xml:space="preserve">В случае набора абитуриентами равного количества баллов (полупроходного балла), преимущества получается абитуриент, соответствующий </w:t>
      </w:r>
      <w:r w:rsidR="00103A90" w:rsidRPr="006E0115">
        <w:t xml:space="preserve">ниже </w:t>
      </w:r>
      <w:r w:rsidRPr="006E0115">
        <w:t xml:space="preserve">перечисленным </w:t>
      </w:r>
      <w:r w:rsidR="00103A90">
        <w:t xml:space="preserve">критериям, перечисленным в </w:t>
      </w:r>
      <w:r w:rsidRPr="006E0115">
        <w:t xml:space="preserve">порядке убывания </w:t>
      </w:r>
      <w:r w:rsidR="00103A90">
        <w:t xml:space="preserve">их </w:t>
      </w:r>
      <w:r w:rsidRPr="006E0115">
        <w:t>значимости</w:t>
      </w:r>
      <w:r w:rsidR="00103A90">
        <w:t>:</w:t>
      </w:r>
      <w:r w:rsidRPr="006E0115">
        <w:t xml:space="preserve"> </w:t>
      </w:r>
    </w:p>
    <w:p w14:paraId="2E8A8888" w14:textId="77777777" w:rsidR="006E0115" w:rsidRPr="006E0115" w:rsidRDefault="006E0115" w:rsidP="005B1F1F">
      <w:pPr>
        <w:pStyle w:val="Default"/>
        <w:spacing w:line="276" w:lineRule="auto"/>
        <w:ind w:firstLine="709"/>
        <w:jc w:val="both"/>
      </w:pPr>
      <w:r w:rsidRPr="006E0115">
        <w:t xml:space="preserve">1. Более высокая оценка за собеседование. </w:t>
      </w:r>
    </w:p>
    <w:p w14:paraId="13A4996F" w14:textId="2F79F7ED" w:rsidR="006E0115" w:rsidRDefault="006E0115" w:rsidP="005B1F1F">
      <w:pPr>
        <w:pStyle w:val="Default"/>
        <w:spacing w:line="276" w:lineRule="auto"/>
        <w:ind w:firstLine="709"/>
        <w:jc w:val="both"/>
      </w:pPr>
      <w:r w:rsidRPr="006E0115">
        <w:t xml:space="preserve">2. Оценка за </w:t>
      </w:r>
      <w:r w:rsidR="005A5BBA">
        <w:t xml:space="preserve">план-проспект предполагаемого диссертационного исследования </w:t>
      </w:r>
      <w:r w:rsidRPr="006E0115">
        <w:t xml:space="preserve">проект нового исследования не ниже 10 баллов. </w:t>
      </w:r>
    </w:p>
    <w:p w14:paraId="7528FCFC" w14:textId="09B7231D" w:rsidR="008D3332" w:rsidRPr="006E0115" w:rsidRDefault="008D3332" w:rsidP="005B1F1F">
      <w:pPr>
        <w:pStyle w:val="Default"/>
        <w:spacing w:line="276" w:lineRule="auto"/>
        <w:ind w:firstLine="709"/>
        <w:jc w:val="both"/>
      </w:pPr>
      <w:r>
        <w:t>3. Оценка за публикационную активность не ниже 10 баллов.</w:t>
      </w:r>
    </w:p>
    <w:p w14:paraId="2C9EEA80" w14:textId="603AA6B4" w:rsidR="00B57245" w:rsidRDefault="008D3332" w:rsidP="005B1F1F">
      <w:pPr>
        <w:pStyle w:val="Default"/>
        <w:spacing w:line="276" w:lineRule="auto"/>
        <w:ind w:firstLine="709"/>
        <w:jc w:val="both"/>
      </w:pPr>
      <w:r>
        <w:t>4</w:t>
      </w:r>
      <w:r w:rsidR="006E0115" w:rsidRPr="006E0115">
        <w:t xml:space="preserve">. </w:t>
      </w:r>
      <w:r w:rsidR="005B1F1F">
        <w:t>Наличие потенциального научного руководителя будущей исследовательской работы</w:t>
      </w:r>
      <w:r w:rsidR="00103A90">
        <w:t>, положительный отзыв на представленный план-проспект</w:t>
      </w:r>
      <w:r w:rsidR="005B1F1F">
        <w:t>.</w:t>
      </w:r>
    </w:p>
    <w:p w14:paraId="67970CA9" w14:textId="451A3AC8" w:rsidR="006E0115" w:rsidRPr="006E0115" w:rsidRDefault="008D3332" w:rsidP="005B1F1F">
      <w:pPr>
        <w:pStyle w:val="Default"/>
        <w:spacing w:line="276" w:lineRule="auto"/>
        <w:ind w:firstLine="709"/>
        <w:jc w:val="both"/>
      </w:pPr>
      <w:r>
        <w:t>5</w:t>
      </w:r>
      <w:r w:rsidR="00B57245">
        <w:t xml:space="preserve">. </w:t>
      </w:r>
      <w:r w:rsidR="006E0115" w:rsidRPr="006E0115">
        <w:t xml:space="preserve">Наличие опыта работы в исследовательском проекте по направлениям, релевантным исследованиям научного руководителя, существующим проектам </w:t>
      </w:r>
      <w:r w:rsidR="00103A90">
        <w:t xml:space="preserve">центров, </w:t>
      </w:r>
      <w:r w:rsidR="006E0115" w:rsidRPr="006E0115">
        <w:t xml:space="preserve">лабораторий, </w:t>
      </w:r>
      <w:r w:rsidR="00103A90">
        <w:t>институтов</w:t>
      </w:r>
      <w:r w:rsidR="00103A90" w:rsidRPr="00AC6753">
        <w:t xml:space="preserve"> </w:t>
      </w:r>
      <w:r w:rsidR="00103A90">
        <w:t xml:space="preserve">по </w:t>
      </w:r>
      <w:r w:rsidR="00103A90" w:rsidRPr="00AC6753">
        <w:t>направлени</w:t>
      </w:r>
      <w:r w:rsidR="00103A90">
        <w:t>ю ГМУ</w:t>
      </w:r>
      <w:r w:rsidR="006E0115" w:rsidRPr="006E0115">
        <w:t xml:space="preserve">. </w:t>
      </w:r>
    </w:p>
    <w:p w14:paraId="28CD9945" w14:textId="77777777" w:rsidR="006E0115" w:rsidRDefault="006E0115" w:rsidP="00DF2EB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7DB8CA" w14:textId="1115A0E6" w:rsidR="00DF2EBD" w:rsidRDefault="00DF2EBD" w:rsidP="00DF2EBD">
      <w:pPr>
        <w:pStyle w:val="Default"/>
        <w:spacing w:line="276" w:lineRule="auto"/>
        <w:ind w:firstLine="709"/>
        <w:jc w:val="both"/>
        <w:rPr>
          <w:b/>
          <w:bCs/>
        </w:rPr>
      </w:pPr>
      <w:r w:rsidRPr="00395B53">
        <w:rPr>
          <w:b/>
          <w:bCs/>
        </w:rPr>
        <w:t>Содержание теоретической части (программы) собеседования по направленности</w:t>
      </w:r>
    </w:p>
    <w:p w14:paraId="05CA3ED2" w14:textId="77777777" w:rsidR="004649B5" w:rsidRPr="00395B53" w:rsidRDefault="004649B5" w:rsidP="00DF2EBD">
      <w:pPr>
        <w:pStyle w:val="Default"/>
        <w:spacing w:line="276" w:lineRule="auto"/>
        <w:ind w:firstLine="709"/>
        <w:jc w:val="both"/>
      </w:pPr>
    </w:p>
    <w:p w14:paraId="27A282A0" w14:textId="6BDE5723" w:rsidR="00C55B26" w:rsidRPr="00395B53" w:rsidRDefault="00C55B26" w:rsidP="007A28DA">
      <w:pPr>
        <w:pStyle w:val="Default"/>
        <w:numPr>
          <w:ilvl w:val="0"/>
          <w:numId w:val="10"/>
        </w:numPr>
        <w:spacing w:line="276" w:lineRule="auto"/>
        <w:jc w:val="both"/>
      </w:pPr>
      <w:r>
        <w:rPr>
          <w:b/>
          <w:bCs/>
        </w:rPr>
        <w:t>Роль государства в экономике, т</w:t>
      </w:r>
      <w:r w:rsidRPr="00395B53">
        <w:rPr>
          <w:b/>
          <w:bCs/>
        </w:rPr>
        <w:t xml:space="preserve">еории </w:t>
      </w:r>
      <w:r>
        <w:rPr>
          <w:b/>
          <w:bCs/>
        </w:rPr>
        <w:t xml:space="preserve">и методы исследования публичного управления. </w:t>
      </w:r>
    </w:p>
    <w:p w14:paraId="207A0A38" w14:textId="77777777" w:rsidR="00C55B26" w:rsidRDefault="00C55B26" w:rsidP="00C55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7A32">
        <w:rPr>
          <w:rFonts w:ascii="Times New Roman" w:hAnsi="Times New Roman" w:cs="Times New Roman"/>
          <w:sz w:val="24"/>
          <w:szCs w:val="24"/>
        </w:rPr>
        <w:t xml:space="preserve">Сфера </w:t>
      </w:r>
      <w:r>
        <w:rPr>
          <w:rFonts w:ascii="Times New Roman" w:hAnsi="Times New Roman" w:cs="Times New Roman"/>
          <w:sz w:val="24"/>
          <w:szCs w:val="24"/>
        </w:rPr>
        <w:t>публичного</w:t>
      </w:r>
      <w:r w:rsidRPr="00A67A32">
        <w:rPr>
          <w:rFonts w:ascii="Times New Roman" w:hAnsi="Times New Roman" w:cs="Times New Roman"/>
          <w:sz w:val="24"/>
          <w:szCs w:val="24"/>
        </w:rPr>
        <w:t xml:space="preserve"> управления, ее основные элементы. Общественные блага, провалы рынка </w:t>
      </w:r>
      <w:r>
        <w:rPr>
          <w:rFonts w:ascii="Times New Roman" w:hAnsi="Times New Roman" w:cs="Times New Roman"/>
          <w:sz w:val="24"/>
          <w:szCs w:val="24"/>
        </w:rPr>
        <w:t>и неотъемлемые государственные функции</w:t>
      </w:r>
      <w:r w:rsidRPr="00A67A32">
        <w:rPr>
          <w:rFonts w:ascii="Times New Roman" w:hAnsi="Times New Roman" w:cs="Times New Roman"/>
          <w:sz w:val="24"/>
          <w:szCs w:val="24"/>
        </w:rPr>
        <w:t>. Факторы роста государства и «закон» А. Вагнера. Изъяны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и ограничения роста государства</w:t>
      </w:r>
      <w:r w:rsidRPr="00A67A32">
        <w:rPr>
          <w:rFonts w:ascii="Times New Roman" w:hAnsi="Times New Roman" w:cs="Times New Roman"/>
          <w:sz w:val="24"/>
          <w:szCs w:val="24"/>
        </w:rPr>
        <w:t>. Теория общественного выбора, медианный избиратель</w:t>
      </w:r>
      <w:r>
        <w:rPr>
          <w:rFonts w:ascii="Times New Roman" w:hAnsi="Times New Roman" w:cs="Times New Roman"/>
          <w:sz w:val="24"/>
          <w:szCs w:val="24"/>
        </w:rPr>
        <w:t xml:space="preserve"> и г</w:t>
      </w:r>
      <w:r w:rsidRPr="00A67A32">
        <w:rPr>
          <w:rFonts w:ascii="Times New Roman" w:hAnsi="Times New Roman" w:cs="Times New Roman"/>
          <w:sz w:val="24"/>
          <w:szCs w:val="24"/>
        </w:rPr>
        <w:t>руппы интересов.</w:t>
      </w:r>
      <w:r>
        <w:rPr>
          <w:rFonts w:ascii="Times New Roman" w:hAnsi="Times New Roman" w:cs="Times New Roman"/>
          <w:sz w:val="24"/>
          <w:szCs w:val="24"/>
        </w:rPr>
        <w:t xml:space="preserve"> Принципал-агентские отношения. Публичное управление и политика. </w:t>
      </w:r>
    </w:p>
    <w:p w14:paraId="04E6D4DF" w14:textId="37B13FEA" w:rsidR="00C55B26" w:rsidRPr="00426753" w:rsidRDefault="00C55B26" w:rsidP="00C55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B53">
        <w:rPr>
          <w:rFonts w:ascii="Times New Roman" w:hAnsi="Times New Roman" w:cs="Times New Roman"/>
          <w:sz w:val="24"/>
          <w:szCs w:val="24"/>
        </w:rPr>
        <w:t>Предмет науки 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ее основные парадигмы</w:t>
      </w:r>
      <w:r w:rsidRPr="00395B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«Политико-административная </w:t>
      </w:r>
      <w:r w:rsidRPr="00395B53">
        <w:rPr>
          <w:rFonts w:ascii="Times New Roman" w:hAnsi="Times New Roman" w:cs="Times New Roman"/>
          <w:sz w:val="24"/>
          <w:szCs w:val="24"/>
        </w:rPr>
        <w:t>дихотомия» (В. Вильсон, Ф. Гуднау и др.)</w:t>
      </w:r>
      <w:r>
        <w:rPr>
          <w:rFonts w:ascii="Times New Roman" w:hAnsi="Times New Roman" w:cs="Times New Roman"/>
          <w:sz w:val="24"/>
          <w:szCs w:val="24"/>
        </w:rPr>
        <w:t>. «Идеальный бюрократ» (М.</w:t>
      </w:r>
      <w:r w:rsidR="007A28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Вебер). Ф</w:t>
      </w:r>
      <w:r w:rsidRPr="00395B53">
        <w:rPr>
          <w:rFonts w:ascii="Times New Roman" w:hAnsi="Times New Roman" w:cs="Times New Roman"/>
          <w:sz w:val="24"/>
          <w:szCs w:val="24"/>
        </w:rPr>
        <w:t>ункции управления и классическ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95B53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95B53">
        <w:rPr>
          <w:rFonts w:ascii="Times New Roman" w:hAnsi="Times New Roman" w:cs="Times New Roman"/>
          <w:sz w:val="24"/>
          <w:szCs w:val="24"/>
        </w:rPr>
        <w:t xml:space="preserve"> (А. Файоль, Л. Гуллик, Л. Урвик и др.)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95B53">
        <w:rPr>
          <w:rFonts w:ascii="Times New Roman" w:hAnsi="Times New Roman" w:cs="Times New Roman"/>
          <w:sz w:val="24"/>
          <w:szCs w:val="24"/>
        </w:rPr>
        <w:t xml:space="preserve">Административное поведение (Г. Саймон). Менеджериальный подход к системе </w:t>
      </w:r>
      <w:r>
        <w:rPr>
          <w:rFonts w:ascii="Times New Roman" w:hAnsi="Times New Roman" w:cs="Times New Roman"/>
          <w:sz w:val="24"/>
          <w:szCs w:val="24"/>
        </w:rPr>
        <w:lastRenderedPageBreak/>
        <w:t>публичного</w:t>
      </w:r>
      <w:r w:rsidRPr="00395B53">
        <w:rPr>
          <w:rFonts w:ascii="Times New Roman" w:hAnsi="Times New Roman" w:cs="Times New Roman"/>
          <w:sz w:val="24"/>
          <w:szCs w:val="24"/>
        </w:rPr>
        <w:t xml:space="preserve"> управления и Новое государственное управление (NPM) (Д. Осборн, Т. Гэблер, К. Поллит и др.)</w:t>
      </w:r>
      <w:r>
        <w:rPr>
          <w:rFonts w:ascii="Times New Roman" w:hAnsi="Times New Roman" w:cs="Times New Roman"/>
          <w:sz w:val="24"/>
          <w:szCs w:val="24"/>
        </w:rPr>
        <w:t>. О</w:t>
      </w:r>
      <w:r w:rsidRPr="00395B53">
        <w:rPr>
          <w:rFonts w:ascii="Times New Roman" w:hAnsi="Times New Roman" w:cs="Times New Roman"/>
          <w:sz w:val="24"/>
          <w:szCs w:val="24"/>
        </w:rPr>
        <w:t>бщественно-государственное управление (NPG) (Д. Кеттл, С. Осборн, К.</w:t>
      </w:r>
      <w:r w:rsidR="007A28DA">
        <w:rPr>
          <w:rFonts w:ascii="Times New Roman" w:hAnsi="Times New Roman" w:cs="Times New Roman"/>
          <w:sz w:val="24"/>
          <w:szCs w:val="24"/>
        </w:rPr>
        <w:t> </w:t>
      </w:r>
      <w:r w:rsidRPr="00395B53">
        <w:rPr>
          <w:rFonts w:ascii="Times New Roman" w:hAnsi="Times New Roman" w:cs="Times New Roman"/>
          <w:sz w:val="24"/>
          <w:szCs w:val="24"/>
        </w:rPr>
        <w:t>Поллит, и др.).</w:t>
      </w:r>
      <w:r w:rsidRPr="00426753">
        <w:t xml:space="preserve"> </w:t>
      </w:r>
    </w:p>
    <w:p w14:paraId="52B77B48" w14:textId="77777777" w:rsidR="00C55B26" w:rsidRDefault="00C55B26" w:rsidP="00C55B26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26A3F71B" w14:textId="6DC8FDA4" w:rsidR="00C55B26" w:rsidRPr="00395B53" w:rsidRDefault="00C55B26" w:rsidP="00C55B26">
      <w:pPr>
        <w:pStyle w:val="Default"/>
        <w:spacing w:line="276" w:lineRule="auto"/>
        <w:ind w:firstLine="709"/>
        <w:jc w:val="both"/>
      </w:pPr>
      <w:r w:rsidRPr="00395B53">
        <w:rPr>
          <w:b/>
          <w:bCs/>
        </w:rPr>
        <w:t xml:space="preserve">2. </w:t>
      </w:r>
      <w:r>
        <w:rPr>
          <w:b/>
          <w:bCs/>
        </w:rPr>
        <w:t>Система российского публичного управления</w:t>
      </w:r>
      <w:r w:rsidRPr="00395B53">
        <w:rPr>
          <w:b/>
          <w:bCs/>
        </w:rPr>
        <w:t>. Особенности организаций</w:t>
      </w:r>
      <w:r>
        <w:rPr>
          <w:b/>
          <w:bCs/>
        </w:rPr>
        <w:t xml:space="preserve"> государственного сектора</w:t>
      </w:r>
      <w:r w:rsidRPr="00395B53">
        <w:rPr>
          <w:b/>
          <w:bCs/>
        </w:rPr>
        <w:t xml:space="preserve">. </w:t>
      </w:r>
    </w:p>
    <w:p w14:paraId="7B4B8FEF" w14:textId="77777777" w:rsidR="00C55B26" w:rsidRPr="00395B53" w:rsidRDefault="00C55B26" w:rsidP="00C55B26">
      <w:pPr>
        <w:pStyle w:val="Default"/>
        <w:spacing w:line="276" w:lineRule="auto"/>
        <w:ind w:firstLine="709"/>
        <w:jc w:val="both"/>
      </w:pPr>
      <w:r w:rsidRPr="00395B53">
        <w:t xml:space="preserve">Федеративное устройство государства. </w:t>
      </w:r>
      <w:r>
        <w:t>Р</w:t>
      </w:r>
      <w:r w:rsidRPr="00395B53">
        <w:t>азграничени</w:t>
      </w:r>
      <w:r>
        <w:t>е</w:t>
      </w:r>
      <w:r w:rsidRPr="00395B53">
        <w:t xml:space="preserve"> и закреплени</w:t>
      </w:r>
      <w:r>
        <w:t>е</w:t>
      </w:r>
      <w:r w:rsidRPr="00395B53">
        <w:t xml:space="preserve"> полномочий за органами публичной власти. Порядок передачи отдельных государственных полномочий, их финансового обеспечения и контроля за исполнением. </w:t>
      </w:r>
    </w:p>
    <w:p w14:paraId="1CDDCED2" w14:textId="77777777" w:rsidR="00C55B26" w:rsidRPr="00395B53" w:rsidRDefault="00C55B26" w:rsidP="00C55B26">
      <w:pPr>
        <w:pStyle w:val="Default"/>
        <w:spacing w:line="276" w:lineRule="auto"/>
        <w:ind w:firstLine="709"/>
        <w:jc w:val="both"/>
      </w:pPr>
      <w:r w:rsidRPr="00395B53">
        <w:t>Система государственных органов власти Российской Федерации. Министерства, агентства, службы</w:t>
      </w:r>
      <w:r>
        <w:t>: особенности функций и задач</w:t>
      </w:r>
      <w:r w:rsidRPr="00395B53">
        <w:t>. Полномочия, функци</w:t>
      </w:r>
      <w:r>
        <w:t>и</w:t>
      </w:r>
      <w:r w:rsidRPr="00395B53">
        <w:t xml:space="preserve"> и услуг</w:t>
      </w:r>
      <w:r>
        <w:t>и</w:t>
      </w:r>
      <w:r w:rsidRPr="00395B53">
        <w:t xml:space="preserve"> государственных и муниципальных органов. </w:t>
      </w:r>
    </w:p>
    <w:p w14:paraId="0453FFAC" w14:textId="77777777" w:rsidR="00C55B26" w:rsidRDefault="00C55B26" w:rsidP="00C55B26">
      <w:pPr>
        <w:pStyle w:val="Default"/>
        <w:spacing w:line="276" w:lineRule="auto"/>
        <w:ind w:firstLine="709"/>
        <w:jc w:val="both"/>
      </w:pPr>
      <w:r w:rsidRPr="00395B53">
        <w:t xml:space="preserve">Административная реформа </w:t>
      </w:r>
      <w:r>
        <w:t xml:space="preserve">в России </w:t>
      </w:r>
      <w:r w:rsidRPr="00395B53">
        <w:t xml:space="preserve">и </w:t>
      </w:r>
      <w:r>
        <w:t>ее основные задачи. Понятие административных барьеров. Подходы к о</w:t>
      </w:r>
      <w:r w:rsidRPr="00395B53">
        <w:t>птимизаци</w:t>
      </w:r>
      <w:r>
        <w:t>и</w:t>
      </w:r>
      <w:r w:rsidRPr="00395B53">
        <w:t xml:space="preserve"> </w:t>
      </w:r>
      <w:r>
        <w:t xml:space="preserve">перечня </w:t>
      </w:r>
      <w:r w:rsidRPr="00395B53">
        <w:t>государственных функций</w:t>
      </w:r>
      <w:r>
        <w:t xml:space="preserve"> и услуг</w:t>
      </w:r>
      <w:r w:rsidRPr="00395B53">
        <w:t xml:space="preserve">. </w:t>
      </w:r>
      <w:r>
        <w:t xml:space="preserve">Регламентация и стандартизация административных процессов. </w:t>
      </w:r>
      <w:r w:rsidRPr="00395B53">
        <w:t xml:space="preserve">Принцип </w:t>
      </w:r>
      <w:r>
        <w:t>«</w:t>
      </w:r>
      <w:r w:rsidRPr="00395B53">
        <w:t>одного окна</w:t>
      </w:r>
      <w:r>
        <w:t>», электронные услуги. Законодательство РФ об организации предоставления государственных услуг.</w:t>
      </w:r>
    </w:p>
    <w:p w14:paraId="2584117F" w14:textId="77777777" w:rsidR="00C55B26" w:rsidRPr="00395B53" w:rsidRDefault="00C55B26" w:rsidP="00C55B26">
      <w:pPr>
        <w:pStyle w:val="Default"/>
        <w:spacing w:line="276" w:lineRule="auto"/>
        <w:ind w:firstLine="709"/>
        <w:jc w:val="both"/>
      </w:pPr>
      <w:r>
        <w:t>Понятие регулирования, и цели оценки регулирующего воздействия.</w:t>
      </w:r>
    </w:p>
    <w:p w14:paraId="56A00ED3" w14:textId="77777777" w:rsidR="00C55B26" w:rsidRDefault="00C55B26" w:rsidP="00C55B26">
      <w:pPr>
        <w:pStyle w:val="Default"/>
        <w:spacing w:line="276" w:lineRule="auto"/>
        <w:ind w:firstLine="709"/>
        <w:jc w:val="both"/>
      </w:pPr>
      <w:r>
        <w:t>Типы государственных учреждений</w:t>
      </w:r>
      <w:r w:rsidRPr="00395B53">
        <w:t xml:space="preserve">. </w:t>
      </w:r>
      <w:r>
        <w:t>Основные механизмы управления государственными организациями в РФ.</w:t>
      </w:r>
    </w:p>
    <w:p w14:paraId="55659EC0" w14:textId="77777777" w:rsidR="00C55B26" w:rsidRDefault="00C55B26" w:rsidP="00C55B26">
      <w:pPr>
        <w:pStyle w:val="Default"/>
        <w:spacing w:line="276" w:lineRule="auto"/>
        <w:ind w:firstLine="709"/>
        <w:jc w:val="both"/>
      </w:pPr>
      <w:r>
        <w:t>Муниципальное управление в системе публичного управления.</w:t>
      </w:r>
    </w:p>
    <w:p w14:paraId="36880D62" w14:textId="77777777" w:rsidR="00C55B26" w:rsidRPr="00395B53" w:rsidRDefault="00C55B26" w:rsidP="00C55B26">
      <w:pPr>
        <w:pStyle w:val="Default"/>
        <w:spacing w:line="276" w:lineRule="auto"/>
        <w:ind w:firstLine="709"/>
        <w:jc w:val="both"/>
      </w:pPr>
    </w:p>
    <w:p w14:paraId="79EA7FB6" w14:textId="77777777" w:rsidR="00C55B26" w:rsidRPr="00395B53" w:rsidRDefault="00C55B26" w:rsidP="00C55B26">
      <w:pPr>
        <w:pStyle w:val="Default"/>
        <w:spacing w:line="276" w:lineRule="auto"/>
        <w:ind w:firstLine="709"/>
        <w:jc w:val="both"/>
      </w:pPr>
      <w:r w:rsidRPr="00395B53">
        <w:rPr>
          <w:b/>
          <w:bCs/>
        </w:rPr>
        <w:t xml:space="preserve">3. Планирование, программирование и управление по результатам. </w:t>
      </w:r>
    </w:p>
    <w:p w14:paraId="34326340" w14:textId="25EDCEE6" w:rsidR="00C55B26" w:rsidRPr="00395B53" w:rsidRDefault="00C55B26" w:rsidP="00C55B26">
      <w:pPr>
        <w:pStyle w:val="Default"/>
        <w:spacing w:line="276" w:lineRule="auto"/>
        <w:ind w:firstLine="709"/>
        <w:jc w:val="both"/>
      </w:pPr>
      <w:r w:rsidRPr="00395B53">
        <w:t xml:space="preserve">Управление </w:t>
      </w:r>
      <w:r>
        <w:t xml:space="preserve">и бюджетирование </w:t>
      </w:r>
      <w:r w:rsidRPr="00395B53">
        <w:t>по результатам – понятие и формы реализации</w:t>
      </w:r>
      <w:r>
        <w:t xml:space="preserve"> в </w:t>
      </w:r>
      <w:r w:rsidR="007A28DA">
        <w:t>Российской Федерации</w:t>
      </w:r>
      <w:r w:rsidRPr="00395B53">
        <w:t>. Показатели эффективности и результативности</w:t>
      </w:r>
      <w:r>
        <w:t>,</w:t>
      </w:r>
      <w:r w:rsidRPr="00395B53">
        <w:t xml:space="preserve"> их использование в публичном управлении. </w:t>
      </w:r>
    </w:p>
    <w:p w14:paraId="0C166B17" w14:textId="2F270DB2" w:rsidR="00C55B26" w:rsidRPr="00395B53" w:rsidRDefault="00C55B26" w:rsidP="00C55B26">
      <w:pPr>
        <w:pStyle w:val="Default"/>
        <w:spacing w:line="276" w:lineRule="auto"/>
        <w:ind w:firstLine="709"/>
        <w:jc w:val="both"/>
      </w:pPr>
      <w:r>
        <w:t>Законодательные основы ст</w:t>
      </w:r>
      <w:r w:rsidRPr="00395B53">
        <w:t>ратегическо</w:t>
      </w:r>
      <w:r>
        <w:t>го</w:t>
      </w:r>
      <w:r w:rsidRPr="00395B53">
        <w:t xml:space="preserve"> планировани</w:t>
      </w:r>
      <w:r>
        <w:t xml:space="preserve">я в </w:t>
      </w:r>
      <w:r w:rsidR="007A28DA">
        <w:t>Российской Федерации</w:t>
      </w:r>
      <w:r w:rsidRPr="00395B53">
        <w:t xml:space="preserve">. Основные документы </w:t>
      </w:r>
      <w:r>
        <w:t xml:space="preserve">стратегического планирования в </w:t>
      </w:r>
      <w:r w:rsidRPr="00395B53">
        <w:t xml:space="preserve">Российской Федерации. </w:t>
      </w:r>
      <w:r>
        <w:t>Н</w:t>
      </w:r>
      <w:r w:rsidRPr="00236ECF">
        <w:t>ациональны</w:t>
      </w:r>
      <w:r>
        <w:t>е</w:t>
      </w:r>
      <w:r w:rsidRPr="00236ECF">
        <w:t xml:space="preserve"> цел</w:t>
      </w:r>
      <w:r>
        <w:t>и</w:t>
      </w:r>
      <w:r w:rsidRPr="00236ECF">
        <w:t xml:space="preserve"> развития Российской Федерации на период до 2024 года</w:t>
      </w:r>
      <w:r>
        <w:t xml:space="preserve"> и национальные проекты.</w:t>
      </w:r>
    </w:p>
    <w:p w14:paraId="531706DA" w14:textId="60AB2BAD" w:rsidR="00C55B26" w:rsidRPr="00395B53" w:rsidRDefault="00C55B26" w:rsidP="00C55B26">
      <w:pPr>
        <w:pStyle w:val="Default"/>
        <w:spacing w:line="276" w:lineRule="auto"/>
        <w:ind w:firstLine="709"/>
        <w:jc w:val="both"/>
      </w:pPr>
      <w:r w:rsidRPr="00395B53">
        <w:t>Государственные программы</w:t>
      </w:r>
      <w:r>
        <w:t xml:space="preserve">, их структура и порядок разработки. Нормативные основы и практика реализации проектного подхода в </w:t>
      </w:r>
      <w:r w:rsidR="007A28DA">
        <w:t>Российской Федерации</w:t>
      </w:r>
      <w:r w:rsidRPr="00395B53">
        <w:t xml:space="preserve">. </w:t>
      </w:r>
    </w:p>
    <w:p w14:paraId="1A1A3110" w14:textId="77777777" w:rsidR="00DF2EBD" w:rsidRPr="00395B53" w:rsidRDefault="00DF2EBD" w:rsidP="00DF2EBD">
      <w:pPr>
        <w:pStyle w:val="Default"/>
        <w:spacing w:line="276" w:lineRule="auto"/>
        <w:ind w:firstLine="709"/>
        <w:jc w:val="both"/>
      </w:pPr>
    </w:p>
    <w:p w14:paraId="6A3A87E4" w14:textId="77777777" w:rsidR="00C55B26" w:rsidRPr="00395B53" w:rsidRDefault="00C55B26" w:rsidP="00C55B26">
      <w:pPr>
        <w:pStyle w:val="Default"/>
        <w:spacing w:line="276" w:lineRule="auto"/>
        <w:ind w:firstLine="709"/>
        <w:jc w:val="both"/>
      </w:pPr>
      <w:r w:rsidRPr="00395B53">
        <w:rPr>
          <w:b/>
          <w:bCs/>
        </w:rPr>
        <w:t xml:space="preserve">4. </w:t>
      </w:r>
      <w:r>
        <w:rPr>
          <w:b/>
          <w:bCs/>
        </w:rPr>
        <w:t>Б</w:t>
      </w:r>
      <w:r w:rsidRPr="00395B53">
        <w:rPr>
          <w:b/>
          <w:bCs/>
        </w:rPr>
        <w:t xml:space="preserve">юджет и управление финансами бюджетной сферы. </w:t>
      </w:r>
    </w:p>
    <w:p w14:paraId="627C34C1" w14:textId="3FD02C41" w:rsidR="00C55B26" w:rsidRPr="00395B53" w:rsidRDefault="00C55B26" w:rsidP="00C55B26">
      <w:pPr>
        <w:pStyle w:val="Default"/>
        <w:spacing w:line="276" w:lineRule="auto"/>
        <w:ind w:firstLine="709"/>
        <w:jc w:val="both"/>
      </w:pPr>
      <w:r w:rsidRPr="00395B53">
        <w:t xml:space="preserve">Государственный бюджет, структура доходов и расходов бюджета. </w:t>
      </w:r>
      <w:r>
        <w:t>Б</w:t>
      </w:r>
      <w:r w:rsidRPr="00395B53">
        <w:t xml:space="preserve">юджетное устройство в </w:t>
      </w:r>
      <w:r w:rsidR="007A28DA">
        <w:t>Российской Федерации</w:t>
      </w:r>
      <w:r w:rsidRPr="00395B53">
        <w:t xml:space="preserve">. Консолидированный бюджет и бюджет расширенного правительства. </w:t>
      </w:r>
    </w:p>
    <w:p w14:paraId="5200C4C7" w14:textId="303E8C30" w:rsidR="00C55B26" w:rsidRPr="00395B53" w:rsidRDefault="00C55B26" w:rsidP="00C55B26">
      <w:pPr>
        <w:pStyle w:val="Default"/>
        <w:spacing w:line="276" w:lineRule="auto"/>
        <w:ind w:firstLine="709"/>
        <w:jc w:val="both"/>
      </w:pPr>
      <w:r w:rsidRPr="00395B53">
        <w:t xml:space="preserve">Бюджетный процесс и его этапы на примере </w:t>
      </w:r>
      <w:r w:rsidR="007A28DA">
        <w:t>Российской Федерации</w:t>
      </w:r>
      <w:r w:rsidRPr="00395B53">
        <w:t xml:space="preserve">. Участники бюджетного процесса, их полномочия. </w:t>
      </w:r>
    </w:p>
    <w:p w14:paraId="0289D905" w14:textId="6A94C75B" w:rsidR="00C55B26" w:rsidRPr="00395B53" w:rsidRDefault="00C55B26" w:rsidP="00C55B26">
      <w:pPr>
        <w:pStyle w:val="Default"/>
        <w:spacing w:line="276" w:lineRule="auto"/>
        <w:ind w:firstLine="709"/>
        <w:jc w:val="both"/>
      </w:pPr>
      <w:r w:rsidRPr="00395B53">
        <w:t xml:space="preserve">Межбюджетные отношения в </w:t>
      </w:r>
      <w:r w:rsidR="007A28DA">
        <w:t>Российской Федерации</w:t>
      </w:r>
      <w:r w:rsidRPr="00395B53">
        <w:t xml:space="preserve">. </w:t>
      </w:r>
    </w:p>
    <w:p w14:paraId="7D57364E" w14:textId="77777777" w:rsidR="00C55B26" w:rsidRPr="00395B53" w:rsidRDefault="00C55B26" w:rsidP="00C55B26">
      <w:pPr>
        <w:pStyle w:val="Default"/>
        <w:spacing w:line="276" w:lineRule="auto"/>
        <w:ind w:firstLine="709"/>
        <w:jc w:val="both"/>
      </w:pPr>
      <w:r w:rsidRPr="00395B53">
        <w:t xml:space="preserve">Государственное задание и его элементы. </w:t>
      </w:r>
    </w:p>
    <w:p w14:paraId="15CB55F6" w14:textId="77777777" w:rsidR="00C55B26" w:rsidRPr="00395B53" w:rsidRDefault="00C55B26" w:rsidP="00C55B26">
      <w:pPr>
        <w:pStyle w:val="Default"/>
        <w:spacing w:line="276" w:lineRule="auto"/>
        <w:ind w:firstLine="709"/>
        <w:jc w:val="both"/>
      </w:pPr>
      <w:r w:rsidRPr="00395B53">
        <w:t xml:space="preserve">Нормативные правовые основы и практика государственных закупок в </w:t>
      </w:r>
      <w:r>
        <w:t>Российской Федерации</w:t>
      </w:r>
      <w:r w:rsidRPr="00395B53">
        <w:t xml:space="preserve">. </w:t>
      </w:r>
    </w:p>
    <w:p w14:paraId="25B2238A" w14:textId="77777777" w:rsidR="00C55B26" w:rsidRDefault="00C55B26" w:rsidP="00DF2EBD">
      <w:pPr>
        <w:pStyle w:val="Default"/>
        <w:spacing w:line="276" w:lineRule="auto"/>
        <w:ind w:firstLine="709"/>
        <w:jc w:val="both"/>
        <w:rPr>
          <w:b/>
          <w:bCs/>
        </w:rPr>
      </w:pPr>
    </w:p>
    <w:p w14:paraId="06F0DAB6" w14:textId="217881B5" w:rsidR="00DF2EBD" w:rsidRPr="00395B53" w:rsidRDefault="00DF2EBD" w:rsidP="00DF2EBD">
      <w:pPr>
        <w:pStyle w:val="Default"/>
        <w:spacing w:line="276" w:lineRule="auto"/>
        <w:ind w:firstLine="709"/>
        <w:jc w:val="both"/>
      </w:pPr>
      <w:r w:rsidRPr="00395B53">
        <w:rPr>
          <w:b/>
          <w:bCs/>
        </w:rPr>
        <w:t>5. Государственное управление и регулирование в социальной сфер</w:t>
      </w:r>
      <w:r w:rsidR="001F19A8">
        <w:rPr>
          <w:b/>
          <w:bCs/>
        </w:rPr>
        <w:t>е</w:t>
      </w:r>
      <w:r w:rsidRPr="00395B53">
        <w:rPr>
          <w:b/>
          <w:bCs/>
        </w:rPr>
        <w:t xml:space="preserve">. </w:t>
      </w:r>
    </w:p>
    <w:p w14:paraId="3419375C" w14:textId="77777777" w:rsidR="001F19A8" w:rsidRDefault="00DF2EBD" w:rsidP="00DF2EBD">
      <w:pPr>
        <w:pStyle w:val="Default"/>
        <w:spacing w:line="276" w:lineRule="auto"/>
        <w:ind w:firstLine="709"/>
        <w:jc w:val="both"/>
      </w:pPr>
      <w:r w:rsidRPr="00395B53">
        <w:lastRenderedPageBreak/>
        <w:t xml:space="preserve">Состав отраслей социальной сферы. Общие характеристики отраслей социальной сферы. </w:t>
      </w:r>
    </w:p>
    <w:p w14:paraId="544719E3" w14:textId="2D01CDF4" w:rsidR="00DF2EBD" w:rsidRPr="00395B53" w:rsidRDefault="00DF2EBD" w:rsidP="00DF2EBD">
      <w:pPr>
        <w:pStyle w:val="Default"/>
        <w:spacing w:line="276" w:lineRule="auto"/>
        <w:ind w:firstLine="709"/>
        <w:jc w:val="both"/>
      </w:pPr>
      <w:r w:rsidRPr="00395B53">
        <w:t xml:space="preserve">Особенности экономических отношений и организация управления в здравоохранении, </w:t>
      </w:r>
      <w:r w:rsidR="004649B5">
        <w:t xml:space="preserve">науке и </w:t>
      </w:r>
      <w:r w:rsidRPr="00395B53">
        <w:t xml:space="preserve">образовании, социальном страховании, проч. </w:t>
      </w:r>
    </w:p>
    <w:p w14:paraId="20926274" w14:textId="77777777" w:rsidR="004649B5" w:rsidRDefault="00DF2EBD">
      <w:pPr>
        <w:pStyle w:val="Default"/>
        <w:spacing w:line="276" w:lineRule="auto"/>
        <w:ind w:firstLine="709"/>
        <w:jc w:val="both"/>
      </w:pPr>
      <w:r w:rsidRPr="00395B53">
        <w:t xml:space="preserve">Пенсионная система и социальное страхование. </w:t>
      </w:r>
    </w:p>
    <w:p w14:paraId="1B383B67" w14:textId="37C33F75" w:rsidR="00DF2EBD" w:rsidRPr="00395B53" w:rsidRDefault="00DF2EBD">
      <w:pPr>
        <w:pStyle w:val="Default"/>
        <w:spacing w:line="276" w:lineRule="auto"/>
        <w:ind w:firstLine="709"/>
        <w:jc w:val="both"/>
      </w:pPr>
    </w:p>
    <w:p w14:paraId="713E099C" w14:textId="77777777" w:rsidR="001F19A8" w:rsidRPr="00395B53" w:rsidRDefault="001F19A8" w:rsidP="001F19A8">
      <w:pPr>
        <w:pStyle w:val="Default"/>
        <w:spacing w:line="276" w:lineRule="auto"/>
        <w:ind w:firstLine="709"/>
        <w:jc w:val="both"/>
      </w:pPr>
      <w:r w:rsidRPr="00395B53">
        <w:rPr>
          <w:b/>
          <w:bCs/>
        </w:rPr>
        <w:t xml:space="preserve">6. Государственная и муниципальная служба, управление персоналом государственных организаций </w:t>
      </w:r>
    </w:p>
    <w:p w14:paraId="74039E61" w14:textId="77777777" w:rsidR="001F19A8" w:rsidRDefault="001F19A8" w:rsidP="001F19A8">
      <w:pPr>
        <w:pStyle w:val="Default"/>
        <w:spacing w:line="276" w:lineRule="auto"/>
        <w:ind w:firstLine="709"/>
        <w:jc w:val="both"/>
      </w:pPr>
      <w:r>
        <w:t>С</w:t>
      </w:r>
      <w:r w:rsidRPr="00395B53">
        <w:t>истем</w:t>
      </w:r>
      <w:r>
        <w:t>а</w:t>
      </w:r>
      <w:r w:rsidRPr="00395B53">
        <w:t xml:space="preserve"> государственной службы.</w:t>
      </w:r>
      <w:r>
        <w:t xml:space="preserve"> </w:t>
      </w:r>
      <w:r w:rsidRPr="00395B53">
        <w:t>Права и обязанности государственных гражданских служащих. Запреты и ограничения на государственной гражданской службе.</w:t>
      </w:r>
      <w:r>
        <w:t xml:space="preserve"> </w:t>
      </w:r>
    </w:p>
    <w:p w14:paraId="49DFE10E" w14:textId="77777777" w:rsidR="001F19A8" w:rsidRPr="002E5019" w:rsidRDefault="001F19A8" w:rsidP="001F19A8">
      <w:pPr>
        <w:pStyle w:val="Default"/>
        <w:spacing w:line="276" w:lineRule="auto"/>
        <w:ind w:firstLine="709"/>
        <w:jc w:val="both"/>
      </w:pPr>
      <w:r w:rsidRPr="00395B53">
        <w:t xml:space="preserve">Мотивация на государственной и муниципальной службе. </w:t>
      </w:r>
      <w:r w:rsidRPr="002E5019">
        <w:t>Эффективность и результативность служебной деятельности государственных и муниципальных служащих.</w:t>
      </w:r>
    </w:p>
    <w:p w14:paraId="2CC9ACA1" w14:textId="77777777" w:rsidR="001F19A8" w:rsidRPr="00395B53" w:rsidRDefault="001F19A8" w:rsidP="001F19A8">
      <w:pPr>
        <w:pStyle w:val="Default"/>
        <w:spacing w:line="276" w:lineRule="auto"/>
        <w:ind w:firstLine="709"/>
        <w:jc w:val="both"/>
      </w:pPr>
      <w:r w:rsidRPr="00395B53">
        <w:t>Конфликт интересов</w:t>
      </w:r>
      <w:r>
        <w:t xml:space="preserve">. </w:t>
      </w:r>
      <w:r w:rsidRPr="00395B53">
        <w:t>Этика государственной служб</w:t>
      </w:r>
      <w:r>
        <w:t>ы</w:t>
      </w:r>
      <w:r w:rsidRPr="00395B53">
        <w:t xml:space="preserve">. </w:t>
      </w:r>
      <w:r>
        <w:t>М</w:t>
      </w:r>
      <w:r w:rsidRPr="00395B53">
        <w:t xml:space="preserve">еханизмы противодействия коррупции. </w:t>
      </w:r>
    </w:p>
    <w:p w14:paraId="4FF06E76" w14:textId="57998063" w:rsidR="001F19A8" w:rsidRDefault="001F19A8" w:rsidP="001F19A8">
      <w:pPr>
        <w:pStyle w:val="Default"/>
        <w:spacing w:line="276" w:lineRule="auto"/>
        <w:ind w:firstLine="709"/>
        <w:jc w:val="both"/>
      </w:pPr>
      <w:r w:rsidRPr="00395B53">
        <w:t xml:space="preserve">Муниципальная служба. </w:t>
      </w:r>
    </w:p>
    <w:p w14:paraId="36DF3A25" w14:textId="77777777" w:rsidR="001F19A8" w:rsidRDefault="001F19A8" w:rsidP="001F19A8">
      <w:pPr>
        <w:pStyle w:val="Default"/>
        <w:spacing w:line="276" w:lineRule="auto"/>
        <w:ind w:firstLine="709"/>
        <w:jc w:val="both"/>
      </w:pPr>
    </w:p>
    <w:p w14:paraId="757AD64F" w14:textId="77777777" w:rsidR="001F19A8" w:rsidRPr="00395B53" w:rsidRDefault="001F19A8" w:rsidP="001F19A8">
      <w:pPr>
        <w:pStyle w:val="Default"/>
        <w:spacing w:line="276" w:lineRule="auto"/>
        <w:ind w:firstLine="709"/>
        <w:jc w:val="both"/>
      </w:pPr>
      <w:r w:rsidRPr="00395B53">
        <w:rPr>
          <w:b/>
          <w:bCs/>
        </w:rPr>
        <w:t>7. Пространственное развитие</w:t>
      </w:r>
      <w:r>
        <w:rPr>
          <w:b/>
          <w:bCs/>
        </w:rPr>
        <w:t>.</w:t>
      </w:r>
    </w:p>
    <w:p w14:paraId="25FF90E7" w14:textId="58663E60" w:rsidR="004649B5" w:rsidRDefault="001F19A8" w:rsidP="001F19A8">
      <w:pPr>
        <w:pStyle w:val="Default"/>
        <w:spacing w:line="276" w:lineRule="auto"/>
        <w:ind w:firstLine="709"/>
        <w:jc w:val="both"/>
      </w:pPr>
      <w:r>
        <w:t>Понятие устойчивого развития и его основные цели. Д</w:t>
      </w:r>
      <w:r w:rsidRPr="00395B53">
        <w:t>окумент</w:t>
      </w:r>
      <w:r>
        <w:t>ы</w:t>
      </w:r>
      <w:r w:rsidRPr="00395B53">
        <w:t xml:space="preserve"> территориального планирования</w:t>
      </w:r>
      <w:r>
        <w:t xml:space="preserve"> в </w:t>
      </w:r>
      <w:r w:rsidR="007A28DA">
        <w:t>Российской Федерации</w:t>
      </w:r>
      <w:r w:rsidRPr="00395B53">
        <w:t xml:space="preserve">. </w:t>
      </w:r>
    </w:p>
    <w:p w14:paraId="10A3D7F0" w14:textId="77777777" w:rsidR="004649B5" w:rsidRDefault="001F19A8" w:rsidP="001F19A8">
      <w:pPr>
        <w:pStyle w:val="Default"/>
        <w:spacing w:line="276" w:lineRule="auto"/>
        <w:ind w:firstLine="709"/>
        <w:jc w:val="both"/>
      </w:pPr>
      <w:r>
        <w:t xml:space="preserve">Городские и региональные агломерации, их характеристики. </w:t>
      </w:r>
    </w:p>
    <w:p w14:paraId="047C8B9D" w14:textId="5E94E1B5" w:rsidR="001F19A8" w:rsidRDefault="001F19A8" w:rsidP="001F19A8">
      <w:pPr>
        <w:pStyle w:val="Default"/>
        <w:spacing w:line="276" w:lineRule="auto"/>
        <w:ind w:firstLine="709"/>
        <w:jc w:val="both"/>
      </w:pPr>
      <w:r w:rsidRPr="00395B53">
        <w:t>Кластерный подход к</w:t>
      </w:r>
      <w:r>
        <w:t xml:space="preserve"> управлению региональным</w:t>
      </w:r>
      <w:r w:rsidRPr="00395B53">
        <w:t xml:space="preserve"> развити</w:t>
      </w:r>
      <w:r>
        <w:t>ем</w:t>
      </w:r>
      <w:r w:rsidRPr="00395B53">
        <w:t xml:space="preserve"> и его отличие от отраслевого подхода.</w:t>
      </w:r>
    </w:p>
    <w:p w14:paraId="3904C3B4" w14:textId="77777777" w:rsidR="001F19A8" w:rsidRPr="00395B53" w:rsidRDefault="001F19A8" w:rsidP="001F19A8">
      <w:pPr>
        <w:pStyle w:val="Default"/>
        <w:spacing w:line="276" w:lineRule="auto"/>
        <w:ind w:firstLine="709"/>
        <w:jc w:val="both"/>
      </w:pPr>
    </w:p>
    <w:p w14:paraId="06D496AD" w14:textId="77777777" w:rsidR="001F19A8" w:rsidRPr="00395B53" w:rsidRDefault="001F19A8" w:rsidP="001F19A8">
      <w:pPr>
        <w:pStyle w:val="Default"/>
        <w:spacing w:line="276" w:lineRule="auto"/>
        <w:ind w:firstLine="709"/>
        <w:jc w:val="both"/>
      </w:pPr>
      <w:r w:rsidRPr="00395B53">
        <w:rPr>
          <w:b/>
          <w:bCs/>
        </w:rPr>
        <w:t xml:space="preserve">8. </w:t>
      </w:r>
      <w:r>
        <w:rPr>
          <w:b/>
          <w:bCs/>
        </w:rPr>
        <w:t>В</w:t>
      </w:r>
      <w:r w:rsidRPr="00395B53">
        <w:rPr>
          <w:b/>
          <w:bCs/>
        </w:rPr>
        <w:t>заимодействи</w:t>
      </w:r>
      <w:r>
        <w:rPr>
          <w:b/>
          <w:bCs/>
        </w:rPr>
        <w:t>е</w:t>
      </w:r>
      <w:r w:rsidRPr="00395B53">
        <w:rPr>
          <w:b/>
          <w:bCs/>
        </w:rPr>
        <w:t xml:space="preserve"> государства </w:t>
      </w:r>
      <w:r>
        <w:rPr>
          <w:b/>
          <w:bCs/>
        </w:rPr>
        <w:t>и гражданского общества, НКО</w:t>
      </w:r>
    </w:p>
    <w:p w14:paraId="24A52CDD" w14:textId="24667F23" w:rsidR="001F19A8" w:rsidRPr="00395B53" w:rsidRDefault="001F19A8" w:rsidP="001F19A8">
      <w:pPr>
        <w:pStyle w:val="Default"/>
        <w:spacing w:line="276" w:lineRule="auto"/>
        <w:ind w:firstLine="709"/>
        <w:jc w:val="both"/>
      </w:pPr>
      <w:r>
        <w:t xml:space="preserve">Система участия, модели и их характеристики. </w:t>
      </w:r>
      <w:r w:rsidRPr="00395B53">
        <w:t>Общественные органы</w:t>
      </w:r>
      <w:r>
        <w:t xml:space="preserve"> и системе публичного управления в </w:t>
      </w:r>
      <w:r w:rsidR="007A28DA">
        <w:t xml:space="preserve">Российской Федерации </w:t>
      </w:r>
      <w:r w:rsidRPr="00395B53">
        <w:t>(</w:t>
      </w:r>
      <w:r>
        <w:t xml:space="preserve">открытое правительство, </w:t>
      </w:r>
      <w:r w:rsidRPr="00395B53">
        <w:t xml:space="preserve">общественные палаты, общественные советы и др.), их полномочия, функции и организация работы. </w:t>
      </w:r>
    </w:p>
    <w:p w14:paraId="6FB6CEBB" w14:textId="77777777" w:rsidR="001F19A8" w:rsidRPr="00395B53" w:rsidRDefault="001F19A8" w:rsidP="001F19A8">
      <w:pPr>
        <w:pStyle w:val="Default"/>
        <w:spacing w:line="276" w:lineRule="auto"/>
        <w:ind w:firstLine="709"/>
        <w:jc w:val="both"/>
      </w:pPr>
      <w:r w:rsidRPr="00395B53">
        <w:t xml:space="preserve">Негосударственные некоммерческие организации: особенности правового статуса, экономической деятельности и управления. </w:t>
      </w:r>
    </w:p>
    <w:p w14:paraId="1C1FE9E3" w14:textId="77777777" w:rsidR="00DF2EBD" w:rsidRPr="00395B53" w:rsidRDefault="00DF2EBD" w:rsidP="00DF2EBD">
      <w:pPr>
        <w:pStyle w:val="Default"/>
        <w:spacing w:line="276" w:lineRule="auto"/>
        <w:ind w:firstLine="709"/>
        <w:jc w:val="both"/>
      </w:pPr>
    </w:p>
    <w:p w14:paraId="0178FCC4" w14:textId="77777777" w:rsidR="001F19A8" w:rsidRPr="0065474C" w:rsidRDefault="001F19A8" w:rsidP="001F19A8">
      <w:pPr>
        <w:pStyle w:val="Default"/>
        <w:spacing w:line="276" w:lineRule="auto"/>
        <w:jc w:val="both"/>
      </w:pPr>
      <w:r w:rsidRPr="0065474C">
        <w:rPr>
          <w:b/>
          <w:bCs/>
        </w:rPr>
        <w:t xml:space="preserve">Литература </w:t>
      </w:r>
    </w:p>
    <w:p w14:paraId="1985905F" w14:textId="77777777" w:rsidR="001F19A8" w:rsidRDefault="001F19A8" w:rsidP="001F19A8">
      <w:pPr>
        <w:pStyle w:val="Default"/>
        <w:spacing w:line="276" w:lineRule="auto"/>
        <w:jc w:val="both"/>
      </w:pPr>
    </w:p>
    <w:p w14:paraId="34004396" w14:textId="7FA3163F" w:rsidR="001F19A8" w:rsidRPr="00DE7F78" w:rsidRDefault="001F19A8" w:rsidP="001F19A8">
      <w:pPr>
        <w:pStyle w:val="Default"/>
        <w:spacing w:line="276" w:lineRule="auto"/>
        <w:ind w:firstLine="709"/>
        <w:jc w:val="both"/>
        <w:rPr>
          <w:i/>
          <w:iCs/>
          <w:u w:val="single"/>
        </w:rPr>
      </w:pPr>
      <w:r w:rsidRPr="00DE7F78">
        <w:rPr>
          <w:i/>
          <w:iCs/>
          <w:u w:val="single"/>
        </w:rPr>
        <w:t xml:space="preserve">Нормативные </w:t>
      </w:r>
      <w:r w:rsidR="007A28DA">
        <w:rPr>
          <w:i/>
          <w:iCs/>
          <w:u w:val="single"/>
        </w:rPr>
        <w:t xml:space="preserve">правовые </w:t>
      </w:r>
      <w:r w:rsidRPr="00DE7F78">
        <w:rPr>
          <w:i/>
          <w:iCs/>
          <w:u w:val="single"/>
        </w:rPr>
        <w:t>акты:</w:t>
      </w:r>
    </w:p>
    <w:p w14:paraId="092DA3E1" w14:textId="77777777" w:rsidR="001F19A8" w:rsidRDefault="001F19A8" w:rsidP="001F19A8">
      <w:pPr>
        <w:pStyle w:val="Default"/>
        <w:spacing w:line="276" w:lineRule="auto"/>
        <w:ind w:firstLine="709"/>
        <w:jc w:val="both"/>
      </w:pPr>
      <w:r w:rsidRPr="00236ECF">
        <w:t>Указ Президента Российской Федерации от 7 мая 2018 г. N 204 "О национальных целях и стратегических задачах развития Российской Федерации на период до 2024 года"</w:t>
      </w:r>
    </w:p>
    <w:p w14:paraId="36F4AA6B" w14:textId="01FBD9D7" w:rsidR="001F19A8" w:rsidRDefault="001F19A8" w:rsidP="001F19A8">
      <w:pPr>
        <w:pStyle w:val="Default"/>
        <w:spacing w:line="276" w:lineRule="auto"/>
        <w:ind w:firstLine="709"/>
        <w:jc w:val="both"/>
      </w:pPr>
      <w:r>
        <w:t xml:space="preserve">Бюджетный кодекс </w:t>
      </w:r>
      <w:r w:rsidR="007A28DA">
        <w:t>Российской Федерации</w:t>
      </w:r>
      <w:r>
        <w:t>.</w:t>
      </w:r>
    </w:p>
    <w:p w14:paraId="633AAB7D" w14:textId="77777777" w:rsidR="001F19A8" w:rsidRDefault="001F19A8" w:rsidP="001F19A8">
      <w:pPr>
        <w:pStyle w:val="Default"/>
        <w:spacing w:line="276" w:lineRule="auto"/>
        <w:ind w:firstLine="709"/>
        <w:jc w:val="both"/>
      </w:pPr>
      <w:r w:rsidRPr="00A4793E">
        <w:t>Федеральный закон "Об организации предоставления государственных и муниципальных услуг" от 27.07.2010 N 210-ФЗ</w:t>
      </w:r>
    </w:p>
    <w:p w14:paraId="5CD1D00C" w14:textId="35E0B618" w:rsidR="001F19A8" w:rsidRDefault="001F19A8" w:rsidP="001F19A8">
      <w:pPr>
        <w:pStyle w:val="Default"/>
        <w:spacing w:line="276" w:lineRule="auto"/>
        <w:ind w:firstLine="709"/>
        <w:jc w:val="both"/>
      </w:pPr>
      <w:r w:rsidRPr="00A4793E">
        <w:t xml:space="preserve">Федеральный закон "О стратегическом планировании в Российской Федерации" от 28.06.2014 </w:t>
      </w:r>
      <w:r w:rsidR="007A28DA">
        <w:t>№</w:t>
      </w:r>
      <w:r w:rsidRPr="00A4793E">
        <w:t xml:space="preserve"> 172-ФЗ</w:t>
      </w:r>
    </w:p>
    <w:p w14:paraId="78273CF0" w14:textId="08B677EA" w:rsidR="001F19A8" w:rsidRDefault="001F19A8" w:rsidP="001F19A8">
      <w:pPr>
        <w:pStyle w:val="Default"/>
        <w:spacing w:line="276" w:lineRule="auto"/>
        <w:ind w:firstLine="709"/>
        <w:jc w:val="both"/>
      </w:pPr>
      <w:r w:rsidRPr="004B1C9E">
        <w:t xml:space="preserve">Федеральный закон "О государственной гражданской службе Российской Федерации" от 27.07.2004 </w:t>
      </w:r>
      <w:r w:rsidR="007A28DA">
        <w:t>№</w:t>
      </w:r>
      <w:r w:rsidRPr="004B1C9E">
        <w:t xml:space="preserve"> 79-ФЗ</w:t>
      </w:r>
      <w:r>
        <w:t>.</w:t>
      </w:r>
    </w:p>
    <w:p w14:paraId="1459C890" w14:textId="77777777" w:rsidR="001F19A8" w:rsidRDefault="001F19A8" w:rsidP="001F19A8">
      <w:pPr>
        <w:pStyle w:val="Default"/>
        <w:spacing w:line="276" w:lineRule="auto"/>
        <w:ind w:firstLine="709"/>
        <w:jc w:val="both"/>
      </w:pPr>
      <w:r>
        <w:t>П</w:t>
      </w:r>
      <w:r w:rsidRPr="00236ECF">
        <w:t>остановление Правительства Российской Федерации от 2 августа 2010 г. № 588 "Об утверждении Порядка разработки, реализации и оценки эффективности государственных программ Российской Федерации".</w:t>
      </w:r>
    </w:p>
    <w:p w14:paraId="536FFC13" w14:textId="77777777" w:rsidR="001F19A8" w:rsidRPr="0065474C" w:rsidRDefault="001F19A8" w:rsidP="001F19A8">
      <w:pPr>
        <w:pStyle w:val="Default"/>
        <w:spacing w:line="276" w:lineRule="auto"/>
        <w:jc w:val="both"/>
      </w:pPr>
    </w:p>
    <w:p w14:paraId="0A2654D9" w14:textId="77777777" w:rsidR="001F19A8" w:rsidRPr="00DE7F78" w:rsidRDefault="001F19A8" w:rsidP="001F19A8">
      <w:pPr>
        <w:pStyle w:val="Default"/>
        <w:spacing w:line="276" w:lineRule="auto"/>
        <w:ind w:firstLine="709"/>
        <w:jc w:val="both"/>
        <w:rPr>
          <w:i/>
          <w:iCs/>
          <w:u w:val="single"/>
        </w:rPr>
      </w:pPr>
      <w:r w:rsidRPr="00DE7F78">
        <w:rPr>
          <w:i/>
          <w:iCs/>
          <w:u w:val="single"/>
        </w:rPr>
        <w:t>Книги и статьи:</w:t>
      </w:r>
    </w:p>
    <w:p w14:paraId="7B91CA8A" w14:textId="77777777" w:rsidR="001F19A8" w:rsidRDefault="001F19A8" w:rsidP="001F19A8">
      <w:pPr>
        <w:pStyle w:val="Default"/>
        <w:spacing w:line="276" w:lineRule="auto"/>
        <w:jc w:val="both"/>
      </w:pPr>
    </w:p>
    <w:p w14:paraId="23141BCD" w14:textId="77777777" w:rsidR="001F19A8" w:rsidRPr="009A2CB4" w:rsidRDefault="001F19A8" w:rsidP="001F19A8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B4">
        <w:rPr>
          <w:rFonts w:ascii="Times New Roman" w:hAnsi="Times New Roman" w:cs="Times New Roman"/>
          <w:color w:val="000000"/>
          <w:sz w:val="24"/>
          <w:szCs w:val="24"/>
        </w:rPr>
        <w:t>Анчишкина О. Контрактные основы российской экономики: сфера государственного, муниципального и регулируемого заказа. Вопросы экономики, № 11, 2017.</w:t>
      </w:r>
    </w:p>
    <w:p w14:paraId="557B5120" w14:textId="77777777" w:rsidR="001F19A8" w:rsidRPr="0065474C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t xml:space="preserve">Барабашев А.Г, Климова А.В. Государственное и муниципальное управление. Технологии научно-исследовательской работы. Часть вторая. М., Юрайт, 2018. </w:t>
      </w:r>
    </w:p>
    <w:p w14:paraId="76E427AA" w14:textId="77777777" w:rsidR="001F19A8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CE5DDD">
        <w:t>Бобылев, С. Н. Устойчивое развитие: методология и методики измерения: учеб. пособие / С. Н. Бобылев, Н. В. Зубаревич, С. В. Соловьева, Ю. С. Власов. – М.: Экономика, 2011.</w:t>
      </w:r>
    </w:p>
    <w:p w14:paraId="29D2AC4E" w14:textId="77777777" w:rsidR="001F19A8" w:rsidRPr="009A2CB4" w:rsidRDefault="001F19A8" w:rsidP="001F19A8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B4">
        <w:rPr>
          <w:rFonts w:ascii="Times New Roman" w:hAnsi="Times New Roman" w:cs="Times New Roman"/>
          <w:color w:val="000000"/>
          <w:sz w:val="24"/>
          <w:szCs w:val="24"/>
        </w:rPr>
        <w:t xml:space="preserve">Бюджет и бюджетный процесс: учеб пособие. В 2х томах. Под ред. Мст. П. Афанасьева. М. Юрайт. 2016. </w:t>
      </w:r>
    </w:p>
    <w:p w14:paraId="1228F671" w14:textId="77777777" w:rsidR="001F19A8" w:rsidRPr="0065474C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t>Государственная политика и управление: учебник и практикум для бакалавриата и магистратуры. В. М. Васильева, Е. А. Колеснева, И. А. Иншаков. — Москва : Издательство Юрайт, 2019</w:t>
      </w:r>
    </w:p>
    <w:p w14:paraId="4883192D" w14:textId="77777777" w:rsidR="001F19A8" w:rsidRPr="0065474C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t xml:space="preserve">Государственная служба: комплексный подход. Учебник, отв. ред. А.В. Оболонский. М., Дело, 2009. </w:t>
      </w:r>
    </w:p>
    <w:p w14:paraId="6869C22A" w14:textId="77777777" w:rsidR="001F19A8" w:rsidRPr="009A2CB4" w:rsidRDefault="001F19A8" w:rsidP="001F19A8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B4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Государственные финансы. Под ред. Берзона Н. И. М., Юрайт, 2018. </w:t>
      </w:r>
    </w:p>
    <w:p w14:paraId="3C4AB7E6" w14:textId="77777777" w:rsidR="001F19A8" w:rsidRPr="0065474C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t>Дмитриева Н. Е., Стырин Е. М. Открытое государственное управление: задачи и перспективы в России. 2014, № 1. с. 127–148</w:t>
      </w:r>
    </w:p>
    <w:p w14:paraId="197DC8F3" w14:textId="77777777" w:rsidR="001F19A8" w:rsidRPr="0065474C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t xml:space="preserve">Ильина И. Н., Леонард К. С., Лопатников Д. Л., Хорева О. Б. и др. Региональная экономика и управление развитием территорий. Учебник и практикум для бакалавриата и магистратуры /Под общ. ред.: Ф. Т. Прокопов. М.: Юрайт, 2015; </w:t>
      </w:r>
    </w:p>
    <w:p w14:paraId="0992D651" w14:textId="77777777" w:rsidR="001F19A8" w:rsidRPr="0065474C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t xml:space="preserve">Классики государственного управления. М. МГУ, 2004. </w:t>
      </w:r>
    </w:p>
    <w:p w14:paraId="61349234" w14:textId="77777777" w:rsidR="001F19A8" w:rsidRPr="0065474C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t>Клименко А. В., Минченко О. С. Полномочия, функции и услуги исполнительной власти: соотношение, классификация и основные характеристики // Вопросы государственного и муниципального управления. 2016. № 1. С. 7-37</w:t>
      </w:r>
    </w:p>
    <w:p w14:paraId="38D9B83F" w14:textId="77777777" w:rsidR="001F19A8" w:rsidRPr="0065474C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t xml:space="preserve">Клименко А.В. Десятилетие административной реформы: результаты и новые вызовы. </w:t>
      </w:r>
      <w:r w:rsidRPr="0065474C">
        <w:rPr>
          <w:rFonts w:ascii="Cambria Math" w:hAnsi="Cambria Math" w:cs="Cambria Math"/>
        </w:rPr>
        <w:t>⎯</w:t>
      </w:r>
      <w:r w:rsidRPr="0065474C">
        <w:t xml:space="preserve"> Вопросы государственного и муниципального управления. № 1, 2014, с. 28 – 35.</w:t>
      </w:r>
    </w:p>
    <w:p w14:paraId="137E1D2F" w14:textId="77777777" w:rsidR="001F19A8" w:rsidRPr="0065474C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t xml:space="preserve">Купряшин Г.Л. Основы государственного и муниципального управления. 2-ое издание. М., Юрайт, 2018. </w:t>
      </w:r>
    </w:p>
    <w:p w14:paraId="683254CF" w14:textId="77777777" w:rsidR="001F19A8" w:rsidRPr="0065474C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t xml:space="preserve">Мерсиянова И.В., Якобсон Л.И. Сотрудничество государства и структур гражданского общества в решении социальных проблем // Вопросы государственного и муниципального управления. – 2011, № 2. С. 5-24. </w:t>
      </w:r>
    </w:p>
    <w:p w14:paraId="6DEC8700" w14:textId="77777777" w:rsidR="001F19A8" w:rsidRPr="0065474C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t xml:space="preserve">Оболонский А.В. Мораль и право в политике и управлении. М., Издательский дом ГУ-ВШЭ, 2006. </w:t>
      </w:r>
    </w:p>
    <w:p w14:paraId="26040A3B" w14:textId="77777777" w:rsidR="001F19A8" w:rsidRPr="0065474C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t xml:space="preserve">Осборн Д. и Пластрик П. Управление без бюрократов: Пять стратегий обновления государства. Пер. с англ. М., Прогресс, 2001. </w:t>
      </w:r>
    </w:p>
    <w:p w14:paraId="04093D66" w14:textId="77777777" w:rsidR="001F19A8" w:rsidRPr="009A2CB4" w:rsidRDefault="001F19A8" w:rsidP="001F19A8">
      <w:pPr>
        <w:pStyle w:val="ae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2CB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Программный бюджет: учеб. пособие. Под ред. М.П. Афанасьева. М., Магистр: ИНФРА-М, 2012. </w:t>
      </w:r>
    </w:p>
    <w:p w14:paraId="71851BDD" w14:textId="77777777" w:rsidR="001F19A8" w:rsidRPr="009A2CB4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t>Раби Абучакра, Мишель Хури. Эффективное правительство для нового века: Реформирование государственного управления в современном мире. М</w:t>
      </w:r>
      <w:r w:rsidRPr="009A2CB4">
        <w:t xml:space="preserve">. </w:t>
      </w:r>
      <w:r w:rsidRPr="0065474C">
        <w:t>Олимп</w:t>
      </w:r>
      <w:r w:rsidRPr="009A2CB4">
        <w:t>-</w:t>
      </w:r>
      <w:r w:rsidRPr="0065474C">
        <w:t>Пресс</w:t>
      </w:r>
      <w:r w:rsidRPr="009A2CB4">
        <w:t xml:space="preserve">, </w:t>
      </w:r>
      <w:r w:rsidRPr="0065474C">
        <w:t>Библиотека</w:t>
      </w:r>
      <w:r w:rsidRPr="009A2CB4">
        <w:t xml:space="preserve"> </w:t>
      </w:r>
      <w:r w:rsidRPr="0065474C">
        <w:t>Сбербанка</w:t>
      </w:r>
      <w:r w:rsidRPr="009A2CB4">
        <w:t xml:space="preserve">. </w:t>
      </w:r>
      <w:r w:rsidRPr="0065474C">
        <w:t>Т</w:t>
      </w:r>
      <w:r w:rsidRPr="009A2CB4">
        <w:t xml:space="preserve">.62. 2016. </w:t>
      </w:r>
    </w:p>
    <w:p w14:paraId="1A8AD4C4" w14:textId="77777777" w:rsidR="001F19A8" w:rsidRPr="0065474C" w:rsidRDefault="001F19A8" w:rsidP="001F19A8">
      <w:pPr>
        <w:pStyle w:val="Default"/>
        <w:numPr>
          <w:ilvl w:val="0"/>
          <w:numId w:val="11"/>
        </w:numPr>
        <w:spacing w:line="276" w:lineRule="auto"/>
        <w:jc w:val="both"/>
      </w:pPr>
      <w:r w:rsidRPr="0065474C">
        <w:lastRenderedPageBreak/>
        <w:t xml:space="preserve">Рэйни Х.Дж. Анализ и управление в государственных организациях. М.: ИНФРА-М, 2004. </w:t>
      </w:r>
    </w:p>
    <w:p w14:paraId="5B1110D5" w14:textId="77777777" w:rsidR="001F19A8" w:rsidRPr="002E5019" w:rsidRDefault="001F19A8" w:rsidP="001F19A8">
      <w:pPr>
        <w:pStyle w:val="ae"/>
        <w:numPr>
          <w:ilvl w:val="0"/>
          <w:numId w:val="11"/>
        </w:numPr>
        <w:jc w:val="both"/>
      </w:pPr>
      <w:r w:rsidRPr="002E5019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политика в России: долгосрочные тенденции и изменения последних лет. Отв. ред.: Я. И. Кузьминов, Л. Н. Овчарова, Л. И. Якобсон. М., Издательский дом НИУ ВШЭ, 2015. </w:t>
      </w:r>
    </w:p>
    <w:p w14:paraId="38BFACF9" w14:textId="77777777" w:rsidR="001F19A8" w:rsidRPr="002E5019" w:rsidRDefault="001F19A8" w:rsidP="001F19A8">
      <w:pPr>
        <w:pStyle w:val="ae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5019">
        <w:rPr>
          <w:rFonts w:ascii="Times New Roman" w:hAnsi="Times New Roman" w:cs="Times New Roman"/>
          <w:sz w:val="24"/>
          <w:szCs w:val="24"/>
        </w:rPr>
        <w:t>Якобсон Л.И., Колосницына М.Г., Голованова Н.В., Засимова Л.С., Ракута Н.В., Хоркина Н.А. Экономика общественного сектора, 3-е изд., пер. и доп. Учебник для академического бакалавриата/ Под общ. ред.: Якобсона Л.И., М. : Юрайт, 2014</w:t>
      </w:r>
    </w:p>
    <w:p w14:paraId="2C5B8E05" w14:textId="77777777" w:rsidR="001F19A8" w:rsidRPr="0065474C" w:rsidRDefault="001F19A8" w:rsidP="001F19A8"/>
    <w:p w14:paraId="689C5251" w14:textId="77777777" w:rsidR="00DF2EBD" w:rsidRPr="006E0115" w:rsidRDefault="00DF2EBD" w:rsidP="007A28D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F2EBD" w:rsidRPr="006E0115" w:rsidSect="005B1F1F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AC306" w14:textId="77777777" w:rsidR="005B1F1F" w:rsidRDefault="005B1F1F" w:rsidP="005B1F1F">
      <w:pPr>
        <w:spacing w:after="0" w:line="240" w:lineRule="auto"/>
      </w:pPr>
      <w:r>
        <w:separator/>
      </w:r>
    </w:p>
  </w:endnote>
  <w:endnote w:type="continuationSeparator" w:id="0">
    <w:p w14:paraId="7B21BC35" w14:textId="77777777" w:rsidR="005B1F1F" w:rsidRDefault="005B1F1F" w:rsidP="005B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7407306"/>
      <w:docPartObj>
        <w:docPartGallery w:val="Page Numbers (Bottom of Page)"/>
        <w:docPartUnique/>
      </w:docPartObj>
    </w:sdtPr>
    <w:sdtEndPr/>
    <w:sdtContent>
      <w:p w14:paraId="64A65BD2" w14:textId="6BD404EB" w:rsidR="005B1F1F" w:rsidRDefault="00DD4A2D">
        <w:pPr>
          <w:pStyle w:val="a5"/>
          <w:jc w:val="right"/>
        </w:pPr>
        <w:r>
          <w:fldChar w:fldCharType="begin"/>
        </w:r>
        <w:r w:rsidR="005B1F1F">
          <w:instrText>PAGE   \* MERGEFORMAT</w:instrText>
        </w:r>
        <w:r>
          <w:fldChar w:fldCharType="separate"/>
        </w:r>
        <w:r w:rsidR="00D10453">
          <w:rPr>
            <w:noProof/>
          </w:rPr>
          <w:t>10</w:t>
        </w:r>
        <w:r>
          <w:fldChar w:fldCharType="end"/>
        </w:r>
      </w:p>
    </w:sdtContent>
  </w:sdt>
  <w:p w14:paraId="5D1D7761" w14:textId="77777777" w:rsidR="005B1F1F" w:rsidRDefault="005B1F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6BD1C7" w14:textId="77777777" w:rsidR="005B1F1F" w:rsidRDefault="005B1F1F" w:rsidP="005B1F1F">
      <w:pPr>
        <w:spacing w:after="0" w:line="240" w:lineRule="auto"/>
      </w:pPr>
      <w:r>
        <w:separator/>
      </w:r>
    </w:p>
  </w:footnote>
  <w:footnote w:type="continuationSeparator" w:id="0">
    <w:p w14:paraId="6CBF75B8" w14:textId="77777777" w:rsidR="005B1F1F" w:rsidRDefault="005B1F1F" w:rsidP="005B1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FE0"/>
    <w:multiLevelType w:val="hybridMultilevel"/>
    <w:tmpl w:val="D60AD04A"/>
    <w:lvl w:ilvl="0" w:tplc="5E6A5F2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1710DF"/>
    <w:multiLevelType w:val="hybridMultilevel"/>
    <w:tmpl w:val="C2282CC2"/>
    <w:lvl w:ilvl="0" w:tplc="5E6A5F2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BA2434C"/>
    <w:multiLevelType w:val="hybridMultilevel"/>
    <w:tmpl w:val="1D802AC2"/>
    <w:lvl w:ilvl="0" w:tplc="5E6A5F2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D447770"/>
    <w:multiLevelType w:val="hybridMultilevel"/>
    <w:tmpl w:val="D2BAB7C6"/>
    <w:lvl w:ilvl="0" w:tplc="5E6A5F2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2466BC2"/>
    <w:multiLevelType w:val="hybridMultilevel"/>
    <w:tmpl w:val="5C7C6452"/>
    <w:lvl w:ilvl="0" w:tplc="5E6A5F2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3D77384"/>
    <w:multiLevelType w:val="hybridMultilevel"/>
    <w:tmpl w:val="9DD2073C"/>
    <w:lvl w:ilvl="0" w:tplc="5E6A5F2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B77004C"/>
    <w:multiLevelType w:val="hybridMultilevel"/>
    <w:tmpl w:val="2410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165B4"/>
    <w:multiLevelType w:val="hybridMultilevel"/>
    <w:tmpl w:val="C64CEFA4"/>
    <w:lvl w:ilvl="0" w:tplc="45E24A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593CEA"/>
    <w:multiLevelType w:val="hybridMultilevel"/>
    <w:tmpl w:val="5C8AADD4"/>
    <w:lvl w:ilvl="0" w:tplc="5E6A5F2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1CC0B68"/>
    <w:multiLevelType w:val="hybridMultilevel"/>
    <w:tmpl w:val="7FA8F522"/>
    <w:lvl w:ilvl="0" w:tplc="5E6A5F2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1D73299"/>
    <w:multiLevelType w:val="hybridMultilevel"/>
    <w:tmpl w:val="BAA6F28A"/>
    <w:lvl w:ilvl="0" w:tplc="5E6A5F2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53"/>
    <w:rsid w:val="0004039D"/>
    <w:rsid w:val="00103A90"/>
    <w:rsid w:val="00193B38"/>
    <w:rsid w:val="001F19A8"/>
    <w:rsid w:val="002E59AB"/>
    <w:rsid w:val="004649B5"/>
    <w:rsid w:val="004E564F"/>
    <w:rsid w:val="004F23EF"/>
    <w:rsid w:val="005214E2"/>
    <w:rsid w:val="005A5BBA"/>
    <w:rsid w:val="005B1F1F"/>
    <w:rsid w:val="005C006B"/>
    <w:rsid w:val="005F25B4"/>
    <w:rsid w:val="006E0115"/>
    <w:rsid w:val="007A28DA"/>
    <w:rsid w:val="007F7B65"/>
    <w:rsid w:val="008D3332"/>
    <w:rsid w:val="00AC6753"/>
    <w:rsid w:val="00B57245"/>
    <w:rsid w:val="00B81A7B"/>
    <w:rsid w:val="00B82CC6"/>
    <w:rsid w:val="00BD59E5"/>
    <w:rsid w:val="00C55B26"/>
    <w:rsid w:val="00C94608"/>
    <w:rsid w:val="00D10453"/>
    <w:rsid w:val="00D46BB1"/>
    <w:rsid w:val="00D71C4F"/>
    <w:rsid w:val="00D941E0"/>
    <w:rsid w:val="00DD4A2D"/>
    <w:rsid w:val="00DF2EBD"/>
    <w:rsid w:val="00F315E4"/>
    <w:rsid w:val="00F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EBE3A"/>
  <w15:docId w15:val="{CEF5BBA0-DEEE-4049-B03F-43B77DB5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67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F1F"/>
  </w:style>
  <w:style w:type="paragraph" w:styleId="a5">
    <w:name w:val="footer"/>
    <w:basedOn w:val="a"/>
    <w:link w:val="a6"/>
    <w:uiPriority w:val="99"/>
    <w:unhideWhenUsed/>
    <w:rsid w:val="005B1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F1F"/>
  </w:style>
  <w:style w:type="character" w:styleId="a7">
    <w:name w:val="annotation reference"/>
    <w:basedOn w:val="a0"/>
    <w:uiPriority w:val="99"/>
    <w:semiHidden/>
    <w:unhideWhenUsed/>
    <w:rsid w:val="005A5B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A5BB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A5BB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A5B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A5BB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A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5BBA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F2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3087</Words>
  <Characters>17598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Дмитриева Наталья Евгеньевна</cp:lastModifiedBy>
  <cp:revision>2</cp:revision>
  <dcterms:created xsi:type="dcterms:W3CDTF">2019-09-09T07:04:00Z</dcterms:created>
  <dcterms:modified xsi:type="dcterms:W3CDTF">2019-09-09T07:04:00Z</dcterms:modified>
</cp:coreProperties>
</file>