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BC" w:rsidRPr="001730BC" w:rsidRDefault="001730BC" w:rsidP="001730BC">
      <w:pPr>
        <w:pStyle w:val="10"/>
        <w:ind w:left="10" w:right="72" w:firstLine="0"/>
        <w:rPr>
          <w:lang w:val="en-US"/>
        </w:rPr>
      </w:pPr>
      <w:bookmarkStart w:id="0" w:name="_GoBack"/>
      <w:bookmarkEnd w:id="0"/>
      <w:r w:rsidRPr="001730BC">
        <w:rPr>
          <w:lang w:val="en-US"/>
        </w:rPr>
        <w:t xml:space="preserve">NATIONAL RESEARCH UNIVERSITY HIGHER SCHOOL OF ECONOMICS </w:t>
      </w:r>
    </w:p>
    <w:p w:rsidR="00AD4A48" w:rsidRPr="001730BC" w:rsidRDefault="001730BC">
      <w:pPr>
        <w:spacing w:after="0"/>
        <w:ind w:left="0" w:right="10" w:firstLine="0"/>
        <w:jc w:val="center"/>
        <w:rPr>
          <w:lang w:val="en-US"/>
        </w:rPr>
      </w:pPr>
      <w:r w:rsidRPr="001730BC">
        <w:rPr>
          <w:b/>
          <w:sz w:val="24"/>
          <w:lang w:val="en-US"/>
        </w:rPr>
        <w:t xml:space="preserve"> </w:t>
      </w:r>
    </w:p>
    <w:p w:rsidR="00AD4A48" w:rsidRPr="001730BC" w:rsidRDefault="001730BC">
      <w:pPr>
        <w:spacing w:after="0"/>
        <w:ind w:left="0" w:right="10" w:firstLine="0"/>
        <w:jc w:val="center"/>
        <w:rPr>
          <w:lang w:val="en-US"/>
        </w:rPr>
      </w:pPr>
      <w:r w:rsidRPr="001730BC">
        <w:rPr>
          <w:b/>
          <w:sz w:val="24"/>
          <w:lang w:val="en-US"/>
        </w:rPr>
        <w:t xml:space="preserve"> </w:t>
      </w:r>
    </w:p>
    <w:p w:rsidR="00AD4A48" w:rsidRPr="001730BC" w:rsidRDefault="001730BC">
      <w:pPr>
        <w:spacing w:after="0"/>
        <w:ind w:left="0" w:right="15" w:firstLine="0"/>
        <w:jc w:val="center"/>
        <w:rPr>
          <w:lang w:val="en-US"/>
        </w:rPr>
      </w:pPr>
      <w:r w:rsidRPr="001730BC">
        <w:rPr>
          <w:i/>
          <w:sz w:val="22"/>
          <w:lang w:val="en-US"/>
        </w:rPr>
        <w:t xml:space="preserve"> </w:t>
      </w:r>
    </w:p>
    <w:p w:rsidR="00AD4A48" w:rsidRPr="001730BC" w:rsidRDefault="001730BC">
      <w:pPr>
        <w:spacing w:after="0"/>
        <w:ind w:left="0" w:right="0" w:firstLine="0"/>
        <w:jc w:val="left"/>
        <w:rPr>
          <w:lang w:val="en-US"/>
        </w:rPr>
      </w:pPr>
      <w:r w:rsidRPr="001730BC">
        <w:rPr>
          <w:sz w:val="22"/>
          <w:lang w:val="en-US"/>
        </w:rPr>
        <w:t xml:space="preserve"> </w:t>
      </w:r>
    </w:p>
    <w:p w:rsidR="00AD4A48" w:rsidRPr="001730BC" w:rsidRDefault="001730BC">
      <w:pPr>
        <w:spacing w:after="64"/>
        <w:ind w:left="0" w:right="15" w:firstLine="0"/>
        <w:jc w:val="center"/>
        <w:rPr>
          <w:lang w:val="en-US"/>
        </w:rPr>
      </w:pPr>
      <w:r w:rsidRPr="001730BC">
        <w:rPr>
          <w:sz w:val="22"/>
          <w:lang w:val="en-US"/>
        </w:rPr>
        <w:t xml:space="preserve"> </w:t>
      </w:r>
    </w:p>
    <w:p w:rsidR="00AD4A48" w:rsidRPr="00466BCB" w:rsidRDefault="002E5C10">
      <w:pPr>
        <w:spacing w:after="22"/>
        <w:ind w:left="2837" w:right="0" w:hanging="10"/>
        <w:jc w:val="center"/>
        <w:rPr>
          <w:lang w:val="en-US"/>
        </w:rPr>
      </w:pPr>
      <w:r>
        <w:rPr>
          <w:sz w:val="26"/>
          <w:lang w:val="en-US"/>
        </w:rPr>
        <w:t>ENACTED by</w:t>
      </w:r>
    </w:p>
    <w:p w:rsidR="00AD4A48" w:rsidRPr="00466BCB" w:rsidRDefault="001730BC">
      <w:pPr>
        <w:spacing w:after="22"/>
        <w:ind w:left="2837" w:right="492" w:hanging="10"/>
        <w:jc w:val="center"/>
        <w:rPr>
          <w:lang w:val="en-US"/>
        </w:rPr>
      </w:pPr>
      <w:r>
        <w:rPr>
          <w:sz w:val="26"/>
          <w:lang w:val="en-US"/>
        </w:rPr>
        <w:t>Vice</w:t>
      </w:r>
      <w:r w:rsidRPr="00466BCB">
        <w:rPr>
          <w:sz w:val="26"/>
          <w:lang w:val="en-US"/>
        </w:rPr>
        <w:t xml:space="preserve"> </w:t>
      </w:r>
      <w:r>
        <w:rPr>
          <w:sz w:val="26"/>
          <w:lang w:val="en-US"/>
        </w:rPr>
        <w:t>Rector</w:t>
      </w:r>
      <w:r w:rsidRPr="00466BCB">
        <w:rPr>
          <w:sz w:val="26"/>
          <w:lang w:val="en-US"/>
        </w:rPr>
        <w:t xml:space="preserve"> </w:t>
      </w:r>
    </w:p>
    <w:p w:rsidR="00AD4A48" w:rsidRPr="00466BCB" w:rsidRDefault="001730BC">
      <w:pPr>
        <w:spacing w:after="0"/>
        <w:ind w:left="1137" w:right="0" w:firstLine="0"/>
        <w:jc w:val="center"/>
        <w:rPr>
          <w:lang w:val="en-US"/>
        </w:rPr>
      </w:pPr>
      <w:r w:rsidRPr="00466BCB">
        <w:rPr>
          <w:sz w:val="26"/>
          <w:lang w:val="en-US"/>
        </w:rPr>
        <w:t xml:space="preserve"> </w:t>
      </w:r>
    </w:p>
    <w:p w:rsidR="00AD4A48" w:rsidRPr="00B60629" w:rsidRDefault="001730BC">
      <w:pPr>
        <w:spacing w:after="5"/>
        <w:ind w:left="5526" w:right="0" w:hanging="10"/>
        <w:jc w:val="left"/>
        <w:rPr>
          <w:lang w:val="en-US"/>
        </w:rPr>
      </w:pPr>
      <w:r w:rsidRPr="00B60629">
        <w:rPr>
          <w:sz w:val="26"/>
          <w:lang w:val="en-US"/>
        </w:rPr>
        <w:t>__________________</w:t>
      </w:r>
      <w:r w:rsidR="00B60629" w:rsidRPr="00B60629">
        <w:rPr>
          <w:sz w:val="26"/>
          <w:lang w:val="en-US"/>
        </w:rPr>
        <w:t xml:space="preserve"> </w:t>
      </w:r>
      <w:r w:rsidR="00B60629">
        <w:rPr>
          <w:sz w:val="26"/>
          <w:lang w:val="en-US"/>
        </w:rPr>
        <w:t>S</w:t>
      </w:r>
      <w:r w:rsidR="00B60629" w:rsidRPr="00B60629">
        <w:rPr>
          <w:sz w:val="26"/>
          <w:lang w:val="en-US"/>
        </w:rPr>
        <w:t>.</w:t>
      </w:r>
      <w:r w:rsidR="00B60629">
        <w:rPr>
          <w:sz w:val="26"/>
          <w:lang w:val="en-US"/>
        </w:rPr>
        <w:t>Y. Roshchin</w:t>
      </w:r>
      <w:r w:rsidR="002F7BAF">
        <w:rPr>
          <w:sz w:val="26"/>
          <w:lang w:val="en-US"/>
        </w:rPr>
        <w:t>,</w:t>
      </w:r>
      <w:r w:rsidRPr="00B60629">
        <w:rPr>
          <w:sz w:val="26"/>
          <w:lang w:val="en-US"/>
        </w:rPr>
        <w:t xml:space="preserve"> </w:t>
      </w:r>
    </w:p>
    <w:p w:rsidR="00AD4A48" w:rsidRPr="00B60629" w:rsidRDefault="001730BC">
      <w:pPr>
        <w:spacing w:after="0"/>
        <w:ind w:left="1137" w:right="0" w:firstLine="0"/>
        <w:jc w:val="center"/>
        <w:rPr>
          <w:lang w:val="en-US"/>
        </w:rPr>
      </w:pPr>
      <w:r w:rsidRPr="00B60629">
        <w:rPr>
          <w:sz w:val="26"/>
          <w:lang w:val="en-US"/>
        </w:rPr>
        <w:t xml:space="preserve"> </w:t>
      </w:r>
    </w:p>
    <w:p w:rsidR="00AD4A48" w:rsidRPr="00B60629" w:rsidRDefault="00B60629">
      <w:pPr>
        <w:spacing w:after="5"/>
        <w:ind w:left="5526" w:right="0" w:hanging="10"/>
        <w:jc w:val="left"/>
        <w:rPr>
          <w:lang w:val="en-US"/>
        </w:rPr>
      </w:pPr>
      <w:r>
        <w:rPr>
          <w:sz w:val="26"/>
          <w:lang w:val="en-US"/>
        </w:rPr>
        <w:t>“</w:t>
      </w:r>
      <w:r w:rsidR="00DC2987">
        <w:rPr>
          <w:sz w:val="26"/>
          <w:lang w:val="en-US"/>
        </w:rPr>
        <w:t>_</w:t>
      </w:r>
      <w:r w:rsidRPr="00B60629">
        <w:rPr>
          <w:sz w:val="26"/>
          <w:lang w:val="en-US"/>
        </w:rPr>
        <w:t>_</w:t>
      </w:r>
      <w:r>
        <w:rPr>
          <w:sz w:val="26"/>
          <w:lang w:val="en-US"/>
        </w:rPr>
        <w:t>”</w:t>
      </w:r>
      <w:r w:rsidRPr="00B60629">
        <w:rPr>
          <w:sz w:val="26"/>
          <w:lang w:val="en-US"/>
        </w:rPr>
        <w:t>________________</w:t>
      </w:r>
      <w:r w:rsidR="002E5C10">
        <w:rPr>
          <w:sz w:val="26"/>
          <w:lang w:val="en-US"/>
        </w:rPr>
        <w:t>,</w:t>
      </w:r>
      <w:r w:rsidRPr="00B60629">
        <w:rPr>
          <w:sz w:val="26"/>
          <w:lang w:val="en-US"/>
        </w:rPr>
        <w:t xml:space="preserve"> 2017 </w:t>
      </w:r>
    </w:p>
    <w:p w:rsidR="00AD4A48" w:rsidRPr="00B60629" w:rsidRDefault="001730BC">
      <w:pPr>
        <w:spacing w:after="0"/>
        <w:ind w:left="1137" w:right="0" w:firstLine="0"/>
        <w:jc w:val="center"/>
        <w:rPr>
          <w:lang w:val="en-US"/>
        </w:rPr>
      </w:pPr>
      <w:r w:rsidRPr="00B60629">
        <w:rPr>
          <w:sz w:val="26"/>
          <w:lang w:val="en-US"/>
        </w:rPr>
        <w:t xml:space="preserve"> </w:t>
      </w:r>
    </w:p>
    <w:p w:rsidR="00AD4A48" w:rsidRPr="00B60629" w:rsidRDefault="001730BC">
      <w:pPr>
        <w:spacing w:after="22"/>
        <w:ind w:left="1137" w:right="0" w:firstLine="0"/>
        <w:jc w:val="center"/>
        <w:rPr>
          <w:lang w:val="en-US"/>
        </w:rPr>
      </w:pPr>
      <w:r w:rsidRPr="00B60629">
        <w:rPr>
          <w:sz w:val="26"/>
          <w:lang w:val="en-US"/>
        </w:rPr>
        <w:t xml:space="preserve"> </w:t>
      </w:r>
    </w:p>
    <w:p w:rsidR="00AD4A48" w:rsidRPr="00B60629" w:rsidRDefault="00B60629">
      <w:pPr>
        <w:spacing w:after="22"/>
        <w:ind w:left="2837" w:right="312" w:hanging="10"/>
        <w:jc w:val="center"/>
        <w:rPr>
          <w:lang w:val="en-US"/>
        </w:rPr>
      </w:pPr>
      <w:r>
        <w:rPr>
          <w:sz w:val="26"/>
          <w:lang w:val="en-US"/>
        </w:rPr>
        <w:t xml:space="preserve">APPROVED by </w:t>
      </w:r>
    </w:p>
    <w:p w:rsidR="00AD4A48" w:rsidRPr="00B60629" w:rsidRDefault="00EA32FA">
      <w:pPr>
        <w:spacing w:after="5"/>
        <w:ind w:left="5526" w:right="0" w:hanging="10"/>
        <w:jc w:val="left"/>
        <w:rPr>
          <w:lang w:val="en-US"/>
        </w:rPr>
      </w:pPr>
      <w:r>
        <w:rPr>
          <w:sz w:val="26"/>
          <w:lang w:val="en-US"/>
        </w:rPr>
        <w:t xml:space="preserve">the </w:t>
      </w:r>
      <w:r w:rsidR="00B60629">
        <w:rPr>
          <w:sz w:val="26"/>
          <w:lang w:val="en-US"/>
        </w:rPr>
        <w:t>Academic Co</w:t>
      </w:r>
      <w:r w:rsidR="00B71C63">
        <w:rPr>
          <w:sz w:val="26"/>
          <w:lang w:val="en-US"/>
        </w:rPr>
        <w:t>mmittee</w:t>
      </w:r>
      <w:r w:rsidR="00B60629">
        <w:rPr>
          <w:sz w:val="26"/>
          <w:lang w:val="en-US"/>
        </w:rPr>
        <w:t xml:space="preserve"> o</w:t>
      </w:r>
      <w:r w:rsidR="0072616D">
        <w:rPr>
          <w:sz w:val="26"/>
          <w:lang w:val="en-US"/>
        </w:rPr>
        <w:t>f the Doctor</w:t>
      </w:r>
      <w:r w:rsidR="00B60629">
        <w:rPr>
          <w:sz w:val="26"/>
          <w:lang w:val="en-US"/>
        </w:rPr>
        <w:t xml:space="preserve">al School of </w:t>
      </w:r>
      <w:r>
        <w:rPr>
          <w:sz w:val="26"/>
          <w:lang w:val="en-US"/>
        </w:rPr>
        <w:t xml:space="preserve">History </w:t>
      </w:r>
      <w:r w:rsidR="00B60629">
        <w:rPr>
          <w:sz w:val="26"/>
          <w:lang w:val="en-US"/>
        </w:rPr>
        <w:t xml:space="preserve"> </w:t>
      </w:r>
    </w:p>
    <w:p w:rsidR="00AD4A48" w:rsidRPr="00B60629" w:rsidRDefault="001730BC">
      <w:pPr>
        <w:spacing w:after="5"/>
        <w:ind w:left="5526" w:right="0" w:hanging="10"/>
        <w:jc w:val="left"/>
        <w:rPr>
          <w:lang w:val="en-US"/>
        </w:rPr>
      </w:pPr>
      <w:r w:rsidRPr="00B60629">
        <w:rPr>
          <w:sz w:val="26"/>
          <w:lang w:val="en-US"/>
        </w:rPr>
        <w:t>(</w:t>
      </w:r>
      <w:r w:rsidR="00B60629">
        <w:rPr>
          <w:sz w:val="26"/>
          <w:lang w:val="en-US"/>
        </w:rPr>
        <w:t>Minutes</w:t>
      </w:r>
      <w:r w:rsidRPr="00B60629">
        <w:rPr>
          <w:sz w:val="26"/>
          <w:lang w:val="en-US"/>
        </w:rPr>
        <w:t xml:space="preserve"> </w:t>
      </w:r>
      <w:r w:rsidR="00B71C63">
        <w:rPr>
          <w:sz w:val="26"/>
          <w:lang w:val="en-US"/>
        </w:rPr>
        <w:t>No.</w:t>
      </w:r>
      <w:r w:rsidRPr="00B60629">
        <w:rPr>
          <w:sz w:val="26"/>
          <w:lang w:val="en-US"/>
        </w:rPr>
        <w:t xml:space="preserve"> 4</w:t>
      </w:r>
      <w:r w:rsidR="00B60629">
        <w:rPr>
          <w:sz w:val="26"/>
          <w:lang w:val="en-US"/>
        </w:rPr>
        <w:t>, March 16, 2017)</w:t>
      </w:r>
      <w:r w:rsidRPr="00B60629">
        <w:rPr>
          <w:sz w:val="26"/>
          <w:lang w:val="en-US"/>
        </w:rPr>
        <w:t xml:space="preserve"> </w:t>
      </w:r>
    </w:p>
    <w:p w:rsidR="00AD4A48" w:rsidRPr="00B60629" w:rsidRDefault="001730BC">
      <w:pPr>
        <w:spacing w:after="0"/>
        <w:ind w:left="1137" w:right="0" w:firstLine="0"/>
        <w:jc w:val="center"/>
        <w:rPr>
          <w:lang w:val="en-US"/>
        </w:rPr>
      </w:pPr>
      <w:r w:rsidRPr="00B60629">
        <w:rPr>
          <w:sz w:val="26"/>
          <w:lang w:val="en-US"/>
        </w:rPr>
        <w:t xml:space="preserve"> </w:t>
      </w:r>
    </w:p>
    <w:p w:rsidR="00AD4A48" w:rsidRPr="00B60629" w:rsidRDefault="001730BC">
      <w:pPr>
        <w:spacing w:after="0"/>
        <w:ind w:left="1137" w:right="0" w:firstLine="0"/>
        <w:jc w:val="center"/>
        <w:rPr>
          <w:lang w:val="en-US"/>
        </w:rPr>
      </w:pPr>
      <w:r w:rsidRPr="00B60629">
        <w:rPr>
          <w:sz w:val="26"/>
          <w:lang w:val="en-US"/>
        </w:rPr>
        <w:t xml:space="preserve"> </w:t>
      </w:r>
    </w:p>
    <w:p w:rsidR="00AD4A48" w:rsidRPr="00B60629" w:rsidRDefault="001730BC">
      <w:pPr>
        <w:spacing w:after="80"/>
        <w:ind w:left="288" w:right="0" w:firstLine="0"/>
        <w:jc w:val="center"/>
        <w:rPr>
          <w:lang w:val="en-US"/>
        </w:rPr>
      </w:pPr>
      <w:r w:rsidRPr="00B60629">
        <w:rPr>
          <w:lang w:val="en-US"/>
        </w:rPr>
        <w:t xml:space="preserve"> </w:t>
      </w:r>
    </w:p>
    <w:p w:rsidR="00AD4A48" w:rsidRPr="00B60629" w:rsidRDefault="00B60629" w:rsidP="00B60629">
      <w:pPr>
        <w:spacing w:after="0"/>
        <w:ind w:left="10" w:right="74" w:hanging="10"/>
        <w:jc w:val="center"/>
        <w:rPr>
          <w:sz w:val="32"/>
          <w:lang w:val="en-US"/>
        </w:rPr>
      </w:pPr>
      <w:r w:rsidRPr="00B60629">
        <w:rPr>
          <w:b/>
          <w:sz w:val="32"/>
          <w:lang w:val="en-US"/>
        </w:rPr>
        <w:t xml:space="preserve">FINAL STATE </w:t>
      </w:r>
      <w:r w:rsidR="00773CDD">
        <w:rPr>
          <w:b/>
          <w:sz w:val="32"/>
          <w:lang w:val="en-US"/>
        </w:rPr>
        <w:t xml:space="preserve">CERTIFICATION </w:t>
      </w:r>
      <w:r>
        <w:rPr>
          <w:b/>
          <w:sz w:val="32"/>
          <w:lang w:val="en-US"/>
        </w:rPr>
        <w:t xml:space="preserve">PROGRAMME </w:t>
      </w:r>
      <w:r w:rsidR="001730BC" w:rsidRPr="00B60629">
        <w:rPr>
          <w:b/>
          <w:sz w:val="40"/>
          <w:lang w:val="en-US"/>
        </w:rPr>
        <w:t xml:space="preserve"> </w:t>
      </w:r>
    </w:p>
    <w:p w:rsidR="00AD4A48" w:rsidRPr="00B60629" w:rsidRDefault="001730BC">
      <w:pPr>
        <w:spacing w:after="0"/>
        <w:ind w:left="0" w:right="0" w:firstLine="0"/>
        <w:jc w:val="left"/>
        <w:rPr>
          <w:lang w:val="en-US"/>
        </w:rPr>
      </w:pPr>
      <w:r w:rsidRPr="00B60629">
        <w:rPr>
          <w:sz w:val="20"/>
          <w:lang w:val="en-US"/>
        </w:rPr>
        <w:t xml:space="preserve"> </w:t>
      </w:r>
    </w:p>
    <w:p w:rsidR="00AD4A48" w:rsidRPr="00B60629" w:rsidRDefault="001730BC">
      <w:pPr>
        <w:spacing w:after="108"/>
        <w:ind w:left="0" w:right="0" w:firstLine="0"/>
        <w:jc w:val="left"/>
        <w:rPr>
          <w:lang w:val="en-US"/>
        </w:rPr>
      </w:pPr>
      <w:r w:rsidRPr="00B60629">
        <w:rPr>
          <w:sz w:val="20"/>
          <w:lang w:val="en-US"/>
        </w:rPr>
        <w:t xml:space="preserve"> </w:t>
      </w:r>
    </w:p>
    <w:p w:rsidR="00AD4A48" w:rsidRPr="00D350AC" w:rsidRDefault="00773CDD">
      <w:pPr>
        <w:spacing w:after="13"/>
        <w:ind w:left="2456" w:hanging="10"/>
        <w:jc w:val="center"/>
        <w:rPr>
          <w:lang w:val="en-US"/>
        </w:rPr>
      </w:pPr>
      <w:r>
        <w:rPr>
          <w:lang w:val="en-US"/>
        </w:rPr>
        <w:t>Doctoral degree l</w:t>
      </w:r>
      <w:r w:rsidR="00EA32FA">
        <w:rPr>
          <w:lang w:val="en-US"/>
        </w:rPr>
        <w:t xml:space="preserve">evel </w:t>
      </w:r>
    </w:p>
    <w:p w:rsidR="00AD4A48" w:rsidRPr="00D350AC" w:rsidRDefault="001730BC">
      <w:pPr>
        <w:spacing w:after="16"/>
        <w:ind w:left="0" w:right="0" w:firstLine="0"/>
        <w:jc w:val="center"/>
        <w:rPr>
          <w:lang w:val="en-US"/>
        </w:rPr>
      </w:pPr>
      <w:r w:rsidRPr="00D350AC">
        <w:rPr>
          <w:lang w:val="en-US"/>
        </w:rPr>
        <w:t xml:space="preserve"> </w:t>
      </w:r>
    </w:p>
    <w:p w:rsidR="00AD4A48" w:rsidRPr="00B60629" w:rsidRDefault="00B60629">
      <w:pPr>
        <w:spacing w:after="13"/>
        <w:ind w:left="10" w:right="72" w:hanging="10"/>
        <w:jc w:val="center"/>
        <w:rPr>
          <w:lang w:val="en-US"/>
        </w:rPr>
      </w:pPr>
      <w:r>
        <w:rPr>
          <w:lang w:val="en-US"/>
        </w:rPr>
        <w:t>Field</w:t>
      </w:r>
      <w:r w:rsidRPr="00B60629">
        <w:rPr>
          <w:lang w:val="en-US"/>
        </w:rPr>
        <w:t xml:space="preserve"> </w:t>
      </w:r>
      <w:r>
        <w:rPr>
          <w:lang w:val="en-US"/>
        </w:rPr>
        <w:t>of</w:t>
      </w:r>
      <w:r w:rsidRPr="00B60629">
        <w:rPr>
          <w:lang w:val="en-US"/>
        </w:rPr>
        <w:t xml:space="preserve"> </w:t>
      </w:r>
      <w:r>
        <w:rPr>
          <w:lang w:val="en-US"/>
        </w:rPr>
        <w:t>study</w:t>
      </w:r>
      <w:r w:rsidR="001730BC" w:rsidRPr="00B60629">
        <w:rPr>
          <w:lang w:val="en-US"/>
        </w:rPr>
        <w:t xml:space="preserve"> 46.06.01 </w:t>
      </w:r>
      <w:r>
        <w:rPr>
          <w:lang w:val="en-US"/>
        </w:rPr>
        <w:t xml:space="preserve">Historical Sciences and Archeology </w:t>
      </w:r>
    </w:p>
    <w:p w:rsidR="00AD4A48" w:rsidRPr="00B60629" w:rsidRDefault="001730BC">
      <w:pPr>
        <w:spacing w:after="21"/>
        <w:ind w:left="0" w:right="0" w:firstLine="0"/>
        <w:jc w:val="center"/>
        <w:rPr>
          <w:lang w:val="en-US"/>
        </w:rPr>
      </w:pPr>
      <w:r w:rsidRPr="00B60629">
        <w:rPr>
          <w:lang w:val="en-US"/>
        </w:rPr>
        <w:t xml:space="preserve"> </w:t>
      </w:r>
    </w:p>
    <w:p w:rsidR="00AD4A48" w:rsidRPr="00B60629" w:rsidRDefault="00773CDD">
      <w:pPr>
        <w:spacing w:after="13"/>
        <w:ind w:left="10" w:right="72" w:hanging="10"/>
        <w:jc w:val="center"/>
        <w:rPr>
          <w:lang w:val="en-US"/>
        </w:rPr>
      </w:pPr>
      <w:r>
        <w:rPr>
          <w:lang w:val="en-US"/>
        </w:rPr>
        <w:t>Specializations</w:t>
      </w:r>
      <w:r w:rsidRPr="00B60629">
        <w:rPr>
          <w:lang w:val="en-US"/>
        </w:rPr>
        <w:t xml:space="preserve"> </w:t>
      </w:r>
      <w:r w:rsidR="00B60629" w:rsidRPr="00B60629">
        <w:rPr>
          <w:lang w:val="en-US"/>
        </w:rPr>
        <w:t>(</w:t>
      </w:r>
      <w:r>
        <w:rPr>
          <w:lang w:val="en-US"/>
        </w:rPr>
        <w:t>majors</w:t>
      </w:r>
      <w:r w:rsidR="00B60629" w:rsidRPr="00B60629">
        <w:rPr>
          <w:lang w:val="en-US"/>
        </w:rPr>
        <w:t xml:space="preserve">) </w:t>
      </w:r>
      <w:r w:rsidR="00B60629">
        <w:rPr>
          <w:lang w:val="en-US"/>
        </w:rPr>
        <w:t>of</w:t>
      </w:r>
      <w:r w:rsidR="00B60629" w:rsidRPr="00B60629">
        <w:rPr>
          <w:lang w:val="en-US"/>
        </w:rPr>
        <w:t xml:space="preserve"> </w:t>
      </w:r>
      <w:r w:rsidR="00B60629">
        <w:rPr>
          <w:lang w:val="en-US"/>
        </w:rPr>
        <w:t>study</w:t>
      </w:r>
      <w:r w:rsidR="00B60629" w:rsidRPr="00B60629">
        <w:rPr>
          <w:lang w:val="en-US"/>
        </w:rPr>
        <w:t xml:space="preserve">: </w:t>
      </w:r>
    </w:p>
    <w:p w:rsidR="00AD4A48" w:rsidRPr="00B60629" w:rsidRDefault="00B60629">
      <w:pPr>
        <w:spacing w:after="13"/>
        <w:ind w:left="10" w:right="71" w:hanging="10"/>
        <w:jc w:val="center"/>
        <w:rPr>
          <w:lang w:val="en-US"/>
        </w:rPr>
      </w:pPr>
      <w:r>
        <w:rPr>
          <w:lang w:val="en-US"/>
        </w:rPr>
        <w:t>“Russian History”</w:t>
      </w:r>
      <w:r w:rsidR="00EA32FA">
        <w:rPr>
          <w:lang w:val="en-US"/>
        </w:rPr>
        <w:t>;</w:t>
      </w:r>
    </w:p>
    <w:p w:rsidR="00AD4A48" w:rsidRPr="00466BCB" w:rsidRDefault="001730BC">
      <w:pPr>
        <w:spacing w:after="13"/>
        <w:ind w:left="10" w:right="71" w:hanging="10"/>
        <w:jc w:val="center"/>
        <w:rPr>
          <w:lang w:val="en-US"/>
        </w:rPr>
      </w:pPr>
      <w:r w:rsidRPr="00B60629">
        <w:rPr>
          <w:lang w:val="en-US"/>
        </w:rPr>
        <w:t xml:space="preserve"> </w:t>
      </w:r>
      <w:r w:rsidR="00B60629" w:rsidRPr="00466BCB">
        <w:rPr>
          <w:lang w:val="en-US"/>
        </w:rPr>
        <w:t>“</w:t>
      </w:r>
      <w:r w:rsidR="00773CDD">
        <w:rPr>
          <w:lang w:val="en-US"/>
        </w:rPr>
        <w:t>World</w:t>
      </w:r>
      <w:r w:rsidR="00B60629" w:rsidRPr="00466BCB">
        <w:rPr>
          <w:lang w:val="en-US"/>
        </w:rPr>
        <w:t xml:space="preserve"> </w:t>
      </w:r>
      <w:r w:rsidR="00B60629">
        <w:rPr>
          <w:lang w:val="en-US"/>
        </w:rPr>
        <w:t>History</w:t>
      </w:r>
      <w:r w:rsidR="00B60629" w:rsidRPr="00466BCB">
        <w:rPr>
          <w:lang w:val="en-US"/>
        </w:rPr>
        <w:t>”</w:t>
      </w:r>
      <w:r w:rsidR="00EA32FA">
        <w:rPr>
          <w:lang w:val="en-US"/>
        </w:rPr>
        <w:t>;</w:t>
      </w:r>
    </w:p>
    <w:p w:rsidR="00AD4A48" w:rsidRPr="00B60629" w:rsidRDefault="00B60629">
      <w:pPr>
        <w:spacing w:after="13"/>
        <w:ind w:left="10" w:right="69" w:hanging="10"/>
        <w:jc w:val="center"/>
        <w:rPr>
          <w:lang w:val="en-US"/>
        </w:rPr>
      </w:pPr>
      <w:r w:rsidRPr="00B60629">
        <w:rPr>
          <w:lang w:val="en-US"/>
        </w:rPr>
        <w:t>“</w:t>
      </w:r>
      <w:r>
        <w:rPr>
          <w:lang w:val="en-US"/>
        </w:rPr>
        <w:t>Historiography</w:t>
      </w:r>
      <w:r w:rsidRPr="00B60629">
        <w:rPr>
          <w:lang w:val="en-US"/>
        </w:rPr>
        <w:t xml:space="preserve">, </w:t>
      </w:r>
      <w:r>
        <w:rPr>
          <w:lang w:val="en-US"/>
        </w:rPr>
        <w:t>Source</w:t>
      </w:r>
      <w:r w:rsidRPr="00B60629">
        <w:rPr>
          <w:lang w:val="en-US"/>
        </w:rPr>
        <w:t xml:space="preserve"> </w:t>
      </w:r>
      <w:r>
        <w:rPr>
          <w:lang w:val="en-US"/>
        </w:rPr>
        <w:t>Studies</w:t>
      </w:r>
      <w:r w:rsidRPr="00B60629">
        <w:rPr>
          <w:lang w:val="en-US"/>
        </w:rPr>
        <w:t xml:space="preserve"> </w:t>
      </w:r>
      <w:r>
        <w:rPr>
          <w:lang w:val="en-US"/>
        </w:rPr>
        <w:t>and</w:t>
      </w:r>
      <w:r w:rsidRPr="00B60629">
        <w:rPr>
          <w:lang w:val="en-US"/>
        </w:rPr>
        <w:t xml:space="preserve"> </w:t>
      </w:r>
      <w:r>
        <w:rPr>
          <w:lang w:val="en-US"/>
        </w:rPr>
        <w:t xml:space="preserve">Historical Research </w:t>
      </w:r>
      <w:r w:rsidR="00B71C63">
        <w:rPr>
          <w:lang w:val="en-US"/>
        </w:rPr>
        <w:t>Methods</w:t>
      </w:r>
      <w:r>
        <w:rPr>
          <w:lang w:val="en-US"/>
        </w:rPr>
        <w:t xml:space="preserve">” </w:t>
      </w:r>
    </w:p>
    <w:p w:rsidR="00AD4A48" w:rsidRPr="00B60629" w:rsidRDefault="001730BC">
      <w:pPr>
        <w:spacing w:after="0"/>
        <w:ind w:left="0" w:right="0" w:firstLine="0"/>
        <w:jc w:val="center"/>
        <w:rPr>
          <w:lang w:val="en-US"/>
        </w:rPr>
      </w:pPr>
      <w:r w:rsidRPr="00B60629">
        <w:rPr>
          <w:lang w:val="en-US"/>
        </w:rPr>
        <w:t xml:space="preserve"> </w:t>
      </w:r>
    </w:p>
    <w:p w:rsidR="00AD4A48" w:rsidRPr="00B60629" w:rsidRDefault="001730BC">
      <w:pPr>
        <w:spacing w:after="0"/>
        <w:ind w:left="0" w:right="0" w:firstLine="0"/>
        <w:jc w:val="center"/>
        <w:rPr>
          <w:lang w:val="en-US"/>
        </w:rPr>
      </w:pPr>
      <w:r w:rsidRPr="00B60629">
        <w:rPr>
          <w:lang w:val="en-US"/>
        </w:rPr>
        <w:t xml:space="preserve"> </w:t>
      </w:r>
    </w:p>
    <w:p w:rsidR="00AD4A48" w:rsidRPr="00B60629" w:rsidRDefault="001730BC">
      <w:pPr>
        <w:spacing w:after="0"/>
        <w:ind w:left="0" w:right="0" w:firstLine="0"/>
        <w:jc w:val="center"/>
        <w:rPr>
          <w:lang w:val="en-US"/>
        </w:rPr>
      </w:pPr>
      <w:r w:rsidRPr="00B60629">
        <w:rPr>
          <w:lang w:val="en-US"/>
        </w:rPr>
        <w:t xml:space="preserve"> </w:t>
      </w:r>
    </w:p>
    <w:p w:rsidR="00AD4A48" w:rsidRPr="00B60629" w:rsidRDefault="001730BC">
      <w:pPr>
        <w:spacing w:after="0"/>
        <w:ind w:left="0" w:right="0" w:firstLine="0"/>
        <w:jc w:val="center"/>
        <w:rPr>
          <w:lang w:val="en-US"/>
        </w:rPr>
      </w:pPr>
      <w:r w:rsidRPr="00B60629">
        <w:rPr>
          <w:lang w:val="en-US"/>
        </w:rPr>
        <w:t xml:space="preserve"> </w:t>
      </w:r>
    </w:p>
    <w:p w:rsidR="00AD4A48" w:rsidRPr="00B60629" w:rsidRDefault="001730BC">
      <w:pPr>
        <w:spacing w:after="0"/>
        <w:ind w:left="0" w:right="0" w:firstLine="0"/>
        <w:jc w:val="center"/>
        <w:rPr>
          <w:lang w:val="en-US"/>
        </w:rPr>
      </w:pPr>
      <w:r w:rsidRPr="00B60629">
        <w:rPr>
          <w:lang w:val="en-US"/>
        </w:rPr>
        <w:t xml:space="preserve"> </w:t>
      </w:r>
    </w:p>
    <w:p w:rsidR="00AD4A48" w:rsidRPr="00B60629" w:rsidRDefault="001730BC">
      <w:pPr>
        <w:spacing w:after="0"/>
        <w:ind w:left="0" w:right="0" w:firstLine="0"/>
        <w:jc w:val="left"/>
        <w:rPr>
          <w:lang w:val="en-US"/>
        </w:rPr>
      </w:pPr>
      <w:r w:rsidRPr="00B60629">
        <w:rPr>
          <w:lang w:val="en-US"/>
        </w:rPr>
        <w:t xml:space="preserve"> </w:t>
      </w:r>
    </w:p>
    <w:p w:rsidR="00AD4A48" w:rsidRPr="00B60629" w:rsidRDefault="00B60629">
      <w:pPr>
        <w:spacing w:after="12"/>
        <w:ind w:left="0" w:right="73" w:firstLine="0"/>
        <w:jc w:val="center"/>
        <w:rPr>
          <w:lang w:val="en-US"/>
        </w:rPr>
      </w:pPr>
      <w:r>
        <w:rPr>
          <w:b/>
          <w:sz w:val="24"/>
          <w:lang w:val="en-US"/>
        </w:rPr>
        <w:t>Moscow</w:t>
      </w:r>
      <w:r w:rsidR="001730BC" w:rsidRPr="00B60629">
        <w:rPr>
          <w:b/>
          <w:sz w:val="24"/>
          <w:lang w:val="en-US"/>
        </w:rPr>
        <w:t xml:space="preserve"> - 2017 </w:t>
      </w:r>
    </w:p>
    <w:p w:rsidR="00AD4A48" w:rsidRPr="00B60629" w:rsidRDefault="001730BC">
      <w:pPr>
        <w:spacing w:after="0"/>
        <w:ind w:left="0" w:right="0" w:firstLine="0"/>
        <w:jc w:val="left"/>
        <w:rPr>
          <w:lang w:val="en-US"/>
        </w:rPr>
      </w:pPr>
      <w:r w:rsidRPr="00B60629">
        <w:rPr>
          <w:rFonts w:ascii="Microsoft JhengHei UI" w:hAnsi="Microsoft JhengHei UI"/>
          <w:color w:val="941651"/>
          <w:lang w:val="en-US"/>
        </w:rPr>
        <w:t xml:space="preserve"> </w:t>
      </w:r>
      <w:r w:rsidRPr="00B60629">
        <w:rPr>
          <w:rFonts w:ascii="Microsoft JhengHei UI" w:hAnsi="Microsoft JhengHei UI"/>
          <w:color w:val="941651"/>
          <w:lang w:val="en-US"/>
        </w:rPr>
        <w:tab/>
      </w:r>
      <w:r w:rsidRPr="00B60629">
        <w:rPr>
          <w:color w:val="941651"/>
          <w:lang w:val="en-US"/>
        </w:rPr>
        <w:t xml:space="preserve"> </w:t>
      </w:r>
    </w:p>
    <w:p w:rsidR="00AD4A48" w:rsidRPr="00B60629" w:rsidRDefault="001730BC">
      <w:pPr>
        <w:spacing w:after="0"/>
        <w:ind w:left="0" w:right="0" w:firstLine="0"/>
        <w:jc w:val="left"/>
        <w:rPr>
          <w:lang w:val="en-US"/>
        </w:rPr>
      </w:pPr>
      <w:r w:rsidRPr="00B60629">
        <w:rPr>
          <w:rFonts w:ascii="Arial" w:hAnsi="Arial"/>
          <w:sz w:val="24"/>
          <w:lang w:val="en-US"/>
        </w:rPr>
        <w:lastRenderedPageBreak/>
        <w:t xml:space="preserve"> </w:t>
      </w:r>
    </w:p>
    <w:p w:rsidR="00AD4A48" w:rsidRPr="00B60629" w:rsidRDefault="001730BC">
      <w:pPr>
        <w:pStyle w:val="10"/>
        <w:tabs>
          <w:tab w:val="center" w:pos="657"/>
          <w:tab w:val="center" w:pos="2591"/>
        </w:tabs>
        <w:spacing w:after="0" w:line="264" w:lineRule="auto"/>
        <w:ind w:left="0" w:right="0" w:firstLine="0"/>
        <w:jc w:val="left"/>
        <w:rPr>
          <w:lang w:val="en-US"/>
        </w:rPr>
      </w:pPr>
      <w:r w:rsidRPr="00B60629">
        <w:rPr>
          <w:rFonts w:ascii="Calibri" w:hAnsi="Calibri"/>
          <w:b w:val="0"/>
          <w:sz w:val="22"/>
          <w:lang w:val="en-US"/>
        </w:rPr>
        <w:tab/>
      </w:r>
      <w:r w:rsidRPr="00B60629">
        <w:rPr>
          <w:lang w:val="en-US"/>
        </w:rPr>
        <w:t>I.</w:t>
      </w:r>
      <w:r w:rsidRPr="00B60629">
        <w:rPr>
          <w:rFonts w:ascii="Arial" w:hAnsi="Arial"/>
          <w:lang w:val="en-US"/>
        </w:rPr>
        <w:t xml:space="preserve"> </w:t>
      </w:r>
      <w:r w:rsidRPr="00B60629">
        <w:rPr>
          <w:rFonts w:ascii="Arial" w:hAnsi="Arial"/>
          <w:lang w:val="en-US"/>
        </w:rPr>
        <w:tab/>
      </w:r>
      <w:r w:rsidR="00B60629">
        <w:rPr>
          <w:lang w:val="en-US"/>
        </w:rPr>
        <w:t xml:space="preserve">General Provisions </w:t>
      </w:r>
    </w:p>
    <w:p w:rsidR="00AD4A48" w:rsidRPr="00B60629" w:rsidRDefault="001730BC">
      <w:pPr>
        <w:spacing w:after="16"/>
        <w:ind w:left="566" w:right="0" w:firstLine="0"/>
        <w:jc w:val="left"/>
        <w:rPr>
          <w:lang w:val="en-US"/>
        </w:rPr>
      </w:pPr>
      <w:r w:rsidRPr="00B60629">
        <w:rPr>
          <w:b/>
          <w:lang w:val="en-US"/>
        </w:rPr>
        <w:t xml:space="preserve"> </w:t>
      </w:r>
    </w:p>
    <w:p w:rsidR="00AD4A48" w:rsidRPr="00B60629" w:rsidRDefault="001730BC">
      <w:pPr>
        <w:ind w:left="-15" w:right="56" w:firstLine="0"/>
        <w:rPr>
          <w:lang w:val="en-US"/>
        </w:rPr>
      </w:pPr>
      <w:r w:rsidRPr="00B60629">
        <w:rPr>
          <w:lang w:val="en-US"/>
        </w:rPr>
        <w:t xml:space="preserve">1.1. </w:t>
      </w:r>
      <w:r w:rsidR="00B60629">
        <w:rPr>
          <w:lang w:val="en-US"/>
        </w:rPr>
        <w:t xml:space="preserve">This programme for final state </w:t>
      </w:r>
      <w:r w:rsidR="00773CDD">
        <w:rPr>
          <w:lang w:val="en-US"/>
        </w:rPr>
        <w:t xml:space="preserve">certification </w:t>
      </w:r>
      <w:r w:rsidR="00494916">
        <w:rPr>
          <w:lang w:val="en-US"/>
        </w:rPr>
        <w:t>(FS</w:t>
      </w:r>
      <w:r w:rsidR="00773CDD">
        <w:rPr>
          <w:lang w:val="en-US"/>
        </w:rPr>
        <w:t>C</w:t>
      </w:r>
      <w:r w:rsidR="00494916">
        <w:rPr>
          <w:lang w:val="en-US"/>
        </w:rPr>
        <w:t>) processes</w:t>
      </w:r>
      <w:r w:rsidR="00B60629">
        <w:rPr>
          <w:lang w:val="en-US"/>
        </w:rPr>
        <w:t xml:space="preserve"> describes </w:t>
      </w:r>
      <w:r w:rsidR="00494916">
        <w:rPr>
          <w:lang w:val="en-US"/>
        </w:rPr>
        <w:t>the</w:t>
      </w:r>
      <w:r w:rsidR="00B60629">
        <w:rPr>
          <w:lang w:val="en-US"/>
        </w:rPr>
        <w:t xml:space="preserve"> state examination and procedures for </w:t>
      </w:r>
      <w:r w:rsidR="00773CDD">
        <w:rPr>
          <w:lang w:val="en-US"/>
        </w:rPr>
        <w:t xml:space="preserve">presentation </w:t>
      </w:r>
      <w:r w:rsidR="00B60629">
        <w:rPr>
          <w:lang w:val="en-US"/>
        </w:rPr>
        <w:t xml:space="preserve">of academic reports on core results of </w:t>
      </w:r>
      <w:r w:rsidR="00DC7D0A">
        <w:rPr>
          <w:lang w:val="en-US"/>
        </w:rPr>
        <w:t xml:space="preserve">final </w:t>
      </w:r>
      <w:r w:rsidR="00B60629">
        <w:rPr>
          <w:lang w:val="en-US"/>
        </w:rPr>
        <w:t>qualification works (dissertation) by doctoral stud</w:t>
      </w:r>
      <w:r w:rsidR="00494916">
        <w:rPr>
          <w:lang w:val="en-US"/>
        </w:rPr>
        <w:t>ents</w:t>
      </w:r>
      <w:r w:rsidR="00B60629">
        <w:rPr>
          <w:lang w:val="en-US"/>
        </w:rPr>
        <w:t xml:space="preserve">, </w:t>
      </w:r>
      <w:r w:rsidR="00A94F70">
        <w:rPr>
          <w:lang w:val="en-US"/>
        </w:rPr>
        <w:t xml:space="preserve">pursuing </w:t>
      </w:r>
      <w:r w:rsidR="00B60629">
        <w:rPr>
          <w:lang w:val="en-US"/>
        </w:rPr>
        <w:t xml:space="preserve">doctoral studies in field of study 46.06.01 “Historical Sciences and Archeology”, </w:t>
      </w:r>
      <w:r w:rsidR="00494916">
        <w:rPr>
          <w:lang w:val="en-US"/>
        </w:rPr>
        <w:t xml:space="preserve">covering the </w:t>
      </w:r>
      <w:r w:rsidR="00773CDD">
        <w:rPr>
          <w:lang w:val="en-US"/>
        </w:rPr>
        <w:t>specializations</w:t>
      </w:r>
      <w:r w:rsidR="00B60629">
        <w:rPr>
          <w:lang w:val="en-US"/>
        </w:rPr>
        <w:t>: “Russian History”, “</w:t>
      </w:r>
      <w:r w:rsidR="00773CDD">
        <w:rPr>
          <w:lang w:val="en-US"/>
        </w:rPr>
        <w:t xml:space="preserve">World </w:t>
      </w:r>
      <w:r w:rsidR="00B60629">
        <w:rPr>
          <w:lang w:val="en-US"/>
        </w:rPr>
        <w:t xml:space="preserve">History”, “Historiography, Source Studies and Historical Research Methods”. </w:t>
      </w:r>
    </w:p>
    <w:p w:rsidR="00AD4A48" w:rsidRPr="00B60629" w:rsidRDefault="001730BC">
      <w:pPr>
        <w:spacing w:after="20"/>
        <w:ind w:left="566" w:right="0" w:firstLine="0"/>
        <w:jc w:val="left"/>
        <w:rPr>
          <w:lang w:val="en-US"/>
        </w:rPr>
      </w:pPr>
      <w:r w:rsidRPr="00B60629">
        <w:rPr>
          <w:lang w:val="en-US"/>
        </w:rPr>
        <w:t xml:space="preserve"> </w:t>
      </w:r>
    </w:p>
    <w:p w:rsidR="00BF0F25" w:rsidRPr="00494916" w:rsidRDefault="001730BC" w:rsidP="006065C7">
      <w:pPr>
        <w:ind w:left="-15" w:right="56" w:firstLine="0"/>
        <w:rPr>
          <w:lang w:val="en-US"/>
        </w:rPr>
      </w:pPr>
      <w:r w:rsidRPr="00494916">
        <w:rPr>
          <w:lang w:val="en-US"/>
        </w:rPr>
        <w:t xml:space="preserve">1.2. </w:t>
      </w:r>
      <w:r w:rsidR="00BF0F25">
        <w:rPr>
          <w:lang w:val="en-US"/>
        </w:rPr>
        <w:t>The FS</w:t>
      </w:r>
      <w:r w:rsidR="00620BB9">
        <w:rPr>
          <w:lang w:val="en-US"/>
        </w:rPr>
        <w:t>C</w:t>
      </w:r>
      <w:r w:rsidR="00BF0F25">
        <w:rPr>
          <w:lang w:val="en-US"/>
        </w:rPr>
        <w:t xml:space="preserve"> programme has been developed in line with the HSE University Educational Standard for instructing </w:t>
      </w:r>
      <w:r w:rsidR="002F19FA">
        <w:rPr>
          <w:lang w:val="en-US"/>
        </w:rPr>
        <w:t>doctoral degree candidates</w:t>
      </w:r>
      <w:r w:rsidR="00BF0F25">
        <w:rPr>
          <w:lang w:val="en-US"/>
        </w:rPr>
        <w:t xml:space="preserve"> in field 46.06.01 “Historical Sciences and Archeology”, as per Directive of the Ministry of </w:t>
      </w:r>
      <w:r w:rsidR="007F615F">
        <w:rPr>
          <w:lang w:val="en-US"/>
        </w:rPr>
        <w:t>Science</w:t>
      </w:r>
      <w:r w:rsidR="001D0CD2">
        <w:rPr>
          <w:lang w:val="en-US"/>
        </w:rPr>
        <w:t xml:space="preserve"> and Higher Education</w:t>
      </w:r>
      <w:r w:rsidR="00BF0F25">
        <w:rPr>
          <w:lang w:val="en-US"/>
        </w:rPr>
        <w:t xml:space="preserve"> of the </w:t>
      </w:r>
      <w:r w:rsidR="007F615F">
        <w:rPr>
          <w:lang w:val="en-US"/>
        </w:rPr>
        <w:t>Russian</w:t>
      </w:r>
      <w:r w:rsidR="00BF0F25">
        <w:rPr>
          <w:lang w:val="en-US"/>
        </w:rPr>
        <w:t xml:space="preserve"> </w:t>
      </w:r>
      <w:r w:rsidR="007F615F">
        <w:rPr>
          <w:lang w:val="en-US"/>
        </w:rPr>
        <w:t>Federation</w:t>
      </w:r>
      <w:r w:rsidR="00BF0F25">
        <w:rPr>
          <w:lang w:val="en-US"/>
        </w:rPr>
        <w:t xml:space="preserve"> No. 227 “On </w:t>
      </w:r>
      <w:r w:rsidR="002F19FA">
        <w:rPr>
          <w:lang w:val="en-US"/>
        </w:rPr>
        <w:t xml:space="preserve">Approval </w:t>
      </w:r>
      <w:r w:rsidR="00BF0F25">
        <w:rPr>
          <w:lang w:val="en-US"/>
        </w:rPr>
        <w:t xml:space="preserve">of Procedures for Final State </w:t>
      </w:r>
      <w:r w:rsidR="007F615F">
        <w:rPr>
          <w:lang w:val="en-US"/>
        </w:rPr>
        <w:t>Examinations</w:t>
      </w:r>
      <w:r w:rsidR="00BF0F25">
        <w:rPr>
          <w:lang w:val="en-US"/>
        </w:rPr>
        <w:t xml:space="preserve"> for </w:t>
      </w:r>
      <w:r w:rsidR="002F19FA">
        <w:rPr>
          <w:lang w:val="en-US"/>
        </w:rPr>
        <w:t xml:space="preserve">Degree </w:t>
      </w:r>
      <w:r w:rsidR="00BF0F25">
        <w:rPr>
          <w:lang w:val="en-US"/>
        </w:rPr>
        <w:t xml:space="preserve">Programmes at the </w:t>
      </w:r>
      <w:r w:rsidR="007F615F">
        <w:rPr>
          <w:lang w:val="en-US"/>
        </w:rPr>
        <w:t>Doctoral</w:t>
      </w:r>
      <w:r w:rsidR="00BF0F25">
        <w:rPr>
          <w:lang w:val="en-US"/>
        </w:rPr>
        <w:t xml:space="preserve"> Level, </w:t>
      </w:r>
      <w:r w:rsidR="002F19FA">
        <w:rPr>
          <w:lang w:val="en-US"/>
        </w:rPr>
        <w:t xml:space="preserve">Postgraduate Military Training </w:t>
      </w:r>
      <w:r w:rsidR="007F615F">
        <w:rPr>
          <w:lang w:val="en-US"/>
        </w:rPr>
        <w:t>Programmes</w:t>
      </w:r>
      <w:r w:rsidR="00494916">
        <w:rPr>
          <w:lang w:val="en-US"/>
        </w:rPr>
        <w:t>,</w:t>
      </w:r>
      <w:r w:rsidR="007F615F">
        <w:rPr>
          <w:lang w:val="en-US"/>
        </w:rPr>
        <w:t xml:space="preserve"> </w:t>
      </w:r>
      <w:r w:rsidR="002F19FA">
        <w:rPr>
          <w:lang w:val="en-US"/>
        </w:rPr>
        <w:t xml:space="preserve">Clinical Residency </w:t>
      </w:r>
      <w:r w:rsidR="007F615F">
        <w:rPr>
          <w:lang w:val="en-US"/>
        </w:rPr>
        <w:t xml:space="preserve">and </w:t>
      </w:r>
      <w:r w:rsidR="002F19FA">
        <w:rPr>
          <w:lang w:val="en-US"/>
        </w:rPr>
        <w:t xml:space="preserve">Supervised </w:t>
      </w:r>
      <w:r w:rsidR="007F615F">
        <w:rPr>
          <w:lang w:val="en-US"/>
        </w:rPr>
        <w:t>Assistant</w:t>
      </w:r>
      <w:r w:rsidR="002F19FA">
        <w:rPr>
          <w:lang w:val="en-US"/>
        </w:rPr>
        <w:t>ship</w:t>
      </w:r>
      <w:r w:rsidR="007F615F">
        <w:rPr>
          <w:lang w:val="en-US"/>
        </w:rPr>
        <w:t>”, dated March 18, 2016, Direct</w:t>
      </w:r>
      <w:r w:rsidR="00494916">
        <w:rPr>
          <w:lang w:val="en-US"/>
        </w:rPr>
        <w:t>ive</w:t>
      </w:r>
      <w:r w:rsidR="007F615F">
        <w:rPr>
          <w:lang w:val="en-US"/>
        </w:rPr>
        <w:t xml:space="preserve"> of the Ministry of </w:t>
      </w:r>
      <w:r w:rsidR="002F19FA">
        <w:rPr>
          <w:lang w:val="en-US"/>
        </w:rPr>
        <w:t xml:space="preserve">Science and Higher </w:t>
      </w:r>
      <w:r w:rsidR="007F615F">
        <w:rPr>
          <w:lang w:val="en-US"/>
        </w:rPr>
        <w:t xml:space="preserve">Education of the Russian Federation No. 1259 “On </w:t>
      </w:r>
      <w:r w:rsidR="002F19FA">
        <w:rPr>
          <w:lang w:val="en-US"/>
        </w:rPr>
        <w:t xml:space="preserve">Approval </w:t>
      </w:r>
      <w:r w:rsidR="00494916">
        <w:rPr>
          <w:lang w:val="en-US"/>
        </w:rPr>
        <w:t>of</w:t>
      </w:r>
      <w:r w:rsidR="007F615F">
        <w:rPr>
          <w:lang w:val="en-US"/>
        </w:rPr>
        <w:t xml:space="preserve"> Procedures to Organiz</w:t>
      </w:r>
      <w:r w:rsidR="00494916">
        <w:rPr>
          <w:lang w:val="en-US"/>
        </w:rPr>
        <w:t>e</w:t>
      </w:r>
      <w:r w:rsidR="007F615F">
        <w:rPr>
          <w:lang w:val="en-US"/>
        </w:rPr>
        <w:t xml:space="preserve"> and </w:t>
      </w:r>
      <w:r w:rsidR="002F19FA">
        <w:rPr>
          <w:lang w:val="en-US"/>
        </w:rPr>
        <w:t>Implement</w:t>
      </w:r>
      <w:r w:rsidR="007F615F">
        <w:rPr>
          <w:lang w:val="en-US"/>
        </w:rPr>
        <w:t xml:space="preserve"> Activities Under </w:t>
      </w:r>
      <w:r w:rsidR="002F19FA">
        <w:rPr>
          <w:lang w:val="en-US"/>
        </w:rPr>
        <w:t xml:space="preserve">Degree </w:t>
      </w:r>
      <w:r w:rsidR="007F615F">
        <w:rPr>
          <w:lang w:val="en-US"/>
        </w:rPr>
        <w:t>Programmes at the Doctoral Level</w:t>
      </w:r>
      <w:r w:rsidR="002F19FA">
        <w:rPr>
          <w:lang w:val="en-US"/>
        </w:rPr>
        <w:t xml:space="preserve"> (Postgraduate Military Training Programmes)</w:t>
      </w:r>
      <w:r w:rsidR="007F615F">
        <w:rPr>
          <w:lang w:val="en-US"/>
        </w:rPr>
        <w:t>”, dated November 19, 2013, and Order o</w:t>
      </w:r>
      <w:r w:rsidR="00494916">
        <w:rPr>
          <w:lang w:val="en-US"/>
        </w:rPr>
        <w:t>f</w:t>
      </w:r>
      <w:r w:rsidR="007F615F">
        <w:rPr>
          <w:lang w:val="en-US"/>
        </w:rPr>
        <w:t xml:space="preserve"> the Government of the Russian Federation No. 842 “On Procedures for Awarding Academic Degrees”, dated September 23, 2013, and HSE University’s respective internal bylaws. </w:t>
      </w:r>
    </w:p>
    <w:p w:rsidR="00AD4A48" w:rsidRPr="00BF0F25" w:rsidRDefault="001730BC">
      <w:pPr>
        <w:spacing w:after="108"/>
        <w:ind w:left="566" w:right="0" w:firstLine="0"/>
        <w:jc w:val="left"/>
        <w:rPr>
          <w:lang w:val="en-US"/>
        </w:rPr>
      </w:pPr>
      <w:r w:rsidRPr="00BF0F25">
        <w:rPr>
          <w:sz w:val="20"/>
          <w:lang w:val="en-US"/>
        </w:rPr>
        <w:t xml:space="preserve"> </w:t>
      </w:r>
    </w:p>
    <w:p w:rsidR="00AD4A48" w:rsidRPr="00B60629" w:rsidRDefault="00B60629">
      <w:pPr>
        <w:ind w:left="-15" w:right="56" w:firstLine="0"/>
        <w:rPr>
          <w:lang w:val="en-US"/>
        </w:rPr>
      </w:pPr>
      <w:r>
        <w:rPr>
          <w:lang w:val="en-US"/>
        </w:rPr>
        <w:t xml:space="preserve">The purpose of final state </w:t>
      </w:r>
      <w:r w:rsidR="002F19FA">
        <w:rPr>
          <w:lang w:val="en-US"/>
        </w:rPr>
        <w:t xml:space="preserve">certification </w:t>
      </w:r>
      <w:r>
        <w:rPr>
          <w:lang w:val="en-US"/>
        </w:rPr>
        <w:t>(FS</w:t>
      </w:r>
      <w:r w:rsidR="002F19FA">
        <w:rPr>
          <w:lang w:val="en-US"/>
        </w:rPr>
        <w:t>C</w:t>
      </w:r>
      <w:r>
        <w:rPr>
          <w:lang w:val="en-US"/>
        </w:rPr>
        <w:t xml:space="preserve">) </w:t>
      </w:r>
      <w:r w:rsidR="00D320DF">
        <w:rPr>
          <w:lang w:val="en-US"/>
        </w:rPr>
        <w:t xml:space="preserve">is to </w:t>
      </w:r>
      <w:r w:rsidR="00A31D0B">
        <w:rPr>
          <w:lang w:val="en-US"/>
        </w:rPr>
        <w:t xml:space="preserve">confirm </w:t>
      </w:r>
      <w:r w:rsidR="00D320DF">
        <w:rPr>
          <w:lang w:val="en-US"/>
        </w:rPr>
        <w:t>the instillation of universal, general professional and profession</w:t>
      </w:r>
      <w:r w:rsidR="003F6195">
        <w:rPr>
          <w:lang w:val="en-US"/>
        </w:rPr>
        <w:t>al competences (hereinafter “UC”, “GPC” and “PC”, respectively)</w:t>
      </w:r>
      <w:r w:rsidR="00D320DF">
        <w:rPr>
          <w:lang w:val="en-US"/>
        </w:rPr>
        <w:t xml:space="preserve"> in graduates of doctoral studies, </w:t>
      </w:r>
      <w:r w:rsidR="00494916">
        <w:rPr>
          <w:lang w:val="en-US"/>
        </w:rPr>
        <w:t xml:space="preserve">while also gauging </w:t>
      </w:r>
      <w:r w:rsidR="00D320DF">
        <w:rPr>
          <w:lang w:val="en-US"/>
        </w:rPr>
        <w:t xml:space="preserve">their readiness to engage in professional activities.  </w:t>
      </w:r>
    </w:p>
    <w:p w:rsidR="00AD4A48" w:rsidRPr="00D320DF" w:rsidRDefault="0087382D">
      <w:pPr>
        <w:ind w:left="566" w:right="56" w:firstLine="0"/>
        <w:rPr>
          <w:lang w:val="en-US"/>
        </w:rPr>
      </w:pPr>
      <w:r>
        <w:rPr>
          <w:lang w:val="en-US"/>
        </w:rPr>
        <w:t>Objectives of</w:t>
      </w:r>
      <w:r w:rsidR="00D320DF">
        <w:rPr>
          <w:lang w:val="en-US"/>
        </w:rPr>
        <w:t xml:space="preserve"> FS</w:t>
      </w:r>
      <w:r w:rsidR="002F19FA">
        <w:rPr>
          <w:lang w:val="en-US"/>
        </w:rPr>
        <w:t>C</w:t>
      </w:r>
      <w:r w:rsidR="00D320DF">
        <w:rPr>
          <w:lang w:val="en-US"/>
        </w:rPr>
        <w:t xml:space="preserve">: </w:t>
      </w:r>
    </w:p>
    <w:p w:rsidR="00AD4A48" w:rsidRPr="00D320DF" w:rsidRDefault="00D320DF">
      <w:pPr>
        <w:numPr>
          <w:ilvl w:val="0"/>
          <w:numId w:val="1"/>
        </w:numPr>
        <w:ind w:right="56"/>
        <w:rPr>
          <w:lang w:val="en-US"/>
        </w:rPr>
      </w:pPr>
      <w:r>
        <w:rPr>
          <w:lang w:val="en-US"/>
        </w:rPr>
        <w:t xml:space="preserve">identifying </w:t>
      </w:r>
      <w:r w:rsidR="00FE4227">
        <w:rPr>
          <w:lang w:val="en-US"/>
        </w:rPr>
        <w:t xml:space="preserve">the </w:t>
      </w:r>
      <w:r>
        <w:rPr>
          <w:lang w:val="en-US"/>
        </w:rPr>
        <w:t xml:space="preserve">extent of </w:t>
      </w:r>
      <w:r w:rsidR="00FE4227">
        <w:rPr>
          <w:lang w:val="en-US"/>
        </w:rPr>
        <w:t xml:space="preserve">a </w:t>
      </w:r>
      <w:r>
        <w:rPr>
          <w:lang w:val="en-US"/>
        </w:rPr>
        <w:t xml:space="preserve">graduate’s readiness to engage in independent research and teaching activities and </w:t>
      </w:r>
      <w:r w:rsidR="00FE4227">
        <w:rPr>
          <w:lang w:val="en-US"/>
        </w:rPr>
        <w:t xml:space="preserve">an </w:t>
      </w:r>
      <w:r>
        <w:rPr>
          <w:lang w:val="en-US"/>
        </w:rPr>
        <w:t xml:space="preserve">assessment thereof; </w:t>
      </w:r>
    </w:p>
    <w:p w:rsidR="00AD4A48" w:rsidRPr="00D320DF" w:rsidRDefault="00D320DF">
      <w:pPr>
        <w:numPr>
          <w:ilvl w:val="0"/>
          <w:numId w:val="1"/>
        </w:numPr>
        <w:ind w:right="56"/>
        <w:rPr>
          <w:lang w:val="en-US"/>
        </w:rPr>
      </w:pPr>
      <w:r>
        <w:rPr>
          <w:lang w:val="en-US"/>
        </w:rPr>
        <w:t xml:space="preserve">developing skills to engage in independent academic and pedagogical activities, systematization of theoretical and practical skills, obtained </w:t>
      </w:r>
      <w:r w:rsidR="0087382D">
        <w:rPr>
          <w:lang w:val="en-US"/>
        </w:rPr>
        <w:t>through one’s</w:t>
      </w:r>
      <w:r>
        <w:rPr>
          <w:lang w:val="en-US"/>
        </w:rPr>
        <w:t xml:space="preserve"> studies. </w:t>
      </w:r>
    </w:p>
    <w:p w:rsidR="00AD4A48" w:rsidRPr="00D320DF" w:rsidRDefault="001730BC">
      <w:pPr>
        <w:spacing w:after="29"/>
        <w:ind w:left="566" w:right="0" w:firstLine="0"/>
        <w:jc w:val="left"/>
        <w:rPr>
          <w:lang w:val="en-US"/>
        </w:rPr>
      </w:pPr>
      <w:r w:rsidRPr="00D320DF">
        <w:rPr>
          <w:b/>
          <w:lang w:val="en-US"/>
        </w:rPr>
        <w:t xml:space="preserve"> </w:t>
      </w:r>
    </w:p>
    <w:p w:rsidR="00AD4A48" w:rsidRPr="00D320DF" w:rsidRDefault="00D320DF">
      <w:pPr>
        <w:pStyle w:val="10"/>
        <w:spacing w:after="0" w:line="264" w:lineRule="auto"/>
        <w:ind w:left="561" w:right="0" w:firstLine="0"/>
        <w:jc w:val="left"/>
        <w:rPr>
          <w:lang w:val="en-US"/>
        </w:rPr>
      </w:pPr>
      <w:r>
        <w:rPr>
          <w:lang w:val="en-US"/>
        </w:rPr>
        <w:t>FS</w:t>
      </w:r>
      <w:r w:rsidR="00ED0B83">
        <w:rPr>
          <w:lang w:val="en-US"/>
        </w:rPr>
        <w:t>C</w:t>
      </w:r>
      <w:r>
        <w:rPr>
          <w:lang w:val="en-US"/>
        </w:rPr>
        <w:t xml:space="preserve"> Content</w:t>
      </w:r>
    </w:p>
    <w:p w:rsidR="00AD4A48" w:rsidRPr="004F3359" w:rsidRDefault="001730BC">
      <w:pPr>
        <w:spacing w:after="18"/>
        <w:ind w:left="566" w:right="0" w:firstLine="0"/>
        <w:jc w:val="left"/>
        <w:rPr>
          <w:lang w:val="en-US"/>
        </w:rPr>
      </w:pPr>
      <w:r w:rsidRPr="004F3359">
        <w:rPr>
          <w:b/>
          <w:lang w:val="en-US"/>
        </w:rPr>
        <w:t xml:space="preserve"> </w:t>
      </w:r>
    </w:p>
    <w:p w:rsidR="00AD4A48" w:rsidRPr="004F3359" w:rsidRDefault="004F3359">
      <w:pPr>
        <w:ind w:left="-15" w:right="56" w:firstLine="0"/>
        <w:rPr>
          <w:lang w:val="en-US"/>
        </w:rPr>
      </w:pPr>
      <w:r>
        <w:rPr>
          <w:lang w:val="en-US"/>
        </w:rPr>
        <w:t>The</w:t>
      </w:r>
      <w:r w:rsidRPr="004F3359">
        <w:rPr>
          <w:lang w:val="en-US"/>
        </w:rPr>
        <w:t xml:space="preserve"> FS</w:t>
      </w:r>
      <w:r w:rsidR="00ED0B83">
        <w:rPr>
          <w:lang w:val="en-US"/>
        </w:rPr>
        <w:t>C</w:t>
      </w:r>
      <w:r w:rsidRPr="004F3359">
        <w:rPr>
          <w:lang w:val="en-US"/>
        </w:rPr>
        <w:t xml:space="preserve"> process is obligatory for doctoral stu</w:t>
      </w:r>
      <w:r w:rsidR="00FE4227">
        <w:rPr>
          <w:lang w:val="en-US"/>
        </w:rPr>
        <w:t>dents</w:t>
      </w:r>
      <w:r w:rsidRPr="004F3359">
        <w:rPr>
          <w:lang w:val="en-US"/>
        </w:rPr>
        <w:t xml:space="preserve"> and shall be imple</w:t>
      </w:r>
      <w:r w:rsidR="00FE4227">
        <w:rPr>
          <w:lang w:val="en-US"/>
        </w:rPr>
        <w:t>mented upon their full completion</w:t>
      </w:r>
      <w:r w:rsidRPr="004F3359">
        <w:rPr>
          <w:lang w:val="en-US"/>
        </w:rPr>
        <w:t xml:space="preserve"> of their degree programme. </w:t>
      </w:r>
      <w:r>
        <w:rPr>
          <w:lang w:val="en-US"/>
        </w:rPr>
        <w:t xml:space="preserve">This includes preparation </w:t>
      </w:r>
      <w:r w:rsidR="00DF6E1B">
        <w:rPr>
          <w:lang w:val="en-US"/>
        </w:rPr>
        <w:t xml:space="preserve">for </w:t>
      </w:r>
      <w:r>
        <w:rPr>
          <w:lang w:val="en-US"/>
        </w:rPr>
        <w:t xml:space="preserve">and </w:t>
      </w:r>
      <w:r w:rsidR="00DF6E1B">
        <w:rPr>
          <w:lang w:val="en-US"/>
        </w:rPr>
        <w:t>taking</w:t>
      </w:r>
      <w:r>
        <w:rPr>
          <w:lang w:val="en-US"/>
        </w:rPr>
        <w:t xml:space="preserve"> of the state examination and presentation of a report on the results of one’s final </w:t>
      </w:r>
      <w:r w:rsidR="00DF6E1B">
        <w:rPr>
          <w:lang w:val="en-US"/>
        </w:rPr>
        <w:t>qualification (</w:t>
      </w:r>
      <w:r>
        <w:rPr>
          <w:lang w:val="en-US"/>
        </w:rPr>
        <w:t>dissertation</w:t>
      </w:r>
      <w:r w:rsidR="00DF6E1B">
        <w:rPr>
          <w:lang w:val="en-US"/>
        </w:rPr>
        <w:t>)</w:t>
      </w:r>
      <w:r>
        <w:rPr>
          <w:lang w:val="en-US"/>
        </w:rPr>
        <w:t xml:space="preserve"> work. </w:t>
      </w:r>
    </w:p>
    <w:p w:rsidR="00D320DF" w:rsidRPr="004F3359" w:rsidRDefault="00D320DF">
      <w:pPr>
        <w:ind w:left="-15" w:right="56" w:firstLine="0"/>
        <w:rPr>
          <w:lang w:val="en-US"/>
        </w:rPr>
      </w:pPr>
    </w:p>
    <w:p w:rsidR="00AD4A48" w:rsidRDefault="00D320DF">
      <w:pPr>
        <w:ind w:left="-15" w:right="56" w:firstLine="0"/>
        <w:rPr>
          <w:lang w:val="en-US"/>
        </w:rPr>
      </w:pPr>
      <w:r>
        <w:rPr>
          <w:lang w:val="en-US"/>
        </w:rPr>
        <w:lastRenderedPageBreak/>
        <w:t xml:space="preserve">As per </w:t>
      </w:r>
      <w:r w:rsidR="00A31D0B">
        <w:rPr>
          <w:lang w:val="en-US"/>
        </w:rPr>
        <w:t>respective</w:t>
      </w:r>
      <w:r>
        <w:rPr>
          <w:lang w:val="en-US"/>
        </w:rPr>
        <w:t xml:space="preserve"> curricula, final </w:t>
      </w:r>
      <w:r w:rsidR="00DF6E1B">
        <w:rPr>
          <w:lang w:val="en-US"/>
        </w:rPr>
        <w:t xml:space="preserve">state </w:t>
      </w:r>
      <w:r>
        <w:rPr>
          <w:lang w:val="en-US"/>
        </w:rPr>
        <w:t>e</w:t>
      </w:r>
      <w:r w:rsidR="004F3359">
        <w:rPr>
          <w:lang w:val="en-US"/>
        </w:rPr>
        <w:t xml:space="preserve">xaminations shall </w:t>
      </w:r>
      <w:r w:rsidR="00DF6E1B">
        <w:rPr>
          <w:lang w:val="en-US"/>
        </w:rPr>
        <w:t xml:space="preserve">take place at </w:t>
      </w:r>
      <w:r>
        <w:rPr>
          <w:lang w:val="en-US"/>
        </w:rPr>
        <w:t xml:space="preserve">the end of the academic year. </w:t>
      </w:r>
      <w:r w:rsidR="004F3359">
        <w:rPr>
          <w:lang w:val="en-US"/>
        </w:rPr>
        <w:t xml:space="preserve">Upon successful completion of all established final </w:t>
      </w:r>
      <w:r w:rsidR="00DF6E1B">
        <w:rPr>
          <w:lang w:val="en-US"/>
        </w:rPr>
        <w:t xml:space="preserve">state </w:t>
      </w:r>
      <w:r w:rsidR="004F3359">
        <w:rPr>
          <w:lang w:val="en-US"/>
        </w:rPr>
        <w:t>examination formats, included in the FS</w:t>
      </w:r>
      <w:r w:rsidR="00DF6E1B">
        <w:rPr>
          <w:lang w:val="en-US"/>
        </w:rPr>
        <w:t>C</w:t>
      </w:r>
      <w:r w:rsidR="004F3359">
        <w:rPr>
          <w:lang w:val="en-US"/>
        </w:rPr>
        <w:t xml:space="preserve"> process, a graduate of doctoral studies shall receive a respective diploma/qualification.</w:t>
      </w:r>
    </w:p>
    <w:p w:rsidR="00DF6E1B" w:rsidRPr="00D320DF" w:rsidRDefault="00DF6E1B">
      <w:pPr>
        <w:ind w:left="-15" w:right="56" w:firstLine="0"/>
        <w:rPr>
          <w:lang w:val="en-US"/>
        </w:rPr>
      </w:pPr>
      <w:r>
        <w:rPr>
          <w:lang w:val="en-US"/>
        </w:rPr>
        <w:t xml:space="preserve">Upon an early completion of a programme, final state examinations shall be held within the timeframes as set in a doctoral student’s individual curriculum.  </w:t>
      </w:r>
    </w:p>
    <w:p w:rsidR="00AD4A48" w:rsidRPr="00D320DF" w:rsidRDefault="001730BC">
      <w:pPr>
        <w:spacing w:after="119"/>
        <w:ind w:left="566" w:right="0" w:firstLine="0"/>
        <w:jc w:val="left"/>
        <w:rPr>
          <w:lang w:val="en-US"/>
        </w:rPr>
      </w:pPr>
      <w:r w:rsidRPr="00D320DF">
        <w:rPr>
          <w:sz w:val="20"/>
          <w:lang w:val="en-US"/>
        </w:rPr>
        <w:t xml:space="preserve"> </w:t>
      </w:r>
    </w:p>
    <w:p w:rsidR="00AD4A48" w:rsidRPr="004F3359" w:rsidRDefault="001730BC">
      <w:pPr>
        <w:pStyle w:val="10"/>
        <w:tabs>
          <w:tab w:val="center" w:pos="712"/>
          <w:tab w:val="center" w:pos="4830"/>
        </w:tabs>
        <w:spacing w:after="0" w:line="264" w:lineRule="auto"/>
        <w:ind w:left="0" w:right="0" w:firstLine="0"/>
        <w:jc w:val="left"/>
        <w:rPr>
          <w:lang w:val="en-US"/>
        </w:rPr>
      </w:pPr>
      <w:r w:rsidRPr="00D320DF">
        <w:rPr>
          <w:rFonts w:ascii="Calibri" w:hAnsi="Calibri"/>
          <w:b w:val="0"/>
          <w:sz w:val="22"/>
          <w:lang w:val="en-US"/>
        </w:rPr>
        <w:tab/>
      </w:r>
      <w:r w:rsidRPr="00E875E7">
        <w:rPr>
          <w:lang w:val="en-US"/>
        </w:rPr>
        <w:t>II.</w:t>
      </w:r>
      <w:r w:rsidRPr="00E875E7">
        <w:rPr>
          <w:rFonts w:ascii="Arial" w:hAnsi="Arial"/>
          <w:lang w:val="en-US"/>
        </w:rPr>
        <w:t xml:space="preserve"> </w:t>
      </w:r>
      <w:r w:rsidRPr="00E875E7">
        <w:rPr>
          <w:rFonts w:ascii="Arial" w:hAnsi="Arial"/>
          <w:lang w:val="en-US"/>
        </w:rPr>
        <w:tab/>
      </w:r>
      <w:r w:rsidR="004F3359">
        <w:rPr>
          <w:lang w:val="en-US"/>
        </w:rPr>
        <w:t>STATE EXAMINATION PROGRAMME</w:t>
      </w:r>
    </w:p>
    <w:p w:rsidR="00AD4A48" w:rsidRPr="00E875E7" w:rsidRDefault="001730BC">
      <w:pPr>
        <w:spacing w:after="21"/>
        <w:ind w:left="566" w:right="0" w:firstLine="0"/>
        <w:jc w:val="left"/>
        <w:rPr>
          <w:lang w:val="en-US"/>
        </w:rPr>
      </w:pPr>
      <w:r w:rsidRPr="00E875E7">
        <w:rPr>
          <w:b/>
          <w:lang w:val="en-US"/>
        </w:rPr>
        <w:t xml:space="preserve"> </w:t>
      </w:r>
    </w:p>
    <w:p w:rsidR="00AD4A48" w:rsidRPr="004F3359" w:rsidRDefault="004F3359">
      <w:pPr>
        <w:ind w:left="-15" w:right="56" w:firstLine="0"/>
        <w:rPr>
          <w:lang w:val="en-US"/>
        </w:rPr>
      </w:pPr>
      <w:r>
        <w:rPr>
          <w:lang w:val="en-US"/>
        </w:rPr>
        <w:t>The FS</w:t>
      </w:r>
      <w:r w:rsidR="00B71835">
        <w:rPr>
          <w:lang w:val="en-US"/>
        </w:rPr>
        <w:t>C</w:t>
      </w:r>
      <w:r>
        <w:rPr>
          <w:lang w:val="en-US"/>
        </w:rPr>
        <w:t xml:space="preserve"> process </w:t>
      </w:r>
      <w:r w:rsidR="00A91CAB">
        <w:rPr>
          <w:lang w:val="en-US"/>
        </w:rPr>
        <w:t xml:space="preserve">is a review of doctoral student’s theoretical knowledge and practical skills with respect </w:t>
      </w:r>
      <w:r w:rsidR="00F549D4">
        <w:rPr>
          <w:lang w:val="en-US"/>
        </w:rPr>
        <w:t>to their ability to engage in</w:t>
      </w:r>
      <w:r w:rsidR="00A91CAB">
        <w:rPr>
          <w:lang w:val="en-US"/>
        </w:rPr>
        <w:t xml:space="preserve"> </w:t>
      </w:r>
      <w:r w:rsidR="00B71835">
        <w:rPr>
          <w:lang w:val="en-US"/>
        </w:rPr>
        <w:t xml:space="preserve">academic and </w:t>
      </w:r>
      <w:r w:rsidR="00A91CAB">
        <w:rPr>
          <w:lang w:val="en-US"/>
        </w:rPr>
        <w:t xml:space="preserve">pedagogical activities. Upon completion of the state examination, doctoral students should </w:t>
      </w:r>
      <w:r w:rsidR="00F549D4">
        <w:rPr>
          <w:lang w:val="en-US"/>
        </w:rPr>
        <w:t>demonstrate</w:t>
      </w:r>
      <w:r w:rsidR="00E875E7">
        <w:rPr>
          <w:lang w:val="en-US"/>
        </w:rPr>
        <w:t xml:space="preserve"> their ability to </w:t>
      </w:r>
      <w:r w:rsidR="00C248C7">
        <w:rPr>
          <w:lang w:val="en-US"/>
        </w:rPr>
        <w:t xml:space="preserve">carry out </w:t>
      </w:r>
      <w:r w:rsidR="00B71835">
        <w:rPr>
          <w:lang w:val="en-US"/>
        </w:rPr>
        <w:t xml:space="preserve">independent analysis of and undertake </w:t>
      </w:r>
      <w:r w:rsidR="00C248C7">
        <w:rPr>
          <w:lang w:val="en-US"/>
        </w:rPr>
        <w:t>real</w:t>
      </w:r>
      <w:r w:rsidR="00B71835">
        <w:rPr>
          <w:lang w:val="en-US"/>
        </w:rPr>
        <w:t>-</w:t>
      </w:r>
      <w:r w:rsidR="00C248C7">
        <w:rPr>
          <w:lang w:val="en-US"/>
        </w:rPr>
        <w:t>life pedagogical</w:t>
      </w:r>
      <w:r w:rsidR="00E875E7">
        <w:rPr>
          <w:lang w:val="en-US"/>
        </w:rPr>
        <w:t xml:space="preserve"> efforts in their professional field, as well as present specialized information professionally, provide analytically founded arguments and properly defend their positions, </w:t>
      </w:r>
      <w:r w:rsidR="00F549D4">
        <w:rPr>
          <w:lang w:val="en-US"/>
        </w:rPr>
        <w:t>relying on</w:t>
      </w:r>
      <w:r w:rsidR="00E875E7">
        <w:rPr>
          <w:lang w:val="en-US"/>
        </w:rPr>
        <w:t xml:space="preserve"> obtained in-depth knowledge, skills and developed competences. </w:t>
      </w:r>
    </w:p>
    <w:p w:rsidR="00AD4A48" w:rsidRPr="00A91CAB" w:rsidRDefault="001730BC">
      <w:pPr>
        <w:spacing w:after="26"/>
        <w:ind w:left="566" w:right="0" w:firstLine="0"/>
        <w:jc w:val="left"/>
        <w:rPr>
          <w:lang w:val="en-US"/>
        </w:rPr>
      </w:pPr>
      <w:r w:rsidRPr="00A91CAB">
        <w:rPr>
          <w:b/>
          <w:lang w:val="en-US"/>
        </w:rPr>
        <w:t xml:space="preserve"> </w:t>
      </w:r>
    </w:p>
    <w:p w:rsidR="00AD4A48" w:rsidRPr="00E875E7" w:rsidRDefault="001730BC">
      <w:pPr>
        <w:pStyle w:val="2"/>
        <w:tabs>
          <w:tab w:val="center" w:pos="816"/>
          <w:tab w:val="center" w:pos="3956"/>
        </w:tabs>
        <w:ind w:left="0" w:right="0" w:firstLine="0"/>
        <w:rPr>
          <w:lang w:val="en-US"/>
        </w:rPr>
      </w:pPr>
      <w:r w:rsidRPr="00A91CAB">
        <w:rPr>
          <w:rFonts w:ascii="Calibri" w:hAnsi="Calibri"/>
          <w:b w:val="0"/>
          <w:sz w:val="22"/>
          <w:lang w:val="en-US"/>
        </w:rPr>
        <w:tab/>
      </w:r>
      <w:r w:rsidRPr="00466BCB">
        <w:rPr>
          <w:lang w:val="en-US"/>
        </w:rPr>
        <w:t>II.1.</w:t>
      </w:r>
      <w:r w:rsidRPr="00466BCB">
        <w:rPr>
          <w:rFonts w:ascii="Arial" w:hAnsi="Arial"/>
          <w:lang w:val="en-US"/>
        </w:rPr>
        <w:t xml:space="preserve"> </w:t>
      </w:r>
      <w:r w:rsidRPr="00466BCB">
        <w:rPr>
          <w:rFonts w:ascii="Arial" w:hAnsi="Arial"/>
          <w:lang w:val="en-US"/>
        </w:rPr>
        <w:tab/>
      </w:r>
      <w:r w:rsidR="00E875E7">
        <w:rPr>
          <w:lang w:val="en-US"/>
        </w:rPr>
        <w:t xml:space="preserve">Contents of </w:t>
      </w:r>
      <w:r w:rsidR="00207C34">
        <w:rPr>
          <w:lang w:val="en-US"/>
        </w:rPr>
        <w:t>S</w:t>
      </w:r>
      <w:r w:rsidR="00E875E7">
        <w:rPr>
          <w:lang w:val="en-US"/>
        </w:rPr>
        <w:t xml:space="preserve">tate </w:t>
      </w:r>
      <w:r w:rsidR="00207C34">
        <w:rPr>
          <w:lang w:val="en-US"/>
        </w:rPr>
        <w:t>E</w:t>
      </w:r>
      <w:r w:rsidR="00E875E7">
        <w:rPr>
          <w:lang w:val="en-US"/>
        </w:rPr>
        <w:t xml:space="preserve">xamination </w:t>
      </w:r>
    </w:p>
    <w:p w:rsidR="00AD4A48" w:rsidRPr="007E225A" w:rsidRDefault="001730BC">
      <w:pPr>
        <w:spacing w:after="22"/>
        <w:ind w:left="566" w:right="0" w:firstLine="0"/>
        <w:jc w:val="left"/>
        <w:rPr>
          <w:lang w:val="en-US"/>
        </w:rPr>
      </w:pPr>
      <w:r w:rsidRPr="007E225A">
        <w:rPr>
          <w:lang w:val="en-US"/>
        </w:rPr>
        <w:t xml:space="preserve"> </w:t>
      </w:r>
    </w:p>
    <w:p w:rsidR="00AD4A48" w:rsidRPr="00E875E7" w:rsidRDefault="00E875E7">
      <w:pPr>
        <w:ind w:left="-15" w:right="56" w:firstLine="0"/>
        <w:rPr>
          <w:lang w:val="en-US"/>
        </w:rPr>
      </w:pPr>
      <w:r>
        <w:rPr>
          <w:lang w:val="en-US"/>
        </w:rPr>
        <w:t xml:space="preserve">The </w:t>
      </w:r>
      <w:r w:rsidR="007E225A">
        <w:rPr>
          <w:lang w:val="en-US"/>
        </w:rPr>
        <w:t>examination is implemented as the development and subsequent presentation of a draft for an educational course on a given topic and the results of a doctoral student’s dissertation research (herein</w:t>
      </w:r>
      <w:r w:rsidR="00F549D4">
        <w:rPr>
          <w:lang w:val="en-US"/>
        </w:rPr>
        <w:t>after “academic/</w:t>
      </w:r>
      <w:r w:rsidR="007E225A">
        <w:rPr>
          <w:lang w:val="en-US"/>
        </w:rPr>
        <w:t>methodological project</w:t>
      </w:r>
      <w:r w:rsidR="00F549D4">
        <w:rPr>
          <w:lang w:val="en-US"/>
        </w:rPr>
        <w:t>”</w:t>
      </w:r>
      <w:r w:rsidR="007E225A">
        <w:rPr>
          <w:lang w:val="en-US"/>
        </w:rPr>
        <w:t xml:space="preserve">). </w:t>
      </w:r>
    </w:p>
    <w:p w:rsidR="00AD4A48" w:rsidRPr="007E225A" w:rsidRDefault="001730BC">
      <w:pPr>
        <w:spacing w:after="23"/>
        <w:ind w:left="566" w:right="0" w:firstLine="0"/>
        <w:jc w:val="left"/>
        <w:rPr>
          <w:lang w:val="en-US"/>
        </w:rPr>
      </w:pPr>
      <w:r w:rsidRPr="007E225A">
        <w:rPr>
          <w:lang w:val="en-US"/>
        </w:rPr>
        <w:t xml:space="preserve"> </w:t>
      </w:r>
    </w:p>
    <w:p w:rsidR="00AD4A48" w:rsidRPr="007E225A" w:rsidRDefault="007E225A">
      <w:pPr>
        <w:ind w:left="566" w:right="56" w:firstLine="0"/>
        <w:rPr>
          <w:lang w:val="en-US"/>
        </w:rPr>
      </w:pPr>
      <w:r>
        <w:rPr>
          <w:lang w:val="en-US"/>
        </w:rPr>
        <w:t>The</w:t>
      </w:r>
      <w:r w:rsidRPr="007E225A">
        <w:rPr>
          <w:lang w:val="en-US"/>
        </w:rPr>
        <w:t xml:space="preserve"> </w:t>
      </w:r>
      <w:r w:rsidR="00367913">
        <w:rPr>
          <w:lang w:val="en-US"/>
        </w:rPr>
        <w:t>possible</w:t>
      </w:r>
      <w:r w:rsidR="00367913" w:rsidRPr="007E225A">
        <w:rPr>
          <w:lang w:val="en-US"/>
        </w:rPr>
        <w:t xml:space="preserve"> </w:t>
      </w:r>
      <w:r>
        <w:rPr>
          <w:lang w:val="en-US"/>
        </w:rPr>
        <w:t>formats</w:t>
      </w:r>
      <w:r w:rsidRPr="007E225A">
        <w:rPr>
          <w:lang w:val="en-US"/>
        </w:rPr>
        <w:t xml:space="preserve"> </w:t>
      </w:r>
      <w:r>
        <w:rPr>
          <w:lang w:val="en-US"/>
        </w:rPr>
        <w:t xml:space="preserve">for the academic/methodological project include: </w:t>
      </w:r>
    </w:p>
    <w:p w:rsidR="00AD4A48" w:rsidRPr="007E225A" w:rsidRDefault="007E225A">
      <w:pPr>
        <w:numPr>
          <w:ilvl w:val="0"/>
          <w:numId w:val="2"/>
        </w:numPr>
        <w:ind w:left="777" w:right="56" w:hanging="211"/>
        <w:rPr>
          <w:lang w:val="en-US"/>
        </w:rPr>
      </w:pPr>
      <w:r>
        <w:rPr>
          <w:lang w:val="en-US"/>
        </w:rPr>
        <w:t xml:space="preserve">special course project; </w:t>
      </w:r>
    </w:p>
    <w:p w:rsidR="00AD4A48" w:rsidRPr="007B00C6" w:rsidRDefault="007B00C6">
      <w:pPr>
        <w:numPr>
          <w:ilvl w:val="0"/>
          <w:numId w:val="2"/>
        </w:numPr>
        <w:ind w:left="777" w:right="56" w:hanging="211"/>
        <w:rPr>
          <w:lang w:val="en-US"/>
        </w:rPr>
      </w:pPr>
      <w:r>
        <w:rPr>
          <w:lang w:val="en-US"/>
        </w:rPr>
        <w:t>master class series project/specific master class</w:t>
      </w:r>
      <w:r w:rsidR="00367913">
        <w:rPr>
          <w:lang w:val="en-US"/>
        </w:rPr>
        <w:t xml:space="preserve"> project</w:t>
      </w:r>
      <w:r>
        <w:rPr>
          <w:lang w:val="en-US"/>
        </w:rPr>
        <w:t xml:space="preserve">; </w:t>
      </w:r>
    </w:p>
    <w:p w:rsidR="00AD4A48" w:rsidRPr="007B00C6" w:rsidRDefault="007B00C6">
      <w:pPr>
        <w:numPr>
          <w:ilvl w:val="0"/>
          <w:numId w:val="2"/>
        </w:numPr>
        <w:ind w:left="777" w:right="56" w:hanging="211"/>
        <w:rPr>
          <w:lang w:val="en-US"/>
        </w:rPr>
      </w:pPr>
      <w:r>
        <w:rPr>
          <w:lang w:val="en-US"/>
        </w:rPr>
        <w:t>lecture series project/</w:t>
      </w:r>
      <w:r w:rsidR="00367913">
        <w:rPr>
          <w:lang w:val="en-US"/>
        </w:rPr>
        <w:t>individual</w:t>
      </w:r>
      <w:r>
        <w:rPr>
          <w:lang w:val="en-US"/>
        </w:rPr>
        <w:t xml:space="preserve"> lecture project</w:t>
      </w:r>
      <w:r w:rsidR="00F549D4">
        <w:rPr>
          <w:lang w:val="en-US"/>
        </w:rPr>
        <w:t>.</w:t>
      </w:r>
    </w:p>
    <w:p w:rsidR="00AD4A48" w:rsidRPr="007B00C6" w:rsidRDefault="001730BC">
      <w:pPr>
        <w:spacing w:after="23"/>
        <w:ind w:left="566" w:right="0" w:firstLine="0"/>
        <w:jc w:val="left"/>
        <w:rPr>
          <w:lang w:val="en-US"/>
        </w:rPr>
      </w:pPr>
      <w:r w:rsidRPr="007B00C6">
        <w:rPr>
          <w:lang w:val="en-US"/>
        </w:rPr>
        <w:t xml:space="preserve"> </w:t>
      </w:r>
    </w:p>
    <w:p w:rsidR="00AD4A48" w:rsidRPr="007B00C6" w:rsidRDefault="007B00C6">
      <w:pPr>
        <w:ind w:left="-15" w:right="56" w:firstLine="0"/>
        <w:rPr>
          <w:lang w:val="en-US"/>
        </w:rPr>
      </w:pPr>
      <w:r>
        <w:rPr>
          <w:lang w:val="en-US"/>
        </w:rPr>
        <w:t>The specific format for an academic/methodological project shall be selected by doctoral students independently, depending on the topic and range of the</w:t>
      </w:r>
      <w:r w:rsidR="00C511BD">
        <w:rPr>
          <w:lang w:val="en-US"/>
        </w:rPr>
        <w:t>ir</w:t>
      </w:r>
      <w:r>
        <w:rPr>
          <w:lang w:val="en-US"/>
        </w:rPr>
        <w:t xml:space="preserve"> </w:t>
      </w:r>
      <w:r w:rsidR="00367913">
        <w:rPr>
          <w:lang w:val="en-US"/>
        </w:rPr>
        <w:t xml:space="preserve">dissertation </w:t>
      </w:r>
      <w:r>
        <w:rPr>
          <w:lang w:val="en-US"/>
        </w:rPr>
        <w:t xml:space="preserve">research, as well as approved by </w:t>
      </w:r>
      <w:r w:rsidR="00C511BD">
        <w:rPr>
          <w:lang w:val="en-US"/>
        </w:rPr>
        <w:t>the academic supervisor and</w:t>
      </w:r>
      <w:r>
        <w:rPr>
          <w:lang w:val="en-US"/>
        </w:rPr>
        <w:t xml:space="preserve"> director of the school of doctoral studies no less than 30 days prior to the date of the state examination. </w:t>
      </w:r>
    </w:p>
    <w:p w:rsidR="00AD4A48" w:rsidRPr="007B00C6" w:rsidRDefault="001730BC">
      <w:pPr>
        <w:spacing w:after="22"/>
        <w:ind w:left="566" w:right="0" w:firstLine="0"/>
        <w:jc w:val="left"/>
        <w:rPr>
          <w:lang w:val="en-US"/>
        </w:rPr>
      </w:pPr>
      <w:r w:rsidRPr="007B00C6">
        <w:rPr>
          <w:lang w:val="en-US"/>
        </w:rPr>
        <w:t xml:space="preserve"> </w:t>
      </w:r>
    </w:p>
    <w:p w:rsidR="00AD4A48" w:rsidRPr="007B00C6" w:rsidRDefault="00C511BD">
      <w:pPr>
        <w:ind w:left="566" w:right="56" w:firstLine="0"/>
        <w:rPr>
          <w:lang w:val="en-US"/>
        </w:rPr>
      </w:pPr>
      <w:r>
        <w:rPr>
          <w:lang w:val="en-US"/>
        </w:rPr>
        <w:t>The academic/</w:t>
      </w:r>
      <w:r w:rsidR="007B00C6">
        <w:rPr>
          <w:lang w:val="en-US"/>
        </w:rPr>
        <w:t xml:space="preserve">methodological project paper should include: </w:t>
      </w:r>
    </w:p>
    <w:p w:rsidR="00AD4A48" w:rsidRDefault="00C511BD">
      <w:pPr>
        <w:numPr>
          <w:ilvl w:val="0"/>
          <w:numId w:val="2"/>
        </w:numPr>
        <w:ind w:left="777" w:right="56" w:hanging="211"/>
      </w:pPr>
      <w:r>
        <w:rPr>
          <w:lang w:val="en-US"/>
        </w:rPr>
        <w:t xml:space="preserve">a </w:t>
      </w:r>
      <w:r w:rsidR="007B00C6">
        <w:rPr>
          <w:lang w:val="en-US"/>
        </w:rPr>
        <w:t>title page (A</w:t>
      </w:r>
      <w:r w:rsidR="00367913">
        <w:rPr>
          <w:lang w:val="en-US"/>
        </w:rPr>
        <w:t>nne</w:t>
      </w:r>
      <w:r w:rsidR="007B00C6">
        <w:rPr>
          <w:lang w:val="en-US"/>
        </w:rPr>
        <w:t xml:space="preserve">x 1); </w:t>
      </w:r>
    </w:p>
    <w:p w:rsidR="00AD4A48" w:rsidRPr="007B00C6" w:rsidRDefault="007B00C6">
      <w:pPr>
        <w:numPr>
          <w:ilvl w:val="0"/>
          <w:numId w:val="2"/>
        </w:numPr>
        <w:ind w:left="777" w:right="56" w:hanging="211"/>
        <w:rPr>
          <w:lang w:val="en-US"/>
        </w:rPr>
      </w:pPr>
      <w:r>
        <w:rPr>
          <w:lang w:val="en-US"/>
        </w:rPr>
        <w:t>grounds for selecting</w:t>
      </w:r>
      <w:r w:rsidR="00C511BD">
        <w:rPr>
          <w:lang w:val="en-US"/>
        </w:rPr>
        <w:t xml:space="preserve"> the</w:t>
      </w:r>
      <w:r>
        <w:rPr>
          <w:lang w:val="en-US"/>
        </w:rPr>
        <w:t xml:space="preserve"> project format (A</w:t>
      </w:r>
      <w:r w:rsidR="00367913">
        <w:rPr>
          <w:lang w:val="en-US"/>
        </w:rPr>
        <w:t>nne</w:t>
      </w:r>
      <w:r>
        <w:rPr>
          <w:lang w:val="en-US"/>
        </w:rPr>
        <w:t xml:space="preserve">x 2); </w:t>
      </w:r>
    </w:p>
    <w:p w:rsidR="00AD4A48" w:rsidRDefault="007B00C6">
      <w:pPr>
        <w:numPr>
          <w:ilvl w:val="0"/>
          <w:numId w:val="2"/>
        </w:numPr>
        <w:ind w:left="777" w:right="56" w:hanging="211"/>
      </w:pPr>
      <w:r>
        <w:rPr>
          <w:lang w:val="en-US"/>
        </w:rPr>
        <w:t>presentation</w:t>
      </w:r>
      <w:r w:rsidRPr="007B00C6">
        <w:t xml:space="preserve">. </w:t>
      </w:r>
    </w:p>
    <w:p w:rsidR="00AD4A48" w:rsidRDefault="001730BC">
      <w:pPr>
        <w:spacing w:after="22"/>
        <w:ind w:left="566" w:right="0" w:firstLine="0"/>
        <w:jc w:val="left"/>
      </w:pPr>
      <w:r>
        <w:t xml:space="preserve"> </w:t>
      </w:r>
    </w:p>
    <w:p w:rsidR="00AD4A48" w:rsidRPr="004428ED" w:rsidRDefault="004428ED">
      <w:pPr>
        <w:ind w:left="-15" w:right="56" w:firstLine="0"/>
        <w:rPr>
          <w:lang w:val="en-US"/>
        </w:rPr>
      </w:pPr>
      <w:r>
        <w:rPr>
          <w:lang w:val="en-US"/>
        </w:rPr>
        <w:lastRenderedPageBreak/>
        <w:t>Doctoral students must submit their academic/methodological project</w:t>
      </w:r>
      <w:r w:rsidR="00C511BD">
        <w:rPr>
          <w:lang w:val="en-US"/>
        </w:rPr>
        <w:t>s</w:t>
      </w:r>
      <w:r>
        <w:rPr>
          <w:lang w:val="en-US"/>
        </w:rPr>
        <w:t xml:space="preserve"> in hard copy to the School of Doctoral Studies, as well as </w:t>
      </w:r>
      <w:r w:rsidR="00C511BD">
        <w:rPr>
          <w:lang w:val="en-US"/>
        </w:rPr>
        <w:t>in a</w:t>
      </w:r>
      <w:r>
        <w:rPr>
          <w:lang w:val="en-US"/>
        </w:rPr>
        <w:t xml:space="preserve"> PDF version, no later than 7 (seven) days prior to state examination. </w:t>
      </w:r>
    </w:p>
    <w:p w:rsidR="00AD4A48" w:rsidRPr="004428ED" w:rsidRDefault="001730BC">
      <w:pPr>
        <w:spacing w:after="30"/>
        <w:ind w:left="566" w:right="0" w:firstLine="0"/>
        <w:jc w:val="left"/>
        <w:rPr>
          <w:lang w:val="en-US"/>
        </w:rPr>
      </w:pPr>
      <w:r w:rsidRPr="004428ED">
        <w:rPr>
          <w:lang w:val="en-US"/>
        </w:rPr>
        <w:t xml:space="preserve"> </w:t>
      </w:r>
    </w:p>
    <w:p w:rsidR="00AD4A48" w:rsidRPr="00466BCB" w:rsidRDefault="001730BC">
      <w:pPr>
        <w:pStyle w:val="2"/>
        <w:tabs>
          <w:tab w:val="center" w:pos="816"/>
          <w:tab w:val="center" w:pos="3923"/>
        </w:tabs>
        <w:ind w:left="0" w:right="0" w:firstLine="0"/>
        <w:rPr>
          <w:lang w:val="en-US"/>
        </w:rPr>
      </w:pPr>
      <w:r w:rsidRPr="004428ED">
        <w:rPr>
          <w:rFonts w:ascii="Calibri" w:hAnsi="Calibri"/>
          <w:b w:val="0"/>
          <w:sz w:val="22"/>
          <w:lang w:val="en-US"/>
        </w:rPr>
        <w:tab/>
      </w:r>
      <w:r w:rsidRPr="00466BCB">
        <w:rPr>
          <w:lang w:val="en-US"/>
        </w:rPr>
        <w:t>II.2.</w:t>
      </w:r>
      <w:r w:rsidRPr="00466BCB">
        <w:rPr>
          <w:rFonts w:ascii="Arial" w:hAnsi="Arial"/>
          <w:lang w:val="en-US"/>
        </w:rPr>
        <w:t xml:space="preserve"> </w:t>
      </w:r>
      <w:r w:rsidRPr="00466BCB">
        <w:rPr>
          <w:rFonts w:ascii="Arial" w:hAnsi="Arial"/>
          <w:lang w:val="en-US"/>
        </w:rPr>
        <w:tab/>
      </w:r>
      <w:r w:rsidR="007B00C6">
        <w:rPr>
          <w:lang w:val="en-US"/>
        </w:rPr>
        <w:t>State</w:t>
      </w:r>
      <w:r w:rsidR="007B00C6" w:rsidRPr="00466BCB">
        <w:rPr>
          <w:lang w:val="en-US"/>
        </w:rPr>
        <w:t xml:space="preserve"> </w:t>
      </w:r>
      <w:r w:rsidR="00207C34">
        <w:rPr>
          <w:lang w:val="en-US"/>
        </w:rPr>
        <w:t>E</w:t>
      </w:r>
      <w:r w:rsidR="007B00C6">
        <w:rPr>
          <w:lang w:val="en-US"/>
        </w:rPr>
        <w:t>xamination</w:t>
      </w:r>
      <w:r w:rsidR="007B00C6" w:rsidRPr="00466BCB">
        <w:rPr>
          <w:lang w:val="en-US"/>
        </w:rPr>
        <w:t xml:space="preserve"> </w:t>
      </w:r>
      <w:r w:rsidR="00207C34">
        <w:rPr>
          <w:lang w:val="en-US"/>
        </w:rPr>
        <w:t>R</w:t>
      </w:r>
      <w:r w:rsidR="007B00C6">
        <w:rPr>
          <w:lang w:val="en-US"/>
        </w:rPr>
        <w:t>esults</w:t>
      </w:r>
    </w:p>
    <w:p w:rsidR="00AD4A48" w:rsidRPr="00466BCB" w:rsidRDefault="001730BC">
      <w:pPr>
        <w:spacing w:after="23"/>
        <w:ind w:left="566" w:right="0" w:firstLine="0"/>
        <w:jc w:val="left"/>
        <w:rPr>
          <w:lang w:val="en-US"/>
        </w:rPr>
      </w:pPr>
      <w:r w:rsidRPr="00466BCB">
        <w:rPr>
          <w:lang w:val="en-US"/>
        </w:rPr>
        <w:t xml:space="preserve"> </w:t>
      </w:r>
    </w:p>
    <w:p w:rsidR="00AD4A48" w:rsidRPr="00466BCB" w:rsidRDefault="00466BCB">
      <w:pPr>
        <w:ind w:left="566" w:right="56" w:firstLine="0"/>
        <w:rPr>
          <w:lang w:val="en-US"/>
        </w:rPr>
      </w:pPr>
      <w:r>
        <w:rPr>
          <w:lang w:val="en-US"/>
        </w:rPr>
        <w:t xml:space="preserve">Doctoral graduates should demonstrate the following competencies: </w:t>
      </w:r>
    </w:p>
    <w:p w:rsidR="00AD4A48" w:rsidRPr="00466BCB" w:rsidRDefault="001730BC">
      <w:pPr>
        <w:spacing w:after="0"/>
        <w:ind w:left="566" w:right="0" w:firstLine="0"/>
        <w:jc w:val="left"/>
        <w:rPr>
          <w:lang w:val="en-US"/>
        </w:rPr>
      </w:pPr>
      <w:r w:rsidRPr="00466BCB">
        <w:rPr>
          <w:lang w:val="en-US"/>
        </w:rPr>
        <w:t xml:space="preserve"> </w:t>
      </w:r>
    </w:p>
    <w:tbl>
      <w:tblPr>
        <w:tblW w:w="0" w:type="auto"/>
        <w:tblInd w:w="29" w:type="dxa"/>
        <w:tblLayout w:type="fixed"/>
        <w:tblCellMar>
          <w:top w:w="124" w:type="dxa"/>
          <w:left w:w="79" w:type="dxa"/>
          <w:right w:w="9" w:type="dxa"/>
        </w:tblCellMar>
        <w:tblLook w:val="04A0" w:firstRow="1" w:lastRow="0" w:firstColumn="1" w:lastColumn="0" w:noHBand="0" w:noVBand="1"/>
      </w:tblPr>
      <w:tblGrid>
        <w:gridCol w:w="108"/>
        <w:gridCol w:w="2234"/>
        <w:gridCol w:w="3543"/>
        <w:gridCol w:w="3970"/>
      </w:tblGrid>
      <w:tr w:rsidR="00AD4A48" w:rsidRPr="00833AD7">
        <w:trPr>
          <w:trHeight w:val="811"/>
        </w:trPr>
        <w:tc>
          <w:tcPr>
            <w:tcW w:w="1" w:type="dxa"/>
            <w:tcMar>
              <w:top w:w="124" w:type="dxa"/>
              <w:left w:w="79" w:type="dxa"/>
              <w:right w:w="9" w:type="dxa"/>
            </w:tcMar>
          </w:tcPr>
          <w:p w:rsidR="00AD4A48" w:rsidRPr="00466BCB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4428ED" w:rsidRDefault="004428ED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b/>
              </w:rPr>
              <w:t xml:space="preserve">Competency code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4428ED" w:rsidRDefault="004428ED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b/>
                <w:lang w:val="en-US"/>
              </w:rPr>
              <w:t xml:space="preserve">Competency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4428ED" w:rsidRDefault="004428ED" w:rsidP="004428ED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4428ED">
              <w:rPr>
                <w:b/>
                <w:lang w:val="en-US"/>
              </w:rPr>
              <w:t>Key signs of competency acquisi</w:t>
            </w:r>
            <w:r>
              <w:rPr>
                <w:b/>
                <w:lang w:val="en-US"/>
              </w:rPr>
              <w:t xml:space="preserve">tion </w:t>
            </w:r>
          </w:p>
        </w:tc>
      </w:tr>
      <w:tr w:rsidR="00AD4A48" w:rsidRPr="00833AD7">
        <w:trPr>
          <w:trHeight w:val="3711"/>
        </w:trPr>
        <w:tc>
          <w:tcPr>
            <w:tcW w:w="1" w:type="dxa"/>
            <w:tcMar>
              <w:top w:w="124" w:type="dxa"/>
              <w:left w:w="79" w:type="dxa"/>
              <w:right w:w="9" w:type="dxa"/>
            </w:tcMar>
          </w:tcPr>
          <w:p w:rsidR="00AD4A48" w:rsidRPr="004428ED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4428ED" w:rsidRDefault="004428ED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t xml:space="preserve">UC-1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CF533E" w:rsidRPr="00CF533E" w:rsidRDefault="00CF533E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CF533E">
              <w:rPr>
                <w:lang w:val="en-US"/>
              </w:rPr>
              <w:t>Ability to engage in critical analysis and asses</w:t>
            </w:r>
            <w:r>
              <w:rPr>
                <w:lang w:val="en-US"/>
              </w:rPr>
              <w:t>s</w:t>
            </w:r>
            <w:r w:rsidR="00B961E7">
              <w:rPr>
                <w:lang w:val="en-US"/>
              </w:rPr>
              <w:t>ment of</w:t>
            </w:r>
            <w:r w:rsidRPr="00CF533E">
              <w:rPr>
                <w:lang w:val="en-US"/>
              </w:rPr>
              <w:t xml:space="preserve"> contemporary academic achievements, as well as generate new ideas when solving research and practical tasks, e.g.,</w:t>
            </w:r>
            <w:r>
              <w:rPr>
                <w:lang w:val="en-US"/>
              </w:rPr>
              <w:t xml:space="preserve"> </w:t>
            </w:r>
            <w:r w:rsidR="00B961E7">
              <w:rPr>
                <w:lang w:val="en-US"/>
              </w:rPr>
              <w:t xml:space="preserve">in </w:t>
            </w:r>
            <w:r>
              <w:rPr>
                <w:lang w:val="en-US"/>
              </w:rPr>
              <w:t xml:space="preserve">interdisciplinary fields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4428ED" w:rsidRDefault="004428ED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4428ED">
              <w:rPr>
                <w:lang w:val="en-US"/>
              </w:rPr>
              <w:t xml:space="preserve">Qualitative </w:t>
            </w:r>
            <w:r w:rsidR="00CF533E" w:rsidRPr="004428ED">
              <w:rPr>
                <w:lang w:val="en-US"/>
              </w:rPr>
              <w:t>historiographical</w:t>
            </w:r>
            <w:r w:rsidRPr="004428ED">
              <w:rPr>
                <w:lang w:val="en-US"/>
              </w:rPr>
              <w:t xml:space="preserve"> analysis in introduction to project </w:t>
            </w:r>
          </w:p>
        </w:tc>
      </w:tr>
      <w:tr w:rsidR="00AD4A48">
        <w:trPr>
          <w:trHeight w:val="1781"/>
        </w:trPr>
        <w:tc>
          <w:tcPr>
            <w:tcW w:w="1" w:type="dxa"/>
            <w:tcMar>
              <w:top w:w="124" w:type="dxa"/>
              <w:left w:w="79" w:type="dxa"/>
              <w:right w:w="9" w:type="dxa"/>
            </w:tcMar>
          </w:tcPr>
          <w:p w:rsidR="00AD4A48" w:rsidRPr="004428ED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CF533E" w:rsidRDefault="004428ED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UC</w:t>
            </w:r>
            <w:r w:rsidR="001730BC" w:rsidRPr="00CF533E">
              <w:rPr>
                <w:lang w:val="en-US"/>
              </w:rPr>
              <w:t>-2</w:t>
            </w:r>
            <w:r w:rsidR="001730BC" w:rsidRPr="00CF533E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567F12" w:rsidRDefault="00567F12">
            <w:pPr>
              <w:spacing w:after="0"/>
              <w:ind w:left="0" w:right="68" w:firstLine="0"/>
              <w:rPr>
                <w:lang w:val="en-US"/>
              </w:rPr>
            </w:pPr>
            <w:r w:rsidRPr="00567F12">
              <w:rPr>
                <w:lang w:val="en-US"/>
              </w:rPr>
              <w:t xml:space="preserve">Ability to generate original </w:t>
            </w:r>
            <w:r w:rsidR="00CF533E" w:rsidRPr="00567F12">
              <w:rPr>
                <w:lang w:val="en-US"/>
              </w:rPr>
              <w:t>theoretical</w:t>
            </w:r>
            <w:r w:rsidRPr="00567F12">
              <w:rPr>
                <w:lang w:val="en-US"/>
              </w:rPr>
              <w:t xml:space="preserve"> con</w:t>
            </w:r>
            <w:r w:rsidR="00B961E7">
              <w:rPr>
                <w:lang w:val="en-US"/>
              </w:rPr>
              <w:t>struc</w:t>
            </w:r>
            <w:r w:rsidRPr="00567F12">
              <w:rPr>
                <w:lang w:val="en-US"/>
              </w:rPr>
              <w:t xml:space="preserve">ts, hypotheses and research enquiry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4428ED" w:rsidRDefault="004428ED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t xml:space="preserve">Project originality </w:t>
            </w:r>
          </w:p>
        </w:tc>
      </w:tr>
      <w:tr w:rsidR="00AD4A48" w:rsidRPr="00833AD7">
        <w:trPr>
          <w:trHeight w:val="1781"/>
        </w:trPr>
        <w:tc>
          <w:tcPr>
            <w:tcW w:w="1" w:type="dxa"/>
            <w:tcMar>
              <w:top w:w="124" w:type="dxa"/>
              <w:left w:w="79" w:type="dxa"/>
              <w:right w:w="9" w:type="dxa"/>
            </w:tcMar>
          </w:tcPr>
          <w:p w:rsidR="00AD4A48" w:rsidRDefault="00AD4A48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Default="004428ED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UC</w:t>
            </w:r>
            <w:r w:rsidR="001730BC">
              <w:t>-3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F24AE1" w:rsidRDefault="00F24AE1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F24AE1">
              <w:rPr>
                <w:lang w:val="en-US"/>
              </w:rPr>
              <w:t xml:space="preserve">Ability to select and apply </w:t>
            </w:r>
            <w:r>
              <w:rPr>
                <w:lang w:val="en-US"/>
              </w:rPr>
              <w:t>up</w:t>
            </w:r>
            <w:r w:rsidRPr="00F24AE1">
              <w:rPr>
                <w:lang w:val="en-US"/>
              </w:rPr>
              <w:t>-</w:t>
            </w:r>
            <w:r>
              <w:rPr>
                <w:lang w:val="en-US"/>
              </w:rPr>
              <w:t>to</w:t>
            </w:r>
            <w:r w:rsidRPr="00F24AE1">
              <w:rPr>
                <w:lang w:val="en-US"/>
              </w:rPr>
              <w:t>-</w:t>
            </w:r>
            <w:r>
              <w:rPr>
                <w:lang w:val="en-US"/>
              </w:rPr>
              <w:t>data</w:t>
            </w:r>
            <w:r w:rsidRPr="00F24AE1">
              <w:rPr>
                <w:lang w:val="en-US"/>
              </w:rPr>
              <w:t xml:space="preserve"> analytical methods</w:t>
            </w:r>
            <w:r w:rsidR="00B961E7">
              <w:rPr>
                <w:lang w:val="en-US"/>
              </w:rPr>
              <w:t>, appropriate</w:t>
            </w:r>
            <w:r w:rsidRPr="00F24AE1">
              <w:rPr>
                <w:lang w:val="en-US"/>
              </w:rPr>
              <w:t xml:space="preserve"> to a </w:t>
            </w:r>
            <w:r w:rsidR="00CF533E" w:rsidRPr="00F24AE1">
              <w:rPr>
                <w:lang w:val="en-US"/>
              </w:rPr>
              <w:t>subject</w:t>
            </w:r>
            <w:r w:rsidRPr="00F24AE1">
              <w:rPr>
                <w:lang w:val="en-US"/>
              </w:rPr>
              <w:t xml:space="preserve"> and related tasks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4428ED" w:rsidRDefault="004428ED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4428ED">
              <w:rPr>
                <w:lang w:val="en-US"/>
              </w:rPr>
              <w:t xml:space="preserve">Effectiveness of methods applied in the project, its subject and </w:t>
            </w:r>
            <w:r>
              <w:rPr>
                <w:lang w:val="en-US"/>
              </w:rPr>
              <w:t xml:space="preserve">objectives </w:t>
            </w:r>
          </w:p>
        </w:tc>
      </w:tr>
      <w:tr w:rsidR="00AD4A48" w:rsidRPr="00833AD7">
        <w:trPr>
          <w:trHeight w:val="2100"/>
        </w:trPr>
        <w:tc>
          <w:tcPr>
            <w:tcW w:w="1" w:type="dxa"/>
            <w:tcMar>
              <w:top w:w="124" w:type="dxa"/>
              <w:left w:w="79" w:type="dxa"/>
              <w:right w:w="9" w:type="dxa"/>
            </w:tcMar>
          </w:tcPr>
          <w:p w:rsidR="00AD4A48" w:rsidRPr="004428ED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Default="00F24AE1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UC</w:t>
            </w:r>
            <w:r w:rsidR="001730BC">
              <w:t>-4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175D49" w:rsidRPr="004041DB" w:rsidRDefault="00175D49">
            <w:pPr>
              <w:spacing w:after="0"/>
              <w:ind w:left="0" w:right="68" w:firstLine="0"/>
              <w:rPr>
                <w:sz w:val="20"/>
                <w:lang w:val="en-US"/>
              </w:rPr>
            </w:pPr>
            <w:r w:rsidRPr="004041DB">
              <w:rPr>
                <w:lang w:val="en-US"/>
              </w:rPr>
              <w:t xml:space="preserve">Ability to collect, analyze, </w:t>
            </w:r>
            <w:r w:rsidR="004041DB" w:rsidRPr="004041DB">
              <w:rPr>
                <w:lang w:val="en-US"/>
              </w:rPr>
              <w:t>process</w:t>
            </w:r>
            <w:r w:rsidRPr="004041DB">
              <w:rPr>
                <w:lang w:val="en-US"/>
              </w:rPr>
              <w:t xml:space="preserve"> and store data as per generally accepted academic and ethical standards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4041DB" w:rsidRDefault="004041DB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4041DB">
              <w:rPr>
                <w:lang w:val="en-US"/>
              </w:rPr>
              <w:t xml:space="preserve">Comprehensiveness and </w:t>
            </w:r>
            <w:r>
              <w:rPr>
                <w:lang w:val="en-US"/>
              </w:rPr>
              <w:t>representation of project’s information base</w:t>
            </w:r>
          </w:p>
        </w:tc>
      </w:tr>
      <w:tr w:rsidR="00AD4A48" w:rsidRPr="00833AD7">
        <w:trPr>
          <w:trHeight w:val="2427"/>
        </w:trPr>
        <w:tc>
          <w:tcPr>
            <w:tcW w:w="1" w:type="dxa"/>
            <w:tcMar>
              <w:top w:w="124" w:type="dxa"/>
              <w:left w:w="79" w:type="dxa"/>
              <w:right w:w="9" w:type="dxa"/>
            </w:tcMar>
          </w:tcPr>
          <w:p w:rsidR="00AD4A48" w:rsidRPr="004041DB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Default="00F24AE1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UC</w:t>
            </w:r>
            <w:r w:rsidR="001730BC">
              <w:t>-5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175D49" w:rsidRDefault="00175D49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175D49">
              <w:rPr>
                <w:lang w:val="en-US"/>
              </w:rPr>
              <w:t>Ability to car</w:t>
            </w:r>
            <w:r>
              <w:rPr>
                <w:lang w:val="en-US"/>
              </w:rPr>
              <w:t>r</w:t>
            </w:r>
            <w:r w:rsidRPr="00175D49">
              <w:rPr>
                <w:lang w:val="en-US"/>
              </w:rPr>
              <w:t xml:space="preserve">y out integrated </w:t>
            </w:r>
            <w:r w:rsidR="00466BCB" w:rsidRPr="00175D49">
              <w:rPr>
                <w:lang w:val="en-US"/>
              </w:rPr>
              <w:t>analysis</w:t>
            </w:r>
            <w:r w:rsidRPr="00175D49">
              <w:rPr>
                <w:lang w:val="en-US"/>
              </w:rPr>
              <w:t xml:space="preserve">, e.g., </w:t>
            </w:r>
            <w:r>
              <w:rPr>
                <w:lang w:val="en-US"/>
              </w:rPr>
              <w:t>interdisciplinary</w:t>
            </w:r>
            <w:r w:rsidRPr="00175D49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work</w:t>
            </w:r>
            <w:r w:rsidRPr="00175D49">
              <w:rPr>
                <w:lang w:val="en-US"/>
              </w:rPr>
              <w:t xml:space="preserve">, </w:t>
            </w:r>
            <w:r>
              <w:rPr>
                <w:lang w:val="en-US"/>
              </w:rPr>
              <w:t>based</w:t>
            </w:r>
            <w:r w:rsidRPr="00175D49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175D49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175D49">
              <w:rPr>
                <w:lang w:val="en-US"/>
              </w:rPr>
              <w:t xml:space="preserve"> </w:t>
            </w:r>
            <w:r>
              <w:rPr>
                <w:lang w:val="en-US"/>
              </w:rPr>
              <w:t>cultivated</w:t>
            </w:r>
            <w:r w:rsidRPr="00175D49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175D49">
              <w:rPr>
                <w:lang w:val="en-US"/>
              </w:rPr>
              <w:t xml:space="preserve"> </w:t>
            </w:r>
            <w:r w:rsidR="00173009">
              <w:rPr>
                <w:lang w:val="en-US"/>
              </w:rPr>
              <w:t xml:space="preserve">coherent </w:t>
            </w:r>
            <w:r>
              <w:rPr>
                <w:lang w:val="en-US"/>
              </w:rPr>
              <w:t>academic</w:t>
            </w:r>
            <w:r w:rsidRPr="00175D49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world</w:t>
            </w:r>
            <w:r w:rsidRPr="00175D49">
              <w:rPr>
                <w:lang w:val="en-US"/>
              </w:rPr>
              <w:t xml:space="preserve"> </w:t>
            </w:r>
            <w:r w:rsidR="00466BCB">
              <w:rPr>
                <w:lang w:val="en-US"/>
              </w:rPr>
              <w:t>view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F24AE1" w:rsidRDefault="00F24AE1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F24AE1">
              <w:rPr>
                <w:lang w:val="en-US"/>
              </w:rPr>
              <w:t>Accuracy</w:t>
            </w:r>
            <w:r w:rsidRPr="00466BCB">
              <w:rPr>
                <w:lang w:val="en-US"/>
              </w:rPr>
              <w:t xml:space="preserve"> </w:t>
            </w:r>
            <w:r w:rsidRPr="00F24AE1">
              <w:rPr>
                <w:lang w:val="en-US"/>
              </w:rPr>
              <w:t>in</w:t>
            </w:r>
            <w:r w:rsidRPr="00466BCB">
              <w:rPr>
                <w:lang w:val="en-US"/>
              </w:rPr>
              <w:t xml:space="preserve"> </w:t>
            </w:r>
            <w:r w:rsidRPr="00F24AE1">
              <w:rPr>
                <w:lang w:val="en-US"/>
              </w:rPr>
              <w:t>application</w:t>
            </w:r>
            <w:r w:rsidRPr="00466BCB">
              <w:rPr>
                <w:lang w:val="en-US"/>
              </w:rPr>
              <w:t xml:space="preserve"> </w:t>
            </w:r>
            <w:r w:rsidRPr="00F24AE1">
              <w:rPr>
                <w:lang w:val="en-US"/>
              </w:rPr>
              <w:t>of</w:t>
            </w:r>
            <w:r w:rsidRPr="00466BCB">
              <w:rPr>
                <w:lang w:val="en-US"/>
              </w:rPr>
              <w:t xml:space="preserve"> </w:t>
            </w:r>
            <w:r w:rsidRPr="00F24AE1">
              <w:rPr>
                <w:lang w:val="en-US"/>
              </w:rPr>
              <w:t>methods</w:t>
            </w:r>
            <w:r w:rsidRPr="00466BCB">
              <w:rPr>
                <w:lang w:val="en-US"/>
              </w:rPr>
              <w:t xml:space="preserve"> </w:t>
            </w:r>
            <w:r w:rsidRPr="00F24AE1">
              <w:rPr>
                <w:lang w:val="en-US"/>
              </w:rPr>
              <w:t>form</w:t>
            </w:r>
            <w:r w:rsidRPr="00466BCB">
              <w:rPr>
                <w:lang w:val="en-US"/>
              </w:rPr>
              <w:t xml:space="preserve"> </w:t>
            </w:r>
            <w:r w:rsidRPr="00F24AE1">
              <w:rPr>
                <w:lang w:val="en-US"/>
              </w:rPr>
              <w:t xml:space="preserve">other disciplines in project's implementation </w:t>
            </w:r>
          </w:p>
        </w:tc>
      </w:tr>
    </w:tbl>
    <w:p w:rsidR="00AD4A48" w:rsidRPr="00F24AE1" w:rsidRDefault="00AD4A48">
      <w:pPr>
        <w:spacing w:after="0"/>
        <w:ind w:left="-1277" w:right="212" w:firstLine="0"/>
        <w:jc w:val="left"/>
        <w:rPr>
          <w:lang w:val="en-US"/>
        </w:rPr>
      </w:pPr>
    </w:p>
    <w:tbl>
      <w:tblPr>
        <w:tblW w:w="0" w:type="auto"/>
        <w:tblInd w:w="29" w:type="dxa"/>
        <w:tblLayout w:type="fixed"/>
        <w:tblCellMar>
          <w:top w:w="128" w:type="dxa"/>
          <w:left w:w="79" w:type="dxa"/>
          <w:right w:w="11" w:type="dxa"/>
        </w:tblCellMar>
        <w:tblLook w:val="04A0" w:firstRow="1" w:lastRow="0" w:firstColumn="1" w:lastColumn="0" w:noHBand="0" w:noVBand="1"/>
      </w:tblPr>
      <w:tblGrid>
        <w:gridCol w:w="110"/>
        <w:gridCol w:w="2234"/>
        <w:gridCol w:w="3543"/>
        <w:gridCol w:w="3970"/>
      </w:tblGrid>
      <w:tr w:rsidR="00AD4A48" w:rsidRPr="00833AD7">
        <w:trPr>
          <w:trHeight w:val="2422"/>
        </w:trPr>
        <w:tc>
          <w:tcPr>
            <w:tcW w:w="1" w:type="dxa"/>
            <w:tcMar>
              <w:top w:w="128" w:type="dxa"/>
              <w:left w:w="79" w:type="dxa"/>
              <w:right w:w="11" w:type="dxa"/>
            </w:tcMar>
          </w:tcPr>
          <w:p w:rsidR="00AD4A48" w:rsidRPr="00F24AE1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11" w:type="dxa"/>
            </w:tcMar>
          </w:tcPr>
          <w:p w:rsidR="00AD4A48" w:rsidRDefault="00F24AE1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UC</w:t>
            </w:r>
            <w:r w:rsidR="001730BC">
              <w:t>-6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11" w:type="dxa"/>
            </w:tcMar>
          </w:tcPr>
          <w:p w:rsidR="008B792A" w:rsidRPr="00466BCB" w:rsidRDefault="008B792A" w:rsidP="00E40BFB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466BCB">
              <w:rPr>
                <w:lang w:val="en-US"/>
              </w:rPr>
              <w:t xml:space="preserve">Ability to take part </w:t>
            </w:r>
            <w:r w:rsidR="004C33F5">
              <w:rPr>
                <w:lang w:val="en-US"/>
              </w:rPr>
              <w:t>in</w:t>
            </w:r>
            <w:r w:rsidR="004C33F5" w:rsidRPr="00466BCB">
              <w:rPr>
                <w:lang w:val="en-US"/>
              </w:rPr>
              <w:t xml:space="preserve"> </w:t>
            </w:r>
            <w:r w:rsidR="004C33F5">
              <w:rPr>
                <w:lang w:val="en-US"/>
              </w:rPr>
              <w:t>the</w:t>
            </w:r>
            <w:r w:rsidR="004C33F5" w:rsidRPr="00466BCB">
              <w:rPr>
                <w:lang w:val="en-US"/>
              </w:rPr>
              <w:t xml:space="preserve"> </w:t>
            </w:r>
            <w:r w:rsidR="00E40BFB">
              <w:rPr>
                <w:lang w:val="en-US"/>
              </w:rPr>
              <w:t>activities of</w:t>
            </w:r>
            <w:r w:rsidR="004C33F5" w:rsidRPr="00466BCB">
              <w:rPr>
                <w:lang w:val="en-US"/>
              </w:rPr>
              <w:t xml:space="preserve"> </w:t>
            </w:r>
            <w:r w:rsidR="004C33F5">
              <w:rPr>
                <w:lang w:val="en-US"/>
              </w:rPr>
              <w:t>Russi</w:t>
            </w:r>
            <w:r w:rsidR="00B640FD">
              <w:rPr>
                <w:lang w:val="en-US"/>
              </w:rPr>
              <w:t>a</w:t>
            </w:r>
            <w:r w:rsidR="004C33F5">
              <w:rPr>
                <w:lang w:val="en-US"/>
              </w:rPr>
              <w:t>n</w:t>
            </w:r>
            <w:r w:rsidR="004C33F5" w:rsidRPr="00466BCB">
              <w:rPr>
                <w:lang w:val="en-US"/>
              </w:rPr>
              <w:t xml:space="preserve"> </w:t>
            </w:r>
            <w:r w:rsidR="004C33F5">
              <w:rPr>
                <w:lang w:val="en-US"/>
              </w:rPr>
              <w:t>and</w:t>
            </w:r>
            <w:r w:rsidR="004C33F5" w:rsidRPr="00466BCB">
              <w:rPr>
                <w:lang w:val="en-US"/>
              </w:rPr>
              <w:t xml:space="preserve"> </w:t>
            </w:r>
            <w:r w:rsidR="004C33F5">
              <w:rPr>
                <w:lang w:val="en-US"/>
              </w:rPr>
              <w:t>international</w:t>
            </w:r>
            <w:r w:rsidR="004C33F5" w:rsidRPr="00466BCB">
              <w:rPr>
                <w:lang w:val="en-US"/>
              </w:rPr>
              <w:t xml:space="preserve"> </w:t>
            </w:r>
            <w:r w:rsidR="004C33F5">
              <w:rPr>
                <w:lang w:val="en-US"/>
              </w:rPr>
              <w:t>research</w:t>
            </w:r>
            <w:r w:rsidR="004C33F5" w:rsidRPr="00466BCB">
              <w:rPr>
                <w:lang w:val="en-US"/>
              </w:rPr>
              <w:t xml:space="preserve"> </w:t>
            </w:r>
            <w:r w:rsidR="004C33F5">
              <w:rPr>
                <w:lang w:val="en-US"/>
              </w:rPr>
              <w:t>teams</w:t>
            </w:r>
            <w:r w:rsidR="004C33F5" w:rsidRPr="00466BCB">
              <w:rPr>
                <w:lang w:val="en-US"/>
              </w:rPr>
              <w:t xml:space="preserve"> </w:t>
            </w:r>
            <w:r w:rsidR="00466BCB">
              <w:rPr>
                <w:lang w:val="en-US"/>
              </w:rPr>
              <w:t>in</w:t>
            </w:r>
            <w:r w:rsidR="00466BCB" w:rsidRPr="00466BCB">
              <w:rPr>
                <w:lang w:val="en-US"/>
              </w:rPr>
              <w:t xml:space="preserve"> </w:t>
            </w:r>
            <w:r w:rsidR="00466BCB">
              <w:rPr>
                <w:lang w:val="en-US"/>
              </w:rPr>
              <w:t>carrying</w:t>
            </w:r>
            <w:r w:rsidR="00466BCB" w:rsidRPr="00466BCB">
              <w:rPr>
                <w:lang w:val="en-US"/>
              </w:rPr>
              <w:t xml:space="preserve"> </w:t>
            </w:r>
            <w:r w:rsidR="00466BCB">
              <w:rPr>
                <w:lang w:val="en-US"/>
              </w:rPr>
              <w:t>out</w:t>
            </w:r>
            <w:r w:rsidR="00466BCB" w:rsidRPr="00466BCB">
              <w:rPr>
                <w:lang w:val="en-US"/>
              </w:rPr>
              <w:t xml:space="preserve"> </w:t>
            </w:r>
            <w:r w:rsidR="00466BCB">
              <w:rPr>
                <w:lang w:val="en-US"/>
              </w:rPr>
              <w:t>academic</w:t>
            </w:r>
            <w:r w:rsidR="00466BCB" w:rsidRPr="00466BCB">
              <w:rPr>
                <w:lang w:val="en-US"/>
              </w:rPr>
              <w:t xml:space="preserve"> </w:t>
            </w:r>
            <w:r w:rsidR="00466BCB">
              <w:rPr>
                <w:lang w:val="en-US"/>
              </w:rPr>
              <w:t>and</w:t>
            </w:r>
            <w:r w:rsidR="00466BCB" w:rsidRPr="00466BCB">
              <w:rPr>
                <w:lang w:val="en-US"/>
              </w:rPr>
              <w:t xml:space="preserve"> </w:t>
            </w:r>
            <w:r w:rsidR="00466BCB">
              <w:rPr>
                <w:lang w:val="en-US"/>
              </w:rPr>
              <w:t>educational</w:t>
            </w:r>
            <w:r w:rsidR="00466BCB" w:rsidRPr="00466BCB">
              <w:rPr>
                <w:lang w:val="en-US"/>
              </w:rPr>
              <w:t xml:space="preserve"> </w:t>
            </w:r>
            <w:r w:rsidR="00466BCB">
              <w:rPr>
                <w:lang w:val="en-US"/>
              </w:rPr>
              <w:t>tasks</w:t>
            </w:r>
            <w:r w:rsidR="00466BCB" w:rsidRPr="00466BCB">
              <w:rPr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11" w:type="dxa"/>
            </w:tcMar>
          </w:tcPr>
          <w:p w:rsidR="00AD4A48" w:rsidRPr="00B640FD" w:rsidRDefault="00B640FD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B640FD">
              <w:rPr>
                <w:lang w:val="en-US"/>
              </w:rPr>
              <w:t xml:space="preserve">Author's ability to assess prospects for </w:t>
            </w:r>
            <w:r w:rsidR="00C248C7" w:rsidRPr="00B640FD">
              <w:rPr>
                <w:lang w:val="en-US"/>
              </w:rPr>
              <w:t>project</w:t>
            </w:r>
            <w:r w:rsidRPr="00B640FD">
              <w:rPr>
                <w:lang w:val="en-US"/>
              </w:rPr>
              <w:t xml:space="preserve"> implement</w:t>
            </w:r>
            <w:r w:rsidR="004B45B2">
              <w:rPr>
                <w:lang w:val="en-US"/>
              </w:rPr>
              <w:t>ation</w:t>
            </w:r>
            <w:r w:rsidRPr="00B640FD">
              <w:rPr>
                <w:lang w:val="en-US"/>
              </w:rPr>
              <w:t xml:space="preserve"> in various academic environs </w:t>
            </w:r>
          </w:p>
        </w:tc>
      </w:tr>
      <w:tr w:rsidR="00AD4A48" w:rsidRPr="00833AD7">
        <w:trPr>
          <w:trHeight w:val="2103"/>
        </w:trPr>
        <w:tc>
          <w:tcPr>
            <w:tcW w:w="1" w:type="dxa"/>
            <w:tcMar>
              <w:top w:w="128" w:type="dxa"/>
              <w:left w:w="79" w:type="dxa"/>
              <w:right w:w="11" w:type="dxa"/>
            </w:tcMar>
          </w:tcPr>
          <w:p w:rsidR="00AD4A48" w:rsidRPr="008B792A" w:rsidRDefault="008B792A">
            <w:pPr>
              <w:rPr>
                <w:lang w:val="en-US"/>
              </w:rPr>
            </w:pPr>
            <w:r>
              <w:rPr>
                <w:lang w:val="en-US"/>
              </w:rPr>
              <w:t>UC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11" w:type="dxa"/>
            </w:tcMar>
          </w:tcPr>
          <w:p w:rsidR="00AD4A48" w:rsidRDefault="008B792A">
            <w:pPr>
              <w:spacing w:after="0"/>
              <w:ind w:left="0" w:right="0" w:firstLine="0"/>
              <w:jc w:val="left"/>
            </w:pPr>
            <w:r>
              <w:t>UC</w:t>
            </w:r>
            <w:r w:rsidR="001730BC">
              <w:t>-7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11" w:type="dxa"/>
            </w:tcMar>
          </w:tcPr>
          <w:p w:rsidR="008B792A" w:rsidRPr="008B792A" w:rsidRDefault="008B792A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8B792A">
              <w:rPr>
                <w:lang w:val="en-US"/>
              </w:rPr>
              <w:t xml:space="preserve">Ability to apply contemporary methods and technologies </w:t>
            </w:r>
            <w:r>
              <w:rPr>
                <w:lang w:val="en-US"/>
              </w:rPr>
              <w:t>for</w:t>
            </w:r>
            <w:r w:rsidRPr="008B792A">
              <w:rPr>
                <w:lang w:val="en-US"/>
              </w:rPr>
              <w:t xml:space="preserve"> </w:t>
            </w:r>
            <w:r>
              <w:rPr>
                <w:lang w:val="en-US"/>
              </w:rPr>
              <w:t>academic</w:t>
            </w:r>
            <w:r w:rsidRPr="008B792A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communication</w:t>
            </w:r>
            <w:r w:rsidRPr="008B792A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8B792A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  <w:r w:rsidRPr="008B792A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8B792A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foreign</w:t>
            </w:r>
            <w:r w:rsidRPr="008B792A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languages</w:t>
            </w:r>
            <w:r w:rsidRPr="008B792A">
              <w:rPr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11" w:type="dxa"/>
            </w:tcMar>
          </w:tcPr>
          <w:p w:rsidR="00AD4A48" w:rsidRPr="00A63C50" w:rsidRDefault="00A63C50">
            <w:pPr>
              <w:spacing w:after="0"/>
              <w:ind w:left="0" w:right="70" w:firstLine="0"/>
              <w:rPr>
                <w:lang w:val="en-US"/>
              </w:rPr>
            </w:pPr>
            <w:r w:rsidRPr="00A63C50">
              <w:rPr>
                <w:lang w:val="en-US"/>
              </w:rPr>
              <w:t xml:space="preserve">Application of contemporary communications technologies when engaging in project </w:t>
            </w:r>
          </w:p>
        </w:tc>
      </w:tr>
      <w:tr w:rsidR="00AD4A48" w:rsidRPr="00833AD7">
        <w:trPr>
          <w:trHeight w:val="1781"/>
        </w:trPr>
        <w:tc>
          <w:tcPr>
            <w:tcW w:w="1" w:type="dxa"/>
            <w:tcMar>
              <w:top w:w="128" w:type="dxa"/>
              <w:left w:w="79" w:type="dxa"/>
              <w:right w:w="11" w:type="dxa"/>
            </w:tcMar>
          </w:tcPr>
          <w:p w:rsidR="00AD4A48" w:rsidRPr="00A63C50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11" w:type="dxa"/>
            </w:tcMar>
          </w:tcPr>
          <w:p w:rsidR="00AD4A48" w:rsidRDefault="008B792A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UC</w:t>
            </w:r>
            <w:r w:rsidR="001730BC">
              <w:t>-8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11" w:type="dxa"/>
            </w:tcMar>
          </w:tcPr>
          <w:p w:rsidR="00AD4A48" w:rsidRPr="008B792A" w:rsidRDefault="008B792A">
            <w:pPr>
              <w:spacing w:after="0"/>
              <w:ind w:left="0" w:right="57" w:firstLine="0"/>
              <w:jc w:val="left"/>
              <w:rPr>
                <w:lang w:val="en-US"/>
              </w:rPr>
            </w:pPr>
            <w:r w:rsidRPr="008B792A">
              <w:rPr>
                <w:lang w:val="en-US"/>
              </w:rPr>
              <w:t xml:space="preserve">Ability to plan and carry out tasks related to one's professional and personal development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11" w:type="dxa"/>
            </w:tcMar>
          </w:tcPr>
          <w:p w:rsidR="00AD4A48" w:rsidRPr="004B45B2" w:rsidRDefault="008B792A" w:rsidP="00E40BFB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266A6E">
              <w:rPr>
                <w:lang w:val="en-US"/>
              </w:rPr>
              <w:t>Correlation of</w:t>
            </w:r>
            <w:r w:rsidR="00266A6E">
              <w:rPr>
                <w:lang w:val="en-US"/>
              </w:rPr>
              <w:t xml:space="preserve"> presented project to the </w:t>
            </w:r>
            <w:r w:rsidR="00E40BFB">
              <w:rPr>
                <w:lang w:val="en-US"/>
              </w:rPr>
              <w:t>relevant</w:t>
            </w:r>
            <w:r w:rsidR="00266A6E">
              <w:rPr>
                <w:lang w:val="en-US"/>
              </w:rPr>
              <w:t xml:space="preserve"> research/analytical field </w:t>
            </w:r>
            <w:r w:rsidR="004B45B2">
              <w:rPr>
                <w:lang w:val="en-US"/>
              </w:rPr>
              <w:t>pursued by the doctoral student</w:t>
            </w:r>
          </w:p>
        </w:tc>
      </w:tr>
      <w:tr w:rsidR="00AD4A48" w:rsidRPr="00833AD7">
        <w:trPr>
          <w:trHeight w:val="3389"/>
        </w:trPr>
        <w:tc>
          <w:tcPr>
            <w:tcW w:w="1" w:type="dxa"/>
            <w:tcMar>
              <w:top w:w="128" w:type="dxa"/>
              <w:left w:w="79" w:type="dxa"/>
              <w:right w:w="11" w:type="dxa"/>
            </w:tcMar>
          </w:tcPr>
          <w:p w:rsidR="00AD4A48" w:rsidRPr="00266A6E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11" w:type="dxa"/>
            </w:tcMar>
          </w:tcPr>
          <w:p w:rsidR="00AD4A48" w:rsidRDefault="004B45B2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G</w:t>
            </w:r>
            <w:r w:rsidR="00C248C7">
              <w:rPr>
                <w:lang w:val="en-US"/>
              </w:rPr>
              <w:t>PC</w:t>
            </w:r>
            <w:r w:rsidR="001730BC">
              <w:t>-1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11" w:type="dxa"/>
            </w:tcMar>
          </w:tcPr>
          <w:p w:rsidR="00C248C7" w:rsidRPr="00C248C7" w:rsidRDefault="00C248C7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C248C7">
              <w:rPr>
                <w:lang w:val="en-US"/>
              </w:rPr>
              <w:t xml:space="preserve">Ability to </w:t>
            </w:r>
            <w:r>
              <w:rPr>
                <w:lang w:val="en-US"/>
              </w:rPr>
              <w:t>engage in theoretical and experimental research in the field of historical knowledge, e.g., with the application o</w:t>
            </w:r>
            <w:r w:rsidR="004B45B2">
              <w:rPr>
                <w:lang w:val="en-US"/>
              </w:rPr>
              <w:t>f</w:t>
            </w:r>
            <w:r>
              <w:rPr>
                <w:lang w:val="en-US"/>
              </w:rPr>
              <w:t xml:space="preserve"> the latest informati</w:t>
            </w:r>
            <w:r w:rsidR="00E40BFB">
              <w:rPr>
                <w:lang w:val="en-US"/>
              </w:rPr>
              <w:t>on/communications technologies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11" w:type="dxa"/>
            </w:tcMar>
          </w:tcPr>
          <w:p w:rsidR="00466BCB" w:rsidRPr="00DF140F" w:rsidRDefault="00466BCB">
            <w:pPr>
              <w:spacing w:after="0"/>
              <w:ind w:left="0" w:right="40" w:firstLine="0"/>
              <w:jc w:val="left"/>
              <w:rPr>
                <w:sz w:val="20"/>
                <w:lang w:val="en-US"/>
              </w:rPr>
            </w:pPr>
            <w:r w:rsidRPr="00DF140F">
              <w:rPr>
                <w:lang w:val="en-US"/>
              </w:rPr>
              <w:t xml:space="preserve">Application of innovative information/communication technologies in drawing up and presenting the project </w:t>
            </w:r>
          </w:p>
        </w:tc>
      </w:tr>
      <w:tr w:rsidR="00AD4A48" w:rsidRPr="00833AD7">
        <w:trPr>
          <w:trHeight w:val="3392"/>
        </w:trPr>
        <w:tc>
          <w:tcPr>
            <w:tcW w:w="1" w:type="dxa"/>
            <w:tcMar>
              <w:top w:w="128" w:type="dxa"/>
              <w:left w:w="79" w:type="dxa"/>
              <w:right w:w="11" w:type="dxa"/>
            </w:tcMar>
          </w:tcPr>
          <w:p w:rsidR="00AD4A48" w:rsidRPr="00DF140F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11" w:type="dxa"/>
            </w:tcMar>
          </w:tcPr>
          <w:p w:rsidR="00AD4A48" w:rsidRDefault="004B45B2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G</w:t>
            </w:r>
            <w:r w:rsidR="00C248C7">
              <w:rPr>
                <w:lang w:val="en-US"/>
              </w:rPr>
              <w:t>PC</w:t>
            </w:r>
            <w:r w:rsidR="001730BC">
              <w:t>-2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11" w:type="dxa"/>
            </w:tcMar>
          </w:tcPr>
          <w:p w:rsidR="00AD4A48" w:rsidRPr="00331DC7" w:rsidRDefault="00331DC7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331DC7">
              <w:rPr>
                <w:lang w:val="en-US"/>
              </w:rPr>
              <w:t xml:space="preserve">Ability to develop new analytical methods and their application in </w:t>
            </w:r>
            <w:r w:rsidR="00DF140F" w:rsidRPr="00331DC7">
              <w:rPr>
                <w:lang w:val="en-US"/>
              </w:rPr>
              <w:t>independent</w:t>
            </w:r>
            <w:r w:rsidRPr="00331DC7">
              <w:rPr>
                <w:lang w:val="en-US"/>
              </w:rPr>
              <w:t xml:space="preserve"> research work in historical knowledge with </w:t>
            </w:r>
            <w:r w:rsidR="00E40BFB">
              <w:rPr>
                <w:lang w:val="en-US"/>
              </w:rPr>
              <w:t xml:space="preserve">due </w:t>
            </w:r>
            <w:r w:rsidRPr="00331DC7">
              <w:rPr>
                <w:lang w:val="en-US"/>
              </w:rPr>
              <w:t xml:space="preserve">consideration of copyright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11" w:type="dxa"/>
            </w:tcMar>
          </w:tcPr>
          <w:p w:rsidR="00AD4A48" w:rsidRPr="007F615F" w:rsidRDefault="007F615F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7F615F">
              <w:rPr>
                <w:lang w:val="en-US"/>
              </w:rPr>
              <w:t>Project's accuracy in terms of copyright</w:t>
            </w:r>
            <w:r w:rsidR="002D6974" w:rsidRPr="00833AD7">
              <w:rPr>
                <w:lang w:val="en-US"/>
              </w:rPr>
              <w:t xml:space="preserve"> </w:t>
            </w:r>
            <w:r w:rsidR="002D6974">
              <w:rPr>
                <w:lang w:val="en-US"/>
              </w:rPr>
              <w:t>compliance</w:t>
            </w:r>
            <w:r w:rsidRPr="007F615F">
              <w:rPr>
                <w:lang w:val="en-US"/>
              </w:rPr>
              <w:t xml:space="preserve"> in the development of individual research materials </w:t>
            </w:r>
          </w:p>
        </w:tc>
      </w:tr>
    </w:tbl>
    <w:p w:rsidR="00AD4A48" w:rsidRPr="007F615F" w:rsidRDefault="00AD4A48">
      <w:pPr>
        <w:spacing w:after="0"/>
        <w:ind w:left="-1277" w:right="212" w:firstLine="0"/>
        <w:jc w:val="left"/>
        <w:rPr>
          <w:lang w:val="en-US"/>
        </w:rPr>
      </w:pPr>
    </w:p>
    <w:tbl>
      <w:tblPr>
        <w:tblW w:w="0" w:type="auto"/>
        <w:tblInd w:w="29" w:type="dxa"/>
        <w:tblLayout w:type="fixed"/>
        <w:tblCellMar>
          <w:top w:w="128" w:type="dxa"/>
          <w:left w:w="79" w:type="dxa"/>
          <w:right w:w="9" w:type="dxa"/>
        </w:tblCellMar>
        <w:tblLook w:val="04A0" w:firstRow="1" w:lastRow="0" w:firstColumn="1" w:lastColumn="0" w:noHBand="0" w:noVBand="1"/>
      </w:tblPr>
      <w:tblGrid>
        <w:gridCol w:w="108"/>
        <w:gridCol w:w="2234"/>
        <w:gridCol w:w="3543"/>
        <w:gridCol w:w="3970"/>
      </w:tblGrid>
      <w:tr w:rsidR="00AD4A48" w:rsidRPr="001E5319">
        <w:trPr>
          <w:trHeight w:val="1779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7F615F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2D6974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G</w:t>
            </w:r>
            <w:r w:rsidR="00C248C7">
              <w:rPr>
                <w:lang w:val="en-US"/>
              </w:rPr>
              <w:t>PC</w:t>
            </w:r>
            <w:r w:rsidR="001730BC">
              <w:t>-3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Pr="006365E4" w:rsidRDefault="006365E4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Readiness to organize team research work in historical analysis </w:t>
            </w:r>
            <w:r w:rsidR="001730BC" w:rsidRPr="006365E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DF140F" w:rsidRPr="00DF140F" w:rsidRDefault="00DF140F" w:rsidP="00DF140F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DF140F">
              <w:rPr>
                <w:lang w:val="en-US"/>
              </w:rPr>
              <w:t xml:space="preserve">Breakdown of prospects for the implementation of </w:t>
            </w:r>
            <w:r>
              <w:rPr>
                <w:lang w:val="en-US"/>
              </w:rPr>
              <w:t xml:space="preserve">students’ </w:t>
            </w:r>
            <w:r w:rsidRPr="00DF140F">
              <w:rPr>
                <w:lang w:val="en-US"/>
              </w:rPr>
              <w:t xml:space="preserve">academic/research </w:t>
            </w:r>
            <w:r>
              <w:rPr>
                <w:lang w:val="en-US"/>
              </w:rPr>
              <w:t xml:space="preserve">projects relying on the </w:t>
            </w:r>
            <w:r w:rsidR="002D6974">
              <w:rPr>
                <w:lang w:val="en-US"/>
              </w:rPr>
              <w:t xml:space="preserve">presented </w:t>
            </w:r>
            <w:r>
              <w:rPr>
                <w:lang w:val="en-US"/>
              </w:rPr>
              <w:t xml:space="preserve">project as basis </w:t>
            </w:r>
          </w:p>
        </w:tc>
      </w:tr>
      <w:tr w:rsidR="00AD4A48" w:rsidRPr="00833AD7">
        <w:trPr>
          <w:trHeight w:val="2102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DF140F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2D6974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G</w:t>
            </w:r>
            <w:r w:rsidR="00C248C7">
              <w:rPr>
                <w:lang w:val="en-US"/>
              </w:rPr>
              <w:t>PC</w:t>
            </w:r>
            <w:r w:rsidR="00C248C7">
              <w:t>-</w:t>
            </w:r>
            <w:r w:rsidR="001730BC">
              <w:t>4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Pr="006365E4" w:rsidRDefault="006365E4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6365E4">
              <w:rPr>
                <w:lang w:val="en-US"/>
              </w:rPr>
              <w:t>Ability to plan, carry out and assess instructional processes in institutions of higher educat</w:t>
            </w:r>
            <w:r>
              <w:rPr>
                <w:lang w:val="en-US"/>
              </w:rPr>
              <w:t>i</w:t>
            </w:r>
            <w:r w:rsidRPr="006365E4">
              <w:rPr>
                <w:lang w:val="en-US"/>
              </w:rPr>
              <w:t xml:space="preserve">on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6365E4" w:rsidRPr="006365E4" w:rsidRDefault="006365E4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6365E4">
              <w:rPr>
                <w:lang w:val="en-US"/>
              </w:rPr>
              <w:t xml:space="preserve">Accuracy of course organization and </w:t>
            </w:r>
            <w:r w:rsidR="002D6974">
              <w:rPr>
                <w:lang w:val="en-US"/>
              </w:rPr>
              <w:t xml:space="preserve">student </w:t>
            </w:r>
            <w:r w:rsidRPr="006365E4">
              <w:rPr>
                <w:lang w:val="en-US"/>
              </w:rPr>
              <w:t xml:space="preserve">evaluation criteria </w:t>
            </w:r>
          </w:p>
        </w:tc>
      </w:tr>
      <w:tr w:rsidR="00AD4A48" w:rsidRPr="00833AD7">
        <w:trPr>
          <w:trHeight w:val="3389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6365E4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2D6974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G</w:t>
            </w:r>
            <w:r w:rsidR="00C248C7">
              <w:rPr>
                <w:lang w:val="en-US"/>
              </w:rPr>
              <w:t>PC</w:t>
            </w:r>
            <w:r w:rsidR="00C248C7">
              <w:t>-</w:t>
            </w:r>
            <w:r w:rsidR="001730BC">
              <w:t>5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E43161" w:rsidRPr="00E43161" w:rsidRDefault="00E43161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E43161">
              <w:rPr>
                <w:lang w:val="en-US"/>
              </w:rPr>
              <w:t xml:space="preserve">Ability to select (with </w:t>
            </w:r>
            <w:r w:rsidR="007F615F" w:rsidRPr="00E43161">
              <w:rPr>
                <w:lang w:val="en-US"/>
              </w:rPr>
              <w:t>justification</w:t>
            </w:r>
            <w:r w:rsidRPr="00E43161">
              <w:rPr>
                <w:lang w:val="en-US"/>
              </w:rPr>
              <w:t>) and effective</w:t>
            </w:r>
            <w:r w:rsidR="002D6974">
              <w:rPr>
                <w:lang w:val="en-US"/>
              </w:rPr>
              <w:t>ly</w:t>
            </w:r>
            <w:r w:rsidRPr="00E43161">
              <w:rPr>
                <w:lang w:val="en-US"/>
              </w:rPr>
              <w:t xml:space="preserve"> utilize education </w:t>
            </w:r>
            <w:r w:rsidR="007F615F" w:rsidRPr="00E43161">
              <w:rPr>
                <w:lang w:val="en-US"/>
              </w:rPr>
              <w:t>technologies</w:t>
            </w:r>
            <w:r w:rsidRPr="00E43161">
              <w:rPr>
                <w:lang w:val="en-US"/>
              </w:rPr>
              <w:t xml:space="preserve">, methods and teaching methods for the </w:t>
            </w:r>
            <w:r w:rsidR="007F615F" w:rsidRPr="00E43161">
              <w:rPr>
                <w:lang w:val="en-US"/>
              </w:rPr>
              <w:t>purpose</w:t>
            </w:r>
            <w:r w:rsidRPr="00E43161">
              <w:rPr>
                <w:lang w:val="en-US"/>
              </w:rPr>
              <w:t xml:space="preserve"> of ensuring planned </w:t>
            </w:r>
            <w:r w:rsidR="007F615F" w:rsidRPr="00E43161">
              <w:rPr>
                <w:lang w:val="en-US"/>
              </w:rPr>
              <w:t>level</w:t>
            </w:r>
            <w:r w:rsidRPr="00E43161">
              <w:rPr>
                <w:lang w:val="en-US"/>
              </w:rPr>
              <w:t xml:space="preserve"> of personal and professional development of learners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DF140F" w:rsidRPr="00DF140F" w:rsidRDefault="002D6974">
            <w:pPr>
              <w:spacing w:after="0"/>
              <w:ind w:left="0" w:right="396" w:firstLine="0"/>
              <w:rPr>
                <w:sz w:val="20"/>
                <w:lang w:val="en-US"/>
              </w:rPr>
            </w:pPr>
            <w:r>
              <w:rPr>
                <w:lang w:val="en-US"/>
              </w:rPr>
              <w:t>Appropriateness</w:t>
            </w:r>
            <w:r w:rsidRPr="00DF140F">
              <w:rPr>
                <w:lang w:val="en-US"/>
              </w:rPr>
              <w:t xml:space="preserve"> </w:t>
            </w:r>
            <w:r w:rsidR="00DF140F">
              <w:rPr>
                <w:lang w:val="en-US"/>
              </w:rPr>
              <w:t xml:space="preserve">of applied educational technologies </w:t>
            </w:r>
            <w:r>
              <w:rPr>
                <w:lang w:val="en-US"/>
              </w:rPr>
              <w:t>to</w:t>
            </w:r>
            <w:r w:rsidR="00DF140F">
              <w:rPr>
                <w:lang w:val="en-US"/>
              </w:rPr>
              <w:t xml:space="preserve"> the project’s </w:t>
            </w:r>
            <w:r>
              <w:rPr>
                <w:lang w:val="en-US"/>
              </w:rPr>
              <w:t xml:space="preserve">purpose </w:t>
            </w:r>
          </w:p>
        </w:tc>
      </w:tr>
      <w:tr w:rsidR="00AD4A48" w:rsidRPr="00833AD7">
        <w:trPr>
          <w:trHeight w:val="1781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DF140F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2D6974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G</w:t>
            </w:r>
            <w:r w:rsidR="00C248C7">
              <w:rPr>
                <w:lang w:val="en-US"/>
              </w:rPr>
              <w:t>PC</w:t>
            </w:r>
            <w:r w:rsidR="00C248C7">
              <w:t>-</w:t>
            </w:r>
            <w:r w:rsidR="001730BC">
              <w:t>6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6365E4" w:rsidRPr="006365E4" w:rsidRDefault="006365E4">
            <w:pPr>
              <w:spacing w:after="0"/>
              <w:ind w:left="0" w:right="30" w:firstLine="0"/>
              <w:jc w:val="left"/>
              <w:rPr>
                <w:sz w:val="20"/>
                <w:lang w:val="en-US"/>
              </w:rPr>
            </w:pPr>
            <w:r w:rsidRPr="006365E4">
              <w:rPr>
                <w:lang w:val="en-US"/>
              </w:rPr>
              <w:t xml:space="preserve">Ability to develop integrated </w:t>
            </w:r>
            <w:r w:rsidR="00813138" w:rsidRPr="006365E4">
              <w:rPr>
                <w:lang w:val="en-US"/>
              </w:rPr>
              <w:t>methodological</w:t>
            </w:r>
            <w:r w:rsidRPr="006365E4">
              <w:rPr>
                <w:lang w:val="en-US"/>
              </w:rPr>
              <w:t xml:space="preserve"> support for taught subjects/</w:t>
            </w:r>
            <w:r w:rsidR="002D6974">
              <w:rPr>
                <w:lang w:val="en-US"/>
              </w:rPr>
              <w:t>modules</w:t>
            </w:r>
            <w:r w:rsidR="002D6974" w:rsidRPr="006365E4">
              <w:rPr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311F60" w:rsidRPr="00311F60" w:rsidRDefault="00311F60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>
              <w:rPr>
                <w:lang w:val="en-US"/>
              </w:rPr>
              <w:t>Quality of academic/methodological support for</w:t>
            </w:r>
            <w:r w:rsidR="00F41406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project</w:t>
            </w:r>
          </w:p>
        </w:tc>
      </w:tr>
      <w:tr w:rsidR="00AD4A48" w:rsidRPr="00833AD7">
        <w:trPr>
          <w:trHeight w:val="1457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311F60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CA59A4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G</w:t>
            </w:r>
            <w:r w:rsidR="00C248C7">
              <w:rPr>
                <w:lang w:val="en-US"/>
              </w:rPr>
              <w:t>PC</w:t>
            </w:r>
            <w:r w:rsidR="00C248C7">
              <w:t>-</w:t>
            </w:r>
            <w:r w:rsidR="001730BC">
              <w:t>7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Pr="00813138" w:rsidRDefault="00813138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813138">
              <w:rPr>
                <w:lang w:val="en-US"/>
              </w:rPr>
              <w:t xml:space="preserve">Ability to follow ethical norms in one's professional activities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Pr="00813138" w:rsidRDefault="001E5319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Academic integrity</w:t>
            </w:r>
            <w:r w:rsidR="00813138" w:rsidRPr="00813138">
              <w:rPr>
                <w:lang w:val="en-US"/>
              </w:rPr>
              <w:t xml:space="preserve"> in project contents and applied educational technologies</w:t>
            </w:r>
          </w:p>
        </w:tc>
      </w:tr>
      <w:tr w:rsidR="00AD4A48" w:rsidRPr="00833AD7">
        <w:trPr>
          <w:trHeight w:val="2749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813138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CA59A4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P</w:t>
            </w:r>
            <w:r w:rsidR="00E43161">
              <w:rPr>
                <w:lang w:val="en-US"/>
              </w:rPr>
              <w:t>C</w:t>
            </w:r>
            <w:r w:rsidR="001730BC">
              <w:t>-1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E43161" w:rsidRPr="00E43161" w:rsidRDefault="00F41406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E43161">
              <w:rPr>
                <w:lang w:val="en-US"/>
              </w:rPr>
              <w:t>Abi</w:t>
            </w:r>
            <w:r>
              <w:rPr>
                <w:lang w:val="en-US"/>
              </w:rPr>
              <w:t xml:space="preserve">lity </w:t>
            </w:r>
            <w:r w:rsidR="00E43161" w:rsidRPr="00E43161">
              <w:rPr>
                <w:lang w:val="en-US"/>
              </w:rPr>
              <w:t xml:space="preserve">to </w:t>
            </w:r>
            <w:r w:rsidR="00CA59A4">
              <w:rPr>
                <w:lang w:val="en-US"/>
              </w:rPr>
              <w:t>explicate</w:t>
            </w:r>
            <w:r w:rsidR="00CA59A4" w:rsidRPr="00E43161">
              <w:rPr>
                <w:lang w:val="en-US"/>
              </w:rPr>
              <w:t xml:space="preserve"> </w:t>
            </w:r>
            <w:r w:rsidR="00E43161" w:rsidRPr="00E43161">
              <w:rPr>
                <w:lang w:val="en-US"/>
              </w:rPr>
              <w:t xml:space="preserve">a specific worldview, philosophical and paradigm-based foundation of particular historical/humanities knowledge </w:t>
            </w:r>
          </w:p>
          <w:p w:rsidR="00E43161" w:rsidRPr="00E43161" w:rsidRDefault="00E43161">
            <w:pPr>
              <w:spacing w:after="0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E43161" w:rsidRPr="00E43161" w:rsidRDefault="00E43161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E43161">
              <w:rPr>
                <w:lang w:val="en-US"/>
              </w:rPr>
              <w:t xml:space="preserve">Depth of thinking and </w:t>
            </w:r>
            <w:r w:rsidR="00CA59A4">
              <w:rPr>
                <w:lang w:val="en-US"/>
              </w:rPr>
              <w:t>explic</w:t>
            </w:r>
            <w:r w:rsidR="00CA59A4" w:rsidRPr="00E43161">
              <w:rPr>
                <w:lang w:val="en-US"/>
              </w:rPr>
              <w:t xml:space="preserve">ation </w:t>
            </w:r>
            <w:r w:rsidRPr="00E43161">
              <w:rPr>
                <w:lang w:val="en-US"/>
              </w:rPr>
              <w:t xml:space="preserve">of the </w:t>
            </w:r>
            <w:r w:rsidR="00DC2987" w:rsidRPr="00E43161">
              <w:rPr>
                <w:lang w:val="en-US"/>
              </w:rPr>
              <w:t>project’s</w:t>
            </w:r>
            <w:r w:rsidRPr="00E43161">
              <w:rPr>
                <w:lang w:val="en-US"/>
              </w:rPr>
              <w:t xml:space="preserve"> </w:t>
            </w:r>
            <w:r w:rsidR="00DC2987" w:rsidRPr="00E43161">
              <w:rPr>
                <w:lang w:val="en-US"/>
              </w:rPr>
              <w:t>worldview</w:t>
            </w:r>
            <w:r w:rsidRPr="00E43161">
              <w:rPr>
                <w:lang w:val="en-US"/>
              </w:rPr>
              <w:t xml:space="preserve"> and paradigm foundations </w:t>
            </w:r>
          </w:p>
        </w:tc>
      </w:tr>
      <w:tr w:rsidR="00AD4A48" w:rsidRPr="00833AD7">
        <w:trPr>
          <w:trHeight w:val="2422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E43161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CA59A4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P</w:t>
            </w:r>
            <w:r w:rsidR="00E43161">
              <w:rPr>
                <w:lang w:val="en-US"/>
              </w:rPr>
              <w:t>C</w:t>
            </w:r>
            <w:r w:rsidR="001730BC">
              <w:t>-2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311F60" w:rsidRPr="00311F60" w:rsidRDefault="00311F60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311F60">
              <w:rPr>
                <w:lang w:val="en-US"/>
              </w:rPr>
              <w:t>Ability to identify</w:t>
            </w:r>
            <w:r w:rsidR="00DF43DE" w:rsidRPr="00833AD7">
              <w:rPr>
                <w:lang w:val="en-US"/>
              </w:rPr>
              <w:t xml:space="preserve"> (</w:t>
            </w:r>
            <w:r w:rsidR="00DF43DE">
              <w:rPr>
                <w:lang w:val="en-US"/>
              </w:rPr>
              <w:t>set)</w:t>
            </w:r>
            <w:r w:rsidRPr="00311F60">
              <w:rPr>
                <w:lang w:val="en-US"/>
              </w:rPr>
              <w:t xml:space="preserve"> problems and their relevance/</w:t>
            </w:r>
            <w:r w:rsidR="00DF43DE">
              <w:rPr>
                <w:lang w:val="en-US"/>
              </w:rPr>
              <w:t>embed</w:t>
            </w:r>
            <w:r w:rsidRPr="00311F60">
              <w:rPr>
                <w:lang w:val="en-US"/>
              </w:rPr>
              <w:t xml:space="preserve"> one's own research in contemporary historical/humanities knowledge.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311F60" w:rsidRPr="00311F60" w:rsidRDefault="00311F60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311F60">
              <w:rPr>
                <w:lang w:val="en-US"/>
              </w:rPr>
              <w:t>Accuracy in establish</w:t>
            </w:r>
            <w:r w:rsidR="00207C34">
              <w:rPr>
                <w:lang w:val="en-US"/>
              </w:rPr>
              <w:t>ment</w:t>
            </w:r>
            <w:r w:rsidRPr="00311F60">
              <w:rPr>
                <w:lang w:val="en-US"/>
              </w:rPr>
              <w:t xml:space="preserve"> of core problem posed by project and its correlation with current state of historical knowledge </w:t>
            </w:r>
          </w:p>
        </w:tc>
      </w:tr>
      <w:tr w:rsidR="00AD4A48" w:rsidRPr="00833AD7">
        <w:trPr>
          <w:trHeight w:val="3370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311F60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DF43DE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P</w:t>
            </w:r>
            <w:r w:rsidR="00E43161">
              <w:rPr>
                <w:lang w:val="en-US"/>
              </w:rPr>
              <w:t>C</w:t>
            </w:r>
            <w:r w:rsidR="001730BC">
              <w:t>-3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E43161" w:rsidRPr="00D350AC" w:rsidRDefault="00E43161" w:rsidP="00D350AC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D350AC">
              <w:rPr>
                <w:lang w:val="en-US"/>
              </w:rPr>
              <w:t xml:space="preserve">Ability to develop a historiographic base for </w:t>
            </w:r>
            <w:r w:rsidR="00D350AC">
              <w:rPr>
                <w:lang w:val="en-US"/>
              </w:rPr>
              <w:t>research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and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carry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out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histor</w:t>
            </w:r>
            <w:r w:rsidR="00DF43DE">
              <w:rPr>
                <w:lang w:val="en-US"/>
              </w:rPr>
              <w:t>io</w:t>
            </w:r>
            <w:r w:rsidR="00D350AC">
              <w:rPr>
                <w:lang w:val="en-US"/>
              </w:rPr>
              <w:t>graphical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analysis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on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the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basis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of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explication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of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the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paradigm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basis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and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deconstruction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of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historiographic</w:t>
            </w:r>
            <w:r w:rsidR="00D350AC" w:rsidRPr="00D350AC">
              <w:rPr>
                <w:lang w:val="en-US"/>
              </w:rPr>
              <w:t xml:space="preserve"> </w:t>
            </w:r>
            <w:r w:rsidR="00D350AC">
              <w:rPr>
                <w:lang w:val="en-US"/>
              </w:rPr>
              <w:t>processes</w:t>
            </w:r>
            <w:r w:rsidR="00D350AC" w:rsidRPr="00D350AC">
              <w:rPr>
                <w:lang w:val="en-US"/>
              </w:rPr>
              <w:t xml:space="preserve">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Pr="00E43161" w:rsidRDefault="00E43161">
            <w:pPr>
              <w:spacing w:after="0"/>
              <w:ind w:left="0" w:right="69" w:firstLine="0"/>
              <w:rPr>
                <w:lang w:val="en-US"/>
              </w:rPr>
            </w:pPr>
            <w:r w:rsidRPr="00E43161">
              <w:rPr>
                <w:lang w:val="en-US"/>
              </w:rPr>
              <w:t xml:space="preserve">Completeness and representativeness of historiographical foundations of the </w:t>
            </w:r>
            <w:r w:rsidR="00D350AC" w:rsidRPr="00E43161">
              <w:rPr>
                <w:lang w:val="en-US"/>
              </w:rPr>
              <w:t>project</w:t>
            </w:r>
            <w:r w:rsidRPr="00E43161">
              <w:rPr>
                <w:lang w:val="en-US"/>
              </w:rPr>
              <w:t xml:space="preserve">, </w:t>
            </w:r>
            <w:r w:rsidR="00D350AC" w:rsidRPr="00E43161">
              <w:rPr>
                <w:lang w:val="en-US"/>
              </w:rPr>
              <w:t>accuracy</w:t>
            </w:r>
            <w:r w:rsidRPr="00E43161">
              <w:rPr>
                <w:lang w:val="en-US"/>
              </w:rPr>
              <w:t xml:space="preserve"> </w:t>
            </w:r>
            <w:r w:rsidR="00D350AC" w:rsidRPr="00E43161">
              <w:rPr>
                <w:lang w:val="en-US"/>
              </w:rPr>
              <w:t>and</w:t>
            </w:r>
            <w:r w:rsidRPr="00E43161">
              <w:rPr>
                <w:lang w:val="en-US"/>
              </w:rPr>
              <w:t xml:space="preserve"> completeness of historiographical analysis </w:t>
            </w:r>
          </w:p>
        </w:tc>
      </w:tr>
      <w:tr w:rsidR="00AD4A48" w:rsidRPr="00833AD7">
        <w:trPr>
          <w:trHeight w:val="1457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E43161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CF533E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PC</w:t>
            </w:r>
            <w:r w:rsidR="001730BC">
              <w:t>-4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Pr="005066B1" w:rsidRDefault="005066B1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Ability to form a historical base of research and carry out </w:t>
            </w:r>
            <w:r w:rsidR="00DF43DE">
              <w:rPr>
                <w:lang w:val="en-US"/>
              </w:rPr>
              <w:t xml:space="preserve">source </w:t>
            </w:r>
            <w:r>
              <w:rPr>
                <w:lang w:val="en-US"/>
              </w:rPr>
              <w:t xml:space="preserve">analysis </w:t>
            </w:r>
            <w:r w:rsidR="001730BC" w:rsidRPr="005066B1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8622DB" w:rsidRPr="008622DB" w:rsidRDefault="008622DB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8622DB">
              <w:rPr>
                <w:lang w:val="en-US"/>
              </w:rPr>
              <w:t>C</w:t>
            </w:r>
            <w:r>
              <w:rPr>
                <w:lang w:val="en-US"/>
              </w:rPr>
              <w:t>o</w:t>
            </w:r>
            <w:r w:rsidRPr="008622DB">
              <w:rPr>
                <w:lang w:val="en-US"/>
              </w:rPr>
              <w:t xml:space="preserve">mpleteness </w:t>
            </w:r>
            <w:r>
              <w:rPr>
                <w:lang w:val="en-US"/>
              </w:rPr>
              <w:t>and representativeness of project’s historical</w:t>
            </w:r>
            <w:r w:rsidR="00DF43DE">
              <w:rPr>
                <w:lang w:val="en-US"/>
              </w:rPr>
              <w:t xml:space="preserve"> source</w:t>
            </w:r>
            <w:r>
              <w:rPr>
                <w:lang w:val="en-US"/>
              </w:rPr>
              <w:t xml:space="preserve"> basis, accuracy and completeness of </w:t>
            </w:r>
            <w:r w:rsidR="00DF43DE">
              <w:rPr>
                <w:lang w:val="en-US"/>
              </w:rPr>
              <w:t xml:space="preserve">source </w:t>
            </w:r>
            <w:r>
              <w:rPr>
                <w:lang w:val="en-US"/>
              </w:rPr>
              <w:t xml:space="preserve">analysis </w:t>
            </w:r>
          </w:p>
        </w:tc>
      </w:tr>
      <w:tr w:rsidR="00AD4A48" w:rsidRPr="00833AD7">
        <w:trPr>
          <w:trHeight w:val="1460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8622DB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CF533E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PC</w:t>
            </w:r>
            <w:r w:rsidR="001730BC">
              <w:t>-5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311F60" w:rsidRPr="00EA0589" w:rsidRDefault="00311F60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EA0589">
              <w:rPr>
                <w:lang w:val="en-US"/>
              </w:rPr>
              <w:t xml:space="preserve">Ability to tally analytical outcomes and </w:t>
            </w:r>
            <w:r w:rsidR="00EA0589">
              <w:rPr>
                <w:lang w:val="en-US"/>
              </w:rPr>
              <w:t>chart</w:t>
            </w:r>
            <w:r w:rsidR="00EA0589" w:rsidRPr="00EA0589">
              <w:rPr>
                <w:lang w:val="en-US"/>
              </w:rPr>
              <w:t xml:space="preserve"> </w:t>
            </w:r>
            <w:r w:rsidR="00EA0589">
              <w:rPr>
                <w:lang w:val="en-US"/>
              </w:rPr>
              <w:t>historical</w:t>
            </w:r>
            <w:r w:rsidR="00EA0589" w:rsidRPr="00EA0589">
              <w:rPr>
                <w:lang w:val="en-US"/>
              </w:rPr>
              <w:t xml:space="preserve"> </w:t>
            </w:r>
            <w:r w:rsidR="00EA0589">
              <w:rPr>
                <w:lang w:val="en-US"/>
              </w:rPr>
              <w:t>trends</w:t>
            </w:r>
            <w:r w:rsidR="00EA0589" w:rsidRPr="00EA0589">
              <w:rPr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EA0589" w:rsidRPr="005066B1" w:rsidRDefault="00EA0589">
            <w:pPr>
              <w:spacing w:after="0"/>
              <w:ind w:left="0" w:right="68" w:firstLine="0"/>
              <w:rPr>
                <w:sz w:val="20"/>
                <w:lang w:val="en-US"/>
              </w:rPr>
            </w:pPr>
            <w:r w:rsidRPr="005066B1">
              <w:rPr>
                <w:lang w:val="en-US"/>
              </w:rPr>
              <w:t>Logical and well-founded pr</w:t>
            </w:r>
            <w:r w:rsidR="005066B1" w:rsidRPr="005066B1">
              <w:rPr>
                <w:lang w:val="en-US"/>
              </w:rPr>
              <w:t>esentation of historical tenden</w:t>
            </w:r>
            <w:r w:rsidRPr="005066B1">
              <w:rPr>
                <w:lang w:val="en-US"/>
              </w:rPr>
              <w:t>c</w:t>
            </w:r>
            <w:r w:rsidR="005066B1">
              <w:rPr>
                <w:lang w:val="en-US"/>
              </w:rPr>
              <w:t>i</w:t>
            </w:r>
            <w:r w:rsidR="00F41406">
              <w:rPr>
                <w:lang w:val="en-US"/>
              </w:rPr>
              <w:t>es</w:t>
            </w:r>
          </w:p>
        </w:tc>
      </w:tr>
      <w:tr w:rsidR="00AD4A48" w:rsidRPr="00833AD7">
        <w:trPr>
          <w:trHeight w:val="1778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5066B1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D350AC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PC</w:t>
            </w:r>
            <w:r w:rsidR="001730BC">
              <w:t>-6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8622DB" w:rsidRPr="00D350AC" w:rsidRDefault="008622DB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D350AC">
              <w:rPr>
                <w:lang w:val="en-US"/>
              </w:rPr>
              <w:t xml:space="preserve">Ability to </w:t>
            </w:r>
            <w:r w:rsidR="00CF533E">
              <w:rPr>
                <w:lang w:val="en-US"/>
              </w:rPr>
              <w:t>develop and p</w:t>
            </w:r>
            <w:r w:rsidR="00D350AC">
              <w:rPr>
                <w:lang w:val="en-US"/>
              </w:rPr>
              <w:t xml:space="preserve">resent research outcomes to the academic community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5066B1" w:rsidRPr="005066B1" w:rsidRDefault="005066B1" w:rsidP="005066B1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5066B1">
              <w:rPr>
                <w:lang w:val="en-US"/>
              </w:rPr>
              <w:t>A</w:t>
            </w:r>
            <w:r>
              <w:rPr>
                <w:lang w:val="en-US"/>
              </w:rPr>
              <w:t>c</w:t>
            </w:r>
            <w:r w:rsidRPr="005066B1">
              <w:rPr>
                <w:lang w:val="en-US"/>
              </w:rPr>
              <w:t xml:space="preserve">curacy </w:t>
            </w:r>
            <w:r>
              <w:rPr>
                <w:lang w:val="en-US"/>
              </w:rPr>
              <w:t>in</w:t>
            </w:r>
            <w:r w:rsidRPr="005066B1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project</w:t>
            </w:r>
            <w:r w:rsidRPr="005066B1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5066B1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formulation</w:t>
            </w:r>
            <w:r w:rsidRPr="005066B1">
              <w:rPr>
                <w:lang w:val="en-US"/>
              </w:rPr>
              <w:t xml:space="preserve">: </w:t>
            </w:r>
            <w:r>
              <w:rPr>
                <w:lang w:val="en-US"/>
              </w:rPr>
              <w:t>correctness</w:t>
            </w:r>
            <w:r w:rsidRPr="005066B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5066B1">
              <w:rPr>
                <w:lang w:val="en-US"/>
              </w:rPr>
              <w:t xml:space="preserve"> </w:t>
            </w:r>
            <w:r>
              <w:rPr>
                <w:lang w:val="en-US"/>
              </w:rPr>
              <w:t>bibliographical</w:t>
            </w:r>
            <w:r w:rsidRPr="005066B1">
              <w:rPr>
                <w:lang w:val="en-US"/>
              </w:rPr>
              <w:t xml:space="preserve"> </w:t>
            </w:r>
            <w:r>
              <w:rPr>
                <w:lang w:val="en-US"/>
              </w:rPr>
              <w:t>sources</w:t>
            </w:r>
            <w:r w:rsidRPr="005066B1">
              <w:rPr>
                <w:lang w:val="en-US"/>
              </w:rPr>
              <w:t xml:space="preserve">, </w:t>
            </w:r>
            <w:r>
              <w:rPr>
                <w:lang w:val="en-US"/>
              </w:rPr>
              <w:t>literacy</w:t>
            </w:r>
            <w:r w:rsidRPr="005066B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5066B1">
              <w:rPr>
                <w:lang w:val="en-US"/>
              </w:rPr>
              <w:t xml:space="preserve"> </w:t>
            </w:r>
            <w:r>
              <w:rPr>
                <w:lang w:val="en-US"/>
              </w:rPr>
              <w:t>expression</w:t>
            </w:r>
            <w:r w:rsidRPr="005066B1">
              <w:rPr>
                <w:lang w:val="en-US"/>
              </w:rPr>
              <w:t xml:space="preserve">, </w:t>
            </w:r>
            <w:r>
              <w:rPr>
                <w:lang w:val="en-US"/>
              </w:rPr>
              <w:t>strictness</w:t>
            </w:r>
            <w:r w:rsidRPr="005066B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5066B1">
              <w:rPr>
                <w:lang w:val="en-US"/>
              </w:rPr>
              <w:t xml:space="preserve"> </w:t>
            </w:r>
            <w:r>
              <w:rPr>
                <w:lang w:val="en-US"/>
              </w:rPr>
              <w:t>technical</w:t>
            </w:r>
            <w:r w:rsidRPr="005066B1">
              <w:rPr>
                <w:lang w:val="en-US"/>
              </w:rPr>
              <w:t xml:space="preserve"> </w:t>
            </w:r>
            <w:r>
              <w:rPr>
                <w:lang w:val="en-US"/>
              </w:rPr>
              <w:t>editing</w:t>
            </w:r>
            <w:r w:rsidRPr="005066B1">
              <w:rPr>
                <w:lang w:val="en-US"/>
              </w:rPr>
              <w:t xml:space="preserve"> </w:t>
            </w:r>
          </w:p>
        </w:tc>
      </w:tr>
    </w:tbl>
    <w:p w:rsidR="00AD4A48" w:rsidRPr="005066B1" w:rsidRDefault="001730BC">
      <w:pPr>
        <w:spacing w:after="0"/>
        <w:ind w:left="0" w:right="0" w:firstLine="0"/>
        <w:jc w:val="left"/>
        <w:rPr>
          <w:lang w:val="en-US"/>
        </w:rPr>
      </w:pPr>
      <w:r w:rsidRPr="005066B1">
        <w:rPr>
          <w:lang w:val="en-US"/>
        </w:rPr>
        <w:t xml:space="preserve"> </w:t>
      </w:r>
    </w:p>
    <w:p w:rsidR="00AD4A48" w:rsidRPr="005066B1" w:rsidRDefault="001730BC">
      <w:pPr>
        <w:spacing w:after="31"/>
        <w:ind w:left="566" w:right="0" w:firstLine="0"/>
        <w:jc w:val="left"/>
        <w:rPr>
          <w:lang w:val="en-US"/>
        </w:rPr>
      </w:pPr>
      <w:r w:rsidRPr="005066B1">
        <w:rPr>
          <w:lang w:val="en-US"/>
        </w:rPr>
        <w:t xml:space="preserve"> </w:t>
      </w:r>
    </w:p>
    <w:p w:rsidR="00AD4A48" w:rsidRPr="00833AD7" w:rsidRDefault="001730BC">
      <w:pPr>
        <w:pStyle w:val="2"/>
        <w:ind w:left="293" w:right="0" w:firstLine="0"/>
        <w:rPr>
          <w:lang w:val="en-US"/>
        </w:rPr>
      </w:pPr>
      <w:r w:rsidRPr="00974A20">
        <w:rPr>
          <w:lang w:val="en-US"/>
        </w:rPr>
        <w:t>II</w:t>
      </w:r>
      <w:r w:rsidRPr="00833AD7">
        <w:rPr>
          <w:lang w:val="en-US"/>
        </w:rPr>
        <w:t>.3.</w:t>
      </w:r>
      <w:r w:rsidRPr="00833AD7">
        <w:rPr>
          <w:rFonts w:ascii="Arial" w:hAnsi="Arial"/>
          <w:lang w:val="en-US"/>
        </w:rPr>
        <w:t xml:space="preserve"> </w:t>
      </w:r>
      <w:r w:rsidR="00D350AC">
        <w:rPr>
          <w:lang w:val="en-US"/>
        </w:rPr>
        <w:t>State</w:t>
      </w:r>
      <w:r w:rsidR="00D350AC" w:rsidRPr="00833AD7">
        <w:rPr>
          <w:lang w:val="en-US"/>
        </w:rPr>
        <w:t xml:space="preserve"> </w:t>
      </w:r>
      <w:r w:rsidR="00207C34">
        <w:rPr>
          <w:lang w:val="en-US"/>
        </w:rPr>
        <w:t>E</w:t>
      </w:r>
      <w:r w:rsidR="00D350AC">
        <w:rPr>
          <w:lang w:val="en-US"/>
        </w:rPr>
        <w:t>xamination</w:t>
      </w:r>
      <w:r w:rsidR="00D350AC" w:rsidRPr="00833AD7">
        <w:rPr>
          <w:lang w:val="en-US"/>
        </w:rPr>
        <w:t xml:space="preserve"> </w:t>
      </w:r>
      <w:r w:rsidR="00207C34">
        <w:rPr>
          <w:lang w:val="en-US"/>
        </w:rPr>
        <w:t>F</w:t>
      </w:r>
      <w:r w:rsidR="00D350AC">
        <w:rPr>
          <w:lang w:val="en-US"/>
        </w:rPr>
        <w:t>ormat</w:t>
      </w:r>
      <w:r w:rsidR="00D350AC" w:rsidRPr="00833AD7">
        <w:rPr>
          <w:lang w:val="en-US"/>
        </w:rPr>
        <w:t xml:space="preserve"> </w:t>
      </w:r>
      <w:r w:rsidRPr="00833AD7">
        <w:rPr>
          <w:lang w:val="en-US"/>
        </w:rPr>
        <w:t xml:space="preserve"> </w:t>
      </w:r>
    </w:p>
    <w:p w:rsidR="00AD4A48" w:rsidRPr="00833AD7" w:rsidRDefault="001730BC">
      <w:pPr>
        <w:spacing w:after="22"/>
        <w:ind w:left="708" w:right="0" w:firstLine="0"/>
        <w:jc w:val="left"/>
        <w:rPr>
          <w:lang w:val="en-US"/>
        </w:rPr>
      </w:pPr>
      <w:r w:rsidRPr="00833AD7">
        <w:rPr>
          <w:lang w:val="en-US"/>
        </w:rPr>
        <w:t xml:space="preserve"> </w:t>
      </w:r>
    </w:p>
    <w:p w:rsidR="00AD4A48" w:rsidRPr="00974A20" w:rsidRDefault="00974A20">
      <w:pPr>
        <w:ind w:left="-15" w:right="56" w:firstLine="708"/>
        <w:rPr>
          <w:lang w:val="en-US"/>
        </w:rPr>
      </w:pPr>
      <w:r>
        <w:rPr>
          <w:lang w:val="en-US"/>
        </w:rPr>
        <w:t xml:space="preserve">State examinations are held as a verbal defense of the academic/methodological project. </w:t>
      </w:r>
    </w:p>
    <w:p w:rsidR="00AD4A48" w:rsidRPr="00331DC7" w:rsidRDefault="00331DC7">
      <w:pPr>
        <w:ind w:left="708" w:right="56" w:firstLine="0"/>
        <w:rPr>
          <w:lang w:val="en-US"/>
        </w:rPr>
      </w:pPr>
      <w:r>
        <w:rPr>
          <w:lang w:val="en-US"/>
        </w:rPr>
        <w:t xml:space="preserve">Duration of report: </w:t>
      </w:r>
      <w:r w:rsidR="001730BC" w:rsidRPr="00331DC7">
        <w:rPr>
          <w:lang w:val="en-US"/>
        </w:rPr>
        <w:t xml:space="preserve">10-15 </w:t>
      </w:r>
      <w:r>
        <w:rPr>
          <w:lang w:val="en-US"/>
        </w:rPr>
        <w:t>minutes</w:t>
      </w:r>
      <w:r w:rsidR="007A479E">
        <w:rPr>
          <w:lang w:val="en-US"/>
        </w:rPr>
        <w:t>;</w:t>
      </w:r>
    </w:p>
    <w:p w:rsidR="00AD4A48" w:rsidRPr="00331DC7" w:rsidRDefault="00331DC7">
      <w:pPr>
        <w:ind w:left="708" w:right="56" w:firstLine="0"/>
        <w:rPr>
          <w:lang w:val="en-US"/>
        </w:rPr>
      </w:pPr>
      <w:r>
        <w:rPr>
          <w:lang w:val="en-US"/>
        </w:rPr>
        <w:t>Recommended size of presentation</w:t>
      </w:r>
      <w:r w:rsidR="00A61719">
        <w:rPr>
          <w:lang w:val="en-US"/>
        </w:rPr>
        <w:t xml:space="preserve"> </w:t>
      </w:r>
      <w:r w:rsidR="001730BC" w:rsidRPr="00331DC7">
        <w:rPr>
          <w:lang w:val="en-US"/>
        </w:rPr>
        <w:t xml:space="preserve">– 7-10 </w:t>
      </w:r>
      <w:r>
        <w:rPr>
          <w:lang w:val="en-US"/>
        </w:rPr>
        <w:t>slides</w:t>
      </w:r>
      <w:r w:rsidRPr="00331DC7">
        <w:rPr>
          <w:lang w:val="en-US"/>
        </w:rPr>
        <w:t>.</w:t>
      </w:r>
      <w:r w:rsidR="001730BC" w:rsidRPr="00331DC7">
        <w:rPr>
          <w:lang w:val="en-US"/>
        </w:rPr>
        <w:t xml:space="preserve">  </w:t>
      </w:r>
    </w:p>
    <w:p w:rsidR="00AD4A48" w:rsidRPr="00331DC7" w:rsidRDefault="001730BC">
      <w:pPr>
        <w:spacing w:after="32"/>
        <w:ind w:left="708" w:right="0" w:firstLine="0"/>
        <w:jc w:val="left"/>
        <w:rPr>
          <w:lang w:val="en-US"/>
        </w:rPr>
      </w:pPr>
      <w:r w:rsidRPr="00331DC7">
        <w:rPr>
          <w:lang w:val="en-US"/>
        </w:rPr>
        <w:t xml:space="preserve"> </w:t>
      </w:r>
    </w:p>
    <w:p w:rsidR="00AD4A48" w:rsidRPr="00681264" w:rsidRDefault="001730BC">
      <w:pPr>
        <w:spacing w:after="0"/>
        <w:ind w:left="293" w:right="0" w:hanging="10"/>
        <w:jc w:val="left"/>
        <w:rPr>
          <w:lang w:val="en-US"/>
        </w:rPr>
      </w:pPr>
      <w:r w:rsidRPr="00681264">
        <w:rPr>
          <w:b/>
          <w:lang w:val="en-US"/>
        </w:rPr>
        <w:t>II.4.</w:t>
      </w:r>
      <w:r w:rsidRPr="00681264">
        <w:rPr>
          <w:rFonts w:ascii="Arial" w:hAnsi="Arial"/>
          <w:b/>
          <w:lang w:val="en-US"/>
        </w:rPr>
        <w:t xml:space="preserve"> </w:t>
      </w:r>
      <w:r w:rsidR="00681264">
        <w:rPr>
          <w:b/>
          <w:lang w:val="en-US"/>
        </w:rPr>
        <w:t>List</w:t>
      </w:r>
      <w:r w:rsidR="00681264" w:rsidRPr="00681264">
        <w:rPr>
          <w:b/>
          <w:lang w:val="en-US"/>
        </w:rPr>
        <w:t xml:space="preserve"> </w:t>
      </w:r>
      <w:r w:rsidR="00681264">
        <w:rPr>
          <w:b/>
          <w:lang w:val="en-US"/>
        </w:rPr>
        <w:t>of</w:t>
      </w:r>
      <w:r w:rsidR="00681264" w:rsidRPr="00681264">
        <w:rPr>
          <w:b/>
          <w:lang w:val="en-US"/>
        </w:rPr>
        <w:t xml:space="preserve"> </w:t>
      </w:r>
      <w:r w:rsidR="00681264">
        <w:rPr>
          <w:b/>
          <w:lang w:val="en-US"/>
        </w:rPr>
        <w:t>questions</w:t>
      </w:r>
      <w:r w:rsidR="00681264" w:rsidRPr="00681264">
        <w:rPr>
          <w:b/>
          <w:lang w:val="en-US"/>
        </w:rPr>
        <w:t xml:space="preserve"> </w:t>
      </w:r>
      <w:r w:rsidR="00681264">
        <w:rPr>
          <w:b/>
          <w:lang w:val="en-US"/>
        </w:rPr>
        <w:t>posed</w:t>
      </w:r>
      <w:r w:rsidR="00681264" w:rsidRPr="00681264">
        <w:rPr>
          <w:b/>
          <w:lang w:val="en-US"/>
        </w:rPr>
        <w:t xml:space="preserve"> </w:t>
      </w:r>
      <w:r w:rsidR="00681264">
        <w:rPr>
          <w:b/>
          <w:lang w:val="en-US"/>
        </w:rPr>
        <w:t>at</w:t>
      </w:r>
      <w:r w:rsidR="00681264" w:rsidRPr="00681264">
        <w:rPr>
          <w:b/>
          <w:lang w:val="en-US"/>
        </w:rPr>
        <w:t xml:space="preserve"> </w:t>
      </w:r>
      <w:r w:rsidR="00681264">
        <w:rPr>
          <w:b/>
          <w:lang w:val="en-US"/>
        </w:rPr>
        <w:t>state</w:t>
      </w:r>
      <w:r w:rsidR="00681264" w:rsidRPr="00681264">
        <w:rPr>
          <w:b/>
          <w:lang w:val="en-US"/>
        </w:rPr>
        <w:t xml:space="preserve"> </w:t>
      </w:r>
      <w:r w:rsidR="00681264">
        <w:rPr>
          <w:b/>
          <w:lang w:val="en-US"/>
        </w:rPr>
        <w:t>examination</w:t>
      </w:r>
      <w:r w:rsidR="00A61719">
        <w:rPr>
          <w:b/>
          <w:lang w:val="en-US"/>
        </w:rPr>
        <w:t>s</w:t>
      </w:r>
      <w:r w:rsidR="00681264">
        <w:rPr>
          <w:b/>
          <w:lang w:val="en-US"/>
        </w:rPr>
        <w:t>:</w:t>
      </w:r>
    </w:p>
    <w:p w:rsidR="00AD4A48" w:rsidRPr="00681264" w:rsidRDefault="001730BC">
      <w:pPr>
        <w:spacing w:after="23"/>
        <w:ind w:left="1147" w:right="0" w:firstLine="0"/>
        <w:jc w:val="left"/>
        <w:rPr>
          <w:lang w:val="en-US"/>
        </w:rPr>
      </w:pPr>
      <w:r w:rsidRPr="00681264">
        <w:rPr>
          <w:lang w:val="en-US"/>
        </w:rPr>
        <w:t xml:space="preserve"> </w:t>
      </w:r>
    </w:p>
    <w:p w:rsidR="00AD4A48" w:rsidRPr="00974A20" w:rsidRDefault="00974A20">
      <w:pPr>
        <w:ind w:left="142" w:right="56" w:firstLine="0"/>
        <w:rPr>
          <w:lang w:val="en-US"/>
        </w:rPr>
      </w:pPr>
      <w:r>
        <w:rPr>
          <w:lang w:val="en-US"/>
        </w:rPr>
        <w:t xml:space="preserve">List of core questions on the state examination (set according to a specific topic of the doctoral student’s </w:t>
      </w:r>
      <w:r w:rsidR="00A61719">
        <w:rPr>
          <w:lang w:val="en-US"/>
        </w:rPr>
        <w:t>dissertation</w:t>
      </w:r>
      <w:r>
        <w:rPr>
          <w:lang w:val="en-US"/>
        </w:rPr>
        <w:t>):</w:t>
      </w:r>
    </w:p>
    <w:p w:rsidR="00AD4A48" w:rsidRPr="00974A20" w:rsidRDefault="001730BC">
      <w:pPr>
        <w:spacing w:after="27"/>
        <w:ind w:left="566" w:right="0" w:firstLine="0"/>
        <w:jc w:val="left"/>
        <w:rPr>
          <w:lang w:val="en-US"/>
        </w:rPr>
      </w:pPr>
      <w:r w:rsidRPr="00974A20">
        <w:rPr>
          <w:lang w:val="en-US"/>
        </w:rPr>
        <w:t xml:space="preserve"> </w:t>
      </w:r>
    </w:p>
    <w:p w:rsidR="00AD4A48" w:rsidRPr="005F4F87" w:rsidRDefault="00045BC4">
      <w:pPr>
        <w:numPr>
          <w:ilvl w:val="0"/>
          <w:numId w:val="3"/>
        </w:numPr>
        <w:ind w:right="56"/>
        <w:rPr>
          <w:lang w:val="en-US"/>
        </w:rPr>
      </w:pPr>
      <w:r>
        <w:rPr>
          <w:lang w:val="en-US"/>
        </w:rPr>
        <w:t xml:space="preserve">Scientific </w:t>
      </w:r>
      <w:r w:rsidR="005F4F87">
        <w:rPr>
          <w:lang w:val="en-US"/>
        </w:rPr>
        <w:t xml:space="preserve">issue of </w:t>
      </w:r>
      <w:r>
        <w:rPr>
          <w:lang w:val="en-US"/>
        </w:rPr>
        <w:t>dissertation</w:t>
      </w:r>
      <w:r w:rsidR="005F4F87">
        <w:rPr>
          <w:lang w:val="en-US"/>
        </w:rPr>
        <w:t xml:space="preserve"> research and its inclusion in </w:t>
      </w:r>
      <w:r w:rsidR="007A479E">
        <w:rPr>
          <w:lang w:val="en-US"/>
        </w:rPr>
        <w:t xml:space="preserve">a </w:t>
      </w:r>
      <w:r w:rsidR="005F4F87">
        <w:rPr>
          <w:lang w:val="en-US"/>
        </w:rPr>
        <w:t>special course (series of master classes/master class/series of lectures/</w:t>
      </w:r>
      <w:r>
        <w:rPr>
          <w:lang w:val="en-US"/>
        </w:rPr>
        <w:t xml:space="preserve">individual </w:t>
      </w:r>
      <w:r w:rsidR="005F4F87">
        <w:rPr>
          <w:lang w:val="en-US"/>
        </w:rPr>
        <w:t>lecture)</w:t>
      </w:r>
      <w:r w:rsidR="007A479E">
        <w:rPr>
          <w:lang w:val="en-US"/>
        </w:rPr>
        <w:t>;</w:t>
      </w:r>
    </w:p>
    <w:p w:rsidR="00AD4A48" w:rsidRPr="00CF533E" w:rsidRDefault="00CF533E">
      <w:pPr>
        <w:numPr>
          <w:ilvl w:val="0"/>
          <w:numId w:val="3"/>
        </w:numPr>
        <w:ind w:right="56"/>
        <w:rPr>
          <w:lang w:val="en-US"/>
        </w:rPr>
      </w:pPr>
      <w:r>
        <w:rPr>
          <w:lang w:val="en-US"/>
        </w:rPr>
        <w:t xml:space="preserve">Place and name of </w:t>
      </w:r>
      <w:r w:rsidR="007A479E">
        <w:rPr>
          <w:lang w:val="en-US"/>
        </w:rPr>
        <w:t xml:space="preserve">the </w:t>
      </w:r>
      <w:r>
        <w:rPr>
          <w:lang w:val="en-US"/>
        </w:rPr>
        <w:t>special course (series of master classes/master class; series of lectures/</w:t>
      </w:r>
      <w:r w:rsidR="00045BC4">
        <w:rPr>
          <w:lang w:val="en-US"/>
        </w:rPr>
        <w:t>individual</w:t>
      </w:r>
      <w:r>
        <w:rPr>
          <w:lang w:val="en-US"/>
        </w:rPr>
        <w:t xml:space="preserve"> lecture) in </w:t>
      </w:r>
      <w:r w:rsidR="00045BC4">
        <w:rPr>
          <w:lang w:val="en-US"/>
        </w:rPr>
        <w:t>a</w:t>
      </w:r>
      <w:r>
        <w:rPr>
          <w:lang w:val="en-US"/>
        </w:rPr>
        <w:t xml:space="preserve"> structure</w:t>
      </w:r>
      <w:r w:rsidR="007E3322">
        <w:rPr>
          <w:lang w:val="en-US"/>
        </w:rPr>
        <w:t xml:space="preserve"> </w:t>
      </w:r>
      <w:r w:rsidR="00045BC4">
        <w:rPr>
          <w:lang w:val="en-US"/>
        </w:rPr>
        <w:t>of a</w:t>
      </w:r>
      <w:r w:rsidR="007E3322">
        <w:rPr>
          <w:lang w:val="en-US"/>
        </w:rPr>
        <w:t xml:space="preserve"> Bachelor’s or Master’s </w:t>
      </w:r>
      <w:r w:rsidR="00045BC4">
        <w:rPr>
          <w:lang w:val="en-US"/>
        </w:rPr>
        <w:t xml:space="preserve">degree programme </w:t>
      </w:r>
      <w:r w:rsidR="007E3322">
        <w:rPr>
          <w:lang w:val="en-US"/>
        </w:rPr>
        <w:t xml:space="preserve">in an enhanced group </w:t>
      </w:r>
      <w:r w:rsidR="00045BC4">
        <w:rPr>
          <w:lang w:val="en-US"/>
        </w:rPr>
        <w:t>of</w:t>
      </w:r>
      <w:r w:rsidR="007E3322">
        <w:rPr>
          <w:lang w:val="en-US"/>
        </w:rPr>
        <w:t xml:space="preserve"> field</w:t>
      </w:r>
      <w:r w:rsidR="00045BC4">
        <w:rPr>
          <w:lang w:val="en-US"/>
        </w:rPr>
        <w:t>s</w:t>
      </w:r>
      <w:r w:rsidR="007E3322">
        <w:rPr>
          <w:lang w:val="en-US"/>
        </w:rPr>
        <w:t xml:space="preserve"> of study 46.</w:t>
      </w:r>
      <w:r w:rsidR="007A479E">
        <w:rPr>
          <w:lang w:val="en-US"/>
        </w:rPr>
        <w:t>00.00 “History and Archeology”;</w:t>
      </w:r>
    </w:p>
    <w:p w:rsidR="00AD4A48" w:rsidRPr="008622DB" w:rsidRDefault="008622DB">
      <w:pPr>
        <w:numPr>
          <w:ilvl w:val="0"/>
          <w:numId w:val="3"/>
        </w:numPr>
        <w:ind w:right="56"/>
        <w:rPr>
          <w:lang w:val="en-US"/>
        </w:rPr>
      </w:pPr>
      <w:r>
        <w:rPr>
          <w:lang w:val="en-US"/>
        </w:rPr>
        <w:t xml:space="preserve">Analysis of Russian and international </w:t>
      </w:r>
      <w:r w:rsidR="00045BC4">
        <w:rPr>
          <w:lang w:val="en-US"/>
        </w:rPr>
        <w:t xml:space="preserve">best practices </w:t>
      </w:r>
      <w:r>
        <w:rPr>
          <w:lang w:val="en-US"/>
        </w:rPr>
        <w:t xml:space="preserve">in teaching courses related to the </w:t>
      </w:r>
      <w:r w:rsidR="007A479E">
        <w:rPr>
          <w:lang w:val="en-US"/>
        </w:rPr>
        <w:t>topic of dissertation research;</w:t>
      </w:r>
    </w:p>
    <w:p w:rsidR="00AD4A48" w:rsidRPr="00351835" w:rsidRDefault="00351835">
      <w:pPr>
        <w:numPr>
          <w:ilvl w:val="0"/>
          <w:numId w:val="3"/>
        </w:numPr>
        <w:ind w:right="56"/>
        <w:rPr>
          <w:lang w:val="en-US"/>
        </w:rPr>
      </w:pPr>
      <w:r>
        <w:rPr>
          <w:lang w:val="en-US"/>
        </w:rPr>
        <w:t>Structure of special course (series of master classes/master class; serie</w:t>
      </w:r>
      <w:r w:rsidR="007A479E">
        <w:rPr>
          <w:lang w:val="en-US"/>
        </w:rPr>
        <w:t>s of lectures/</w:t>
      </w:r>
      <w:r w:rsidR="00045BC4">
        <w:rPr>
          <w:lang w:val="en-US"/>
        </w:rPr>
        <w:t>individual</w:t>
      </w:r>
      <w:r w:rsidR="007A479E">
        <w:rPr>
          <w:lang w:val="en-US"/>
        </w:rPr>
        <w:t xml:space="preserve"> lecture);</w:t>
      </w:r>
    </w:p>
    <w:p w:rsidR="00AD4A48" w:rsidRPr="008622DB" w:rsidRDefault="005F4F87">
      <w:pPr>
        <w:numPr>
          <w:ilvl w:val="0"/>
          <w:numId w:val="3"/>
        </w:numPr>
        <w:ind w:right="56"/>
        <w:rPr>
          <w:lang w:val="en-US"/>
        </w:rPr>
      </w:pPr>
      <w:r>
        <w:rPr>
          <w:lang w:val="en-US"/>
        </w:rPr>
        <w:t xml:space="preserve">Methods and approaches to </w:t>
      </w:r>
      <w:r w:rsidR="008622DB">
        <w:rPr>
          <w:lang w:val="en-US"/>
        </w:rPr>
        <w:t xml:space="preserve">inclusion of key provisions of dissertation research into the academic process. </w:t>
      </w:r>
    </w:p>
    <w:p w:rsidR="00AD4A48" w:rsidRPr="008622DB" w:rsidRDefault="001730BC">
      <w:pPr>
        <w:spacing w:after="22"/>
        <w:ind w:left="566" w:right="0" w:firstLine="0"/>
        <w:jc w:val="left"/>
        <w:rPr>
          <w:lang w:val="en-US"/>
        </w:rPr>
      </w:pPr>
      <w:r w:rsidRPr="008622DB">
        <w:rPr>
          <w:lang w:val="en-US"/>
        </w:rPr>
        <w:t xml:space="preserve"> </w:t>
      </w:r>
    </w:p>
    <w:p w:rsidR="00AD4A48" w:rsidRPr="00833AD7" w:rsidRDefault="001730BC">
      <w:pPr>
        <w:pStyle w:val="2"/>
        <w:ind w:left="561" w:right="0" w:firstLine="0"/>
        <w:rPr>
          <w:lang w:val="en-US"/>
        </w:rPr>
      </w:pPr>
      <w:r w:rsidRPr="00833AD7">
        <w:rPr>
          <w:lang w:val="en-US"/>
        </w:rPr>
        <w:t>II.5.</w:t>
      </w:r>
      <w:r w:rsidRPr="00833AD7">
        <w:rPr>
          <w:b w:val="0"/>
          <w:lang w:val="en-US"/>
        </w:rPr>
        <w:t xml:space="preserve"> </w:t>
      </w:r>
      <w:r w:rsidR="00B640FD" w:rsidRPr="00833AD7">
        <w:rPr>
          <w:lang w:val="en-US"/>
        </w:rPr>
        <w:t xml:space="preserve">Assessment </w:t>
      </w:r>
      <w:r w:rsidR="00207C34">
        <w:rPr>
          <w:lang w:val="en-US"/>
        </w:rPr>
        <w:t>C</w:t>
      </w:r>
      <w:r w:rsidR="00B640FD" w:rsidRPr="00833AD7">
        <w:rPr>
          <w:lang w:val="en-US"/>
        </w:rPr>
        <w:t xml:space="preserve">riteria </w:t>
      </w:r>
    </w:p>
    <w:p w:rsidR="00AD4A48" w:rsidRPr="00833AD7" w:rsidRDefault="001730BC">
      <w:pPr>
        <w:spacing w:after="18"/>
        <w:ind w:left="566" w:right="0" w:firstLine="0"/>
        <w:jc w:val="left"/>
        <w:rPr>
          <w:lang w:val="en-US"/>
        </w:rPr>
      </w:pPr>
      <w:r w:rsidRPr="00833AD7">
        <w:rPr>
          <w:b/>
          <w:lang w:val="en-US"/>
        </w:rPr>
        <w:t xml:space="preserve"> </w:t>
      </w:r>
    </w:p>
    <w:p w:rsidR="00AD4A48" w:rsidRDefault="00975CAF">
      <w:pPr>
        <w:ind w:left="-15" w:right="56" w:firstLine="0"/>
        <w:rPr>
          <w:lang w:val="en-US"/>
        </w:rPr>
      </w:pPr>
      <w:r>
        <w:rPr>
          <w:lang w:val="en-US"/>
        </w:rPr>
        <w:t xml:space="preserve">The presentation of a developed academic/methodological project, </w:t>
      </w:r>
      <w:r w:rsidR="007A479E">
        <w:rPr>
          <w:lang w:val="en-US"/>
        </w:rPr>
        <w:t xml:space="preserve">as well as </w:t>
      </w:r>
      <w:r>
        <w:rPr>
          <w:lang w:val="en-US"/>
        </w:rPr>
        <w:t>the level of the doctoral students’ pedagogical and research skills</w:t>
      </w:r>
      <w:r w:rsidR="007A479E">
        <w:rPr>
          <w:lang w:val="en-US"/>
        </w:rPr>
        <w:t>,</w:t>
      </w:r>
      <w:r>
        <w:rPr>
          <w:lang w:val="en-US"/>
        </w:rPr>
        <w:t xml:space="preserve"> shall be assessed. </w:t>
      </w:r>
    </w:p>
    <w:p w:rsidR="00DD0B62" w:rsidRDefault="00DD0B62">
      <w:pPr>
        <w:ind w:left="-15" w:right="56" w:firstLine="0"/>
        <w:rPr>
          <w:lang w:val="en-US"/>
        </w:rPr>
      </w:pPr>
    </w:p>
    <w:p w:rsidR="00DD0B62" w:rsidRDefault="00DD0B62">
      <w:pPr>
        <w:ind w:left="-15" w:right="56" w:firstLine="0"/>
        <w:rPr>
          <w:lang w:val="en-US"/>
        </w:rPr>
      </w:pPr>
    </w:p>
    <w:p w:rsidR="00DD0B62" w:rsidRPr="00975CAF" w:rsidRDefault="00DD0B62">
      <w:pPr>
        <w:ind w:left="-15" w:right="56" w:firstLine="0"/>
        <w:rPr>
          <w:lang w:val="en-US"/>
        </w:rPr>
      </w:pPr>
    </w:p>
    <w:p w:rsidR="00975CAF" w:rsidRPr="007A479E" w:rsidRDefault="00975CAF">
      <w:pPr>
        <w:ind w:left="-15" w:right="56" w:firstLine="0"/>
        <w:rPr>
          <w:lang w:val="en-US"/>
        </w:rPr>
      </w:pPr>
    </w:p>
    <w:p w:rsidR="00AD4A48" w:rsidRPr="00DD0B62" w:rsidRDefault="00DD0B62">
      <w:pPr>
        <w:ind w:left="-15" w:right="56" w:firstLine="0"/>
        <w:rPr>
          <w:lang w:val="en-US"/>
        </w:rPr>
      </w:pPr>
      <w:r>
        <w:rPr>
          <w:lang w:val="en-US"/>
        </w:rPr>
        <w:lastRenderedPageBreak/>
        <w:t xml:space="preserve">The academic/methodological project should not only correspond to the topic of one’s dissertation research, but also be realistic in terms of its possible implementation in </w:t>
      </w:r>
      <w:r w:rsidR="007A479E">
        <w:rPr>
          <w:lang w:val="en-US"/>
        </w:rPr>
        <w:t xml:space="preserve">real-life </w:t>
      </w:r>
      <w:r>
        <w:rPr>
          <w:lang w:val="en-US"/>
        </w:rPr>
        <w:t xml:space="preserve">educational processes. On the basis of a critical analysis of results generated during dissertation </w:t>
      </w:r>
      <w:r w:rsidR="007A479E">
        <w:rPr>
          <w:lang w:val="en-US"/>
        </w:rPr>
        <w:t>development</w:t>
      </w:r>
      <w:r>
        <w:rPr>
          <w:lang w:val="en-US"/>
        </w:rPr>
        <w:t xml:space="preserve">, conclusions and recommendations are formed for its practical application in the academic process. </w:t>
      </w:r>
    </w:p>
    <w:p w:rsidR="00AD4A48" w:rsidRPr="00F57A90" w:rsidRDefault="00F57A90">
      <w:pPr>
        <w:ind w:left="566" w:right="56" w:firstLine="0"/>
        <w:rPr>
          <w:lang w:val="en-US"/>
        </w:rPr>
      </w:pPr>
      <w:r>
        <w:rPr>
          <w:lang w:val="en-US"/>
        </w:rPr>
        <w:t xml:space="preserve">The following are considered when determining the state examination grade: </w:t>
      </w:r>
    </w:p>
    <w:p w:rsidR="00AD4A48" w:rsidRPr="00F57A90" w:rsidRDefault="00F57A90">
      <w:pPr>
        <w:numPr>
          <w:ilvl w:val="0"/>
          <w:numId w:val="4"/>
        </w:numPr>
        <w:ind w:right="56"/>
        <w:rPr>
          <w:lang w:val="en-US"/>
        </w:rPr>
      </w:pPr>
      <w:r>
        <w:rPr>
          <w:lang w:val="en-US"/>
        </w:rPr>
        <w:t xml:space="preserve">fullness, logic and clarity of presented material; </w:t>
      </w:r>
    </w:p>
    <w:p w:rsidR="00AD4A48" w:rsidRPr="00F57A90" w:rsidRDefault="00F57A90">
      <w:pPr>
        <w:numPr>
          <w:ilvl w:val="0"/>
          <w:numId w:val="4"/>
        </w:numPr>
        <w:ind w:right="56"/>
        <w:rPr>
          <w:lang w:val="en-US"/>
        </w:rPr>
      </w:pPr>
      <w:r>
        <w:rPr>
          <w:lang w:val="en-US"/>
        </w:rPr>
        <w:t xml:space="preserve">correlation of academic project to undertaken dissertation research and contemporary academic conception on the issue at hand; </w:t>
      </w:r>
    </w:p>
    <w:p w:rsidR="00AD4A48" w:rsidRPr="007A2657" w:rsidRDefault="007A2657">
      <w:pPr>
        <w:numPr>
          <w:ilvl w:val="0"/>
          <w:numId w:val="4"/>
        </w:numPr>
        <w:ind w:right="56"/>
        <w:rPr>
          <w:lang w:val="en-US"/>
        </w:rPr>
      </w:pPr>
      <w:r>
        <w:rPr>
          <w:lang w:val="en-US"/>
        </w:rPr>
        <w:t>development</w:t>
      </w:r>
      <w:r w:rsidRPr="007A2657">
        <w:rPr>
          <w:lang w:val="en-US"/>
        </w:rPr>
        <w:t xml:space="preserve"> </w:t>
      </w:r>
      <w:r>
        <w:rPr>
          <w:lang w:val="en-US"/>
        </w:rPr>
        <w:t>of</w:t>
      </w:r>
      <w:r w:rsidRPr="007A2657">
        <w:rPr>
          <w:lang w:val="en-US"/>
        </w:rPr>
        <w:t xml:space="preserve"> </w:t>
      </w:r>
      <w:r>
        <w:rPr>
          <w:lang w:val="en-US"/>
        </w:rPr>
        <w:t>conceptual</w:t>
      </w:r>
      <w:r w:rsidRPr="007A2657">
        <w:rPr>
          <w:lang w:val="en-US"/>
        </w:rPr>
        <w:t xml:space="preserve"> </w:t>
      </w:r>
      <w:r>
        <w:rPr>
          <w:lang w:val="en-US"/>
        </w:rPr>
        <w:t>ideas</w:t>
      </w:r>
      <w:r w:rsidRPr="007A2657">
        <w:rPr>
          <w:lang w:val="en-US"/>
        </w:rPr>
        <w:t xml:space="preserve">, </w:t>
      </w:r>
      <w:r>
        <w:rPr>
          <w:lang w:val="en-US"/>
        </w:rPr>
        <w:t>academic</w:t>
      </w:r>
      <w:r w:rsidRPr="007A2657">
        <w:rPr>
          <w:lang w:val="en-US"/>
        </w:rPr>
        <w:t xml:space="preserve"> </w:t>
      </w:r>
      <w:r>
        <w:rPr>
          <w:lang w:val="en-US"/>
        </w:rPr>
        <w:t>concepts</w:t>
      </w:r>
      <w:r w:rsidRPr="007A2657">
        <w:rPr>
          <w:lang w:val="en-US"/>
        </w:rPr>
        <w:t xml:space="preserve"> </w:t>
      </w:r>
      <w:r>
        <w:rPr>
          <w:lang w:val="en-US"/>
        </w:rPr>
        <w:t>and</w:t>
      </w:r>
      <w:r w:rsidRPr="007A2657">
        <w:rPr>
          <w:lang w:val="en-US"/>
        </w:rPr>
        <w:t xml:space="preserve"> </w:t>
      </w:r>
      <w:r>
        <w:rPr>
          <w:lang w:val="en-US"/>
        </w:rPr>
        <w:t>categories</w:t>
      </w:r>
      <w:r w:rsidRPr="007A2657">
        <w:rPr>
          <w:lang w:val="en-US"/>
        </w:rPr>
        <w:t xml:space="preserve">; </w:t>
      </w:r>
    </w:p>
    <w:p w:rsidR="00AD4A48" w:rsidRPr="0065131C" w:rsidRDefault="0065131C">
      <w:pPr>
        <w:numPr>
          <w:ilvl w:val="0"/>
          <w:numId w:val="4"/>
        </w:numPr>
        <w:ind w:right="56"/>
        <w:rPr>
          <w:lang w:val="en-US"/>
        </w:rPr>
      </w:pPr>
      <w:r>
        <w:rPr>
          <w:lang w:val="en-US"/>
        </w:rPr>
        <w:t>understanding the place of academic/methodological projects in an education</w:t>
      </w:r>
      <w:r w:rsidR="000F2E82">
        <w:rPr>
          <w:lang w:val="en-US"/>
        </w:rPr>
        <w:t>al</w:t>
      </w:r>
      <w:r>
        <w:rPr>
          <w:lang w:val="en-US"/>
        </w:rPr>
        <w:t xml:space="preserve"> context; </w:t>
      </w:r>
    </w:p>
    <w:p w:rsidR="00AD4A48" w:rsidRPr="0065131C" w:rsidRDefault="008622DB">
      <w:pPr>
        <w:numPr>
          <w:ilvl w:val="0"/>
          <w:numId w:val="4"/>
        </w:numPr>
        <w:ind w:right="56"/>
        <w:rPr>
          <w:lang w:val="en-US"/>
        </w:rPr>
      </w:pPr>
      <w:r>
        <w:rPr>
          <w:lang w:val="en-US"/>
        </w:rPr>
        <w:t>ability</w:t>
      </w:r>
      <w:r w:rsidRPr="0065131C">
        <w:rPr>
          <w:lang w:val="en-US"/>
        </w:rPr>
        <w:t xml:space="preserve"> </w:t>
      </w:r>
      <w:r>
        <w:rPr>
          <w:lang w:val="en-US"/>
        </w:rPr>
        <w:t>to</w:t>
      </w:r>
      <w:r w:rsidRPr="0065131C">
        <w:rPr>
          <w:lang w:val="en-US"/>
        </w:rPr>
        <w:t xml:space="preserve"> </w:t>
      </w:r>
      <w:r w:rsidR="0065131C">
        <w:rPr>
          <w:lang w:val="en-US"/>
        </w:rPr>
        <w:t>answer</w:t>
      </w:r>
      <w:r w:rsidR="0065131C" w:rsidRPr="0065131C">
        <w:rPr>
          <w:lang w:val="en-US"/>
        </w:rPr>
        <w:t xml:space="preserve"> </w:t>
      </w:r>
      <w:r w:rsidR="0065131C">
        <w:rPr>
          <w:lang w:val="en-US"/>
        </w:rPr>
        <w:t>questions</w:t>
      </w:r>
      <w:r w:rsidR="0065131C" w:rsidRPr="0065131C">
        <w:rPr>
          <w:lang w:val="en-US"/>
        </w:rPr>
        <w:t xml:space="preserve"> </w:t>
      </w:r>
      <w:r w:rsidR="0065131C">
        <w:rPr>
          <w:lang w:val="en-US"/>
        </w:rPr>
        <w:t>in</w:t>
      </w:r>
      <w:r w:rsidR="0065131C" w:rsidRPr="0065131C">
        <w:rPr>
          <w:lang w:val="en-US"/>
        </w:rPr>
        <w:t xml:space="preserve"> </w:t>
      </w:r>
      <w:r w:rsidR="0065131C">
        <w:rPr>
          <w:lang w:val="en-US"/>
        </w:rPr>
        <w:t>detail</w:t>
      </w:r>
      <w:r w:rsidR="0065131C" w:rsidRPr="0065131C">
        <w:rPr>
          <w:lang w:val="en-US"/>
        </w:rPr>
        <w:t xml:space="preserve">; </w:t>
      </w:r>
    </w:p>
    <w:p w:rsidR="00AD4A48" w:rsidRPr="008B792A" w:rsidRDefault="008B792A">
      <w:pPr>
        <w:numPr>
          <w:ilvl w:val="0"/>
          <w:numId w:val="4"/>
        </w:numPr>
        <w:ind w:right="56"/>
        <w:rPr>
          <w:lang w:val="en-US"/>
        </w:rPr>
      </w:pPr>
      <w:r>
        <w:rPr>
          <w:lang w:val="en-US"/>
        </w:rPr>
        <w:t xml:space="preserve">quality of presentation materials. </w:t>
      </w:r>
    </w:p>
    <w:p w:rsidR="00AD4A48" w:rsidRPr="008B792A" w:rsidRDefault="001730BC">
      <w:pPr>
        <w:spacing w:after="26"/>
        <w:ind w:left="0" w:right="0" w:firstLine="0"/>
        <w:jc w:val="left"/>
        <w:rPr>
          <w:lang w:val="en-US"/>
        </w:rPr>
      </w:pPr>
      <w:r w:rsidRPr="008B792A">
        <w:rPr>
          <w:b/>
          <w:lang w:val="en-US"/>
        </w:rPr>
        <w:t xml:space="preserve"> </w:t>
      </w:r>
    </w:p>
    <w:p w:rsidR="00AD4A48" w:rsidRDefault="008B792A">
      <w:pPr>
        <w:pStyle w:val="10"/>
        <w:spacing w:after="0" w:line="264" w:lineRule="auto"/>
        <w:ind w:left="10" w:right="0" w:firstLine="0"/>
        <w:jc w:val="left"/>
      </w:pPr>
      <w:r>
        <w:rPr>
          <w:lang w:val="en-US"/>
        </w:rPr>
        <w:t xml:space="preserve">Indicators </w:t>
      </w:r>
      <w:r w:rsidR="001730BC">
        <w:t xml:space="preserve"> </w:t>
      </w:r>
    </w:p>
    <w:p w:rsidR="00AD4A48" w:rsidRDefault="001730BC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tbl>
      <w:tblPr>
        <w:tblW w:w="0" w:type="auto"/>
        <w:tblInd w:w="137" w:type="dxa"/>
        <w:tblLayout w:type="fixed"/>
        <w:tblCellMar>
          <w:top w:w="137" w:type="dxa"/>
          <w:left w:w="79" w:type="dxa"/>
          <w:right w:w="14" w:type="dxa"/>
        </w:tblCellMar>
        <w:tblLook w:val="04A0" w:firstRow="1" w:lastRow="0" w:firstColumn="1" w:lastColumn="0" w:noHBand="0" w:noVBand="1"/>
      </w:tblPr>
      <w:tblGrid>
        <w:gridCol w:w="113"/>
        <w:gridCol w:w="1627"/>
        <w:gridCol w:w="8296"/>
      </w:tblGrid>
      <w:tr w:rsidR="00AD4A48">
        <w:trPr>
          <w:trHeight w:val="807"/>
        </w:trPr>
        <w:tc>
          <w:tcPr>
            <w:tcW w:w="1" w:type="dxa"/>
            <w:tcMar>
              <w:top w:w="137" w:type="dxa"/>
              <w:left w:w="79" w:type="dxa"/>
              <w:right w:w="14" w:type="dxa"/>
            </w:tcMar>
          </w:tcPr>
          <w:p w:rsidR="00AD4A48" w:rsidRDefault="00AD4A4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7" w:type="dxa"/>
              <w:left w:w="79" w:type="dxa"/>
              <w:right w:w="14" w:type="dxa"/>
            </w:tcMar>
            <w:vAlign w:val="center"/>
          </w:tcPr>
          <w:p w:rsidR="00AD4A48" w:rsidRDefault="008B792A">
            <w:pPr>
              <w:spacing w:after="0"/>
              <w:ind w:left="34" w:right="0" w:firstLine="0"/>
              <w:jc w:val="left"/>
            </w:pPr>
            <w:r>
              <w:rPr>
                <w:sz w:val="26"/>
                <w:lang w:val="en-US"/>
              </w:rPr>
              <w:t>Total grade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7" w:type="dxa"/>
              <w:left w:w="79" w:type="dxa"/>
              <w:right w:w="14" w:type="dxa"/>
            </w:tcMar>
          </w:tcPr>
          <w:p w:rsidR="00AD4A48" w:rsidRPr="008B792A" w:rsidRDefault="008B792A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sz w:val="26"/>
                <w:lang w:val="en-US"/>
              </w:rPr>
              <w:t>Criteri</w:t>
            </w:r>
            <w:r w:rsidR="00207C34">
              <w:rPr>
                <w:sz w:val="26"/>
                <w:lang w:val="en-US"/>
              </w:rPr>
              <w:t>on</w:t>
            </w:r>
          </w:p>
        </w:tc>
      </w:tr>
      <w:tr w:rsidR="00AD4A48" w:rsidRPr="00833AD7">
        <w:trPr>
          <w:trHeight w:val="2729"/>
        </w:trPr>
        <w:tc>
          <w:tcPr>
            <w:tcW w:w="1" w:type="dxa"/>
            <w:tcMar>
              <w:top w:w="137" w:type="dxa"/>
              <w:left w:w="79" w:type="dxa"/>
              <w:right w:w="14" w:type="dxa"/>
            </w:tcMar>
          </w:tcPr>
          <w:p w:rsidR="00AD4A48" w:rsidRDefault="00AD4A4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7" w:type="dxa"/>
              <w:left w:w="79" w:type="dxa"/>
              <w:right w:w="14" w:type="dxa"/>
            </w:tcMar>
          </w:tcPr>
          <w:p w:rsidR="008622DB" w:rsidRDefault="008622DB" w:rsidP="008622DB">
            <w:pPr>
              <w:spacing w:after="0"/>
              <w:ind w:left="0" w:right="0" w:firstLine="0"/>
              <w:jc w:val="left"/>
            </w:pPr>
            <w:r>
              <w:rPr>
                <w:sz w:val="26"/>
                <w:lang w:val="en-US"/>
              </w:rPr>
              <w:t>Interim</w:t>
            </w:r>
            <w:r w:rsidRPr="008622DB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grade</w:t>
            </w:r>
            <w:r>
              <w:rPr>
                <w:sz w:val="26"/>
              </w:rPr>
              <w:t xml:space="preserve"> </w:t>
            </w:r>
          </w:p>
          <w:p w:rsidR="00AD4A48" w:rsidRDefault="008622DB" w:rsidP="008622DB">
            <w:pPr>
              <w:spacing w:after="0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 w:rsidR="001730BC">
              <w:rPr>
                <w:sz w:val="26"/>
              </w:rPr>
              <w:t>(0/1/2)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7" w:type="dxa"/>
              <w:left w:w="79" w:type="dxa"/>
              <w:right w:w="14" w:type="dxa"/>
            </w:tcMar>
          </w:tcPr>
          <w:p w:rsidR="00AD4A48" w:rsidRPr="008064CB" w:rsidRDefault="008064CB">
            <w:pPr>
              <w:spacing w:after="0" w:line="276" w:lineRule="auto"/>
              <w:ind w:left="0" w:right="0" w:firstLine="0"/>
              <w:rPr>
                <w:lang w:val="en-US"/>
              </w:rPr>
            </w:pPr>
            <w:r>
              <w:rPr>
                <w:b/>
                <w:sz w:val="26"/>
                <w:lang w:val="en-US"/>
              </w:rPr>
              <w:t>Comprehension of academic issue/problem and its inclusion in academic/methodological project</w:t>
            </w:r>
          </w:p>
          <w:p w:rsidR="004900F0" w:rsidRDefault="004900F0">
            <w:pPr>
              <w:spacing w:after="2" w:line="276" w:lineRule="auto"/>
              <w:ind w:left="0" w:right="66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Research issues, purpose and objective of dissertation are specified. </w:t>
            </w:r>
          </w:p>
          <w:p w:rsidR="004900F0" w:rsidRDefault="004900F0">
            <w:pPr>
              <w:spacing w:after="2" w:line="276" w:lineRule="auto"/>
              <w:ind w:left="0" w:right="66" w:firstLin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Adequate formats for presenting key </w:t>
            </w:r>
            <w:r w:rsidR="00DA3336">
              <w:rPr>
                <w:sz w:val="26"/>
                <w:lang w:val="en-US"/>
              </w:rPr>
              <w:t xml:space="preserve">dissertation </w:t>
            </w:r>
            <w:r>
              <w:rPr>
                <w:sz w:val="26"/>
                <w:lang w:val="en-US"/>
              </w:rPr>
              <w:t xml:space="preserve">conclusions in the educational process are selected. </w:t>
            </w:r>
          </w:p>
          <w:p w:rsidR="004900F0" w:rsidRPr="004900F0" w:rsidRDefault="004900F0">
            <w:pPr>
              <w:spacing w:after="2" w:line="276" w:lineRule="auto"/>
              <w:ind w:left="0" w:right="66" w:firstLine="0"/>
              <w:rPr>
                <w:lang w:val="en-US"/>
              </w:rPr>
            </w:pPr>
          </w:p>
          <w:p w:rsidR="00A97DB2" w:rsidRPr="00A97DB2" w:rsidRDefault="00A97DB2">
            <w:pPr>
              <w:spacing w:after="0"/>
              <w:ind w:left="0" w:right="69" w:firstLine="0"/>
              <w:rPr>
                <w:sz w:val="20"/>
                <w:lang w:val="en-US"/>
              </w:rPr>
            </w:pPr>
            <w:r w:rsidRPr="00A97DB2">
              <w:rPr>
                <w:sz w:val="26"/>
                <w:lang w:val="en-US"/>
              </w:rPr>
              <w:t xml:space="preserve">Well-founded and </w:t>
            </w:r>
            <w:r w:rsidR="00DA3336">
              <w:rPr>
                <w:sz w:val="26"/>
                <w:lang w:val="en-US"/>
              </w:rPr>
              <w:t>justified</w:t>
            </w:r>
            <w:r w:rsidR="00DA3336" w:rsidRPr="00A97DB2">
              <w:rPr>
                <w:sz w:val="26"/>
                <w:lang w:val="en-US"/>
              </w:rPr>
              <w:t xml:space="preserve"> </w:t>
            </w:r>
            <w:r w:rsidR="00DA3336">
              <w:rPr>
                <w:sz w:val="26"/>
                <w:lang w:val="en-US"/>
              </w:rPr>
              <w:t xml:space="preserve">project </w:t>
            </w:r>
            <w:r w:rsidRPr="00A97DB2">
              <w:rPr>
                <w:sz w:val="26"/>
                <w:lang w:val="en-US"/>
              </w:rPr>
              <w:t xml:space="preserve">design, relevance of proposed methods and approaches to inclusion of key provisions of dissertation </w:t>
            </w:r>
            <w:r w:rsidR="00DA3B26">
              <w:rPr>
                <w:sz w:val="26"/>
                <w:lang w:val="en-US"/>
              </w:rPr>
              <w:t xml:space="preserve">research in </w:t>
            </w:r>
            <w:r w:rsidR="00DA3336">
              <w:rPr>
                <w:sz w:val="26"/>
                <w:lang w:val="en-US"/>
              </w:rPr>
              <w:t xml:space="preserve">the </w:t>
            </w:r>
            <w:r w:rsidR="00DA3B26">
              <w:rPr>
                <w:sz w:val="26"/>
                <w:lang w:val="en-US"/>
              </w:rPr>
              <w:t>educational process.</w:t>
            </w:r>
          </w:p>
        </w:tc>
      </w:tr>
      <w:tr w:rsidR="00AD4A48" w:rsidRPr="00833AD7">
        <w:trPr>
          <w:trHeight w:val="2089"/>
        </w:trPr>
        <w:tc>
          <w:tcPr>
            <w:tcW w:w="1" w:type="dxa"/>
            <w:tcMar>
              <w:top w:w="137" w:type="dxa"/>
              <w:left w:w="79" w:type="dxa"/>
              <w:right w:w="14" w:type="dxa"/>
            </w:tcMar>
          </w:tcPr>
          <w:p w:rsidR="00AD4A48" w:rsidRPr="00A97DB2" w:rsidRDefault="00AD4A48">
            <w:pPr>
              <w:rPr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7" w:type="dxa"/>
              <w:left w:w="79" w:type="dxa"/>
              <w:right w:w="14" w:type="dxa"/>
            </w:tcMar>
          </w:tcPr>
          <w:p w:rsidR="008622DB" w:rsidRDefault="008622DB" w:rsidP="008622DB">
            <w:pPr>
              <w:spacing w:after="0"/>
              <w:ind w:left="0" w:right="0" w:firstLine="0"/>
              <w:jc w:val="left"/>
            </w:pPr>
            <w:r>
              <w:rPr>
                <w:sz w:val="26"/>
                <w:lang w:val="en-US"/>
              </w:rPr>
              <w:t>Interim</w:t>
            </w:r>
            <w:r w:rsidRPr="008622DB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grade</w:t>
            </w:r>
            <w:r>
              <w:rPr>
                <w:sz w:val="26"/>
              </w:rPr>
              <w:t xml:space="preserve"> </w:t>
            </w:r>
          </w:p>
          <w:p w:rsidR="00AD4A48" w:rsidRDefault="008622DB" w:rsidP="008622DB">
            <w:pPr>
              <w:spacing w:after="0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 w:rsidR="001730BC">
              <w:rPr>
                <w:sz w:val="26"/>
              </w:rPr>
              <w:t>(0/ 1/2)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7" w:type="dxa"/>
              <w:left w:w="79" w:type="dxa"/>
              <w:right w:w="14" w:type="dxa"/>
            </w:tcMar>
            <w:vAlign w:val="center"/>
          </w:tcPr>
          <w:p w:rsidR="00AD4A48" w:rsidRPr="00833AD7" w:rsidRDefault="00D634FF">
            <w:pPr>
              <w:spacing w:after="16"/>
              <w:ind w:left="0" w:right="0" w:firstLine="0"/>
              <w:jc w:val="left"/>
              <w:rPr>
                <w:lang w:val="en-US"/>
              </w:rPr>
            </w:pPr>
            <w:r>
              <w:rPr>
                <w:b/>
                <w:sz w:val="26"/>
                <w:lang w:val="en-US"/>
              </w:rPr>
              <w:t>Practical</w:t>
            </w:r>
            <w:r w:rsidRPr="00833AD7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application</w:t>
            </w:r>
            <w:r w:rsidRPr="00833AD7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in</w:t>
            </w:r>
            <w:r w:rsidRPr="00833AD7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academic</w:t>
            </w:r>
            <w:r w:rsidRPr="00833AD7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processes</w:t>
            </w:r>
            <w:r w:rsidRPr="00833AD7">
              <w:rPr>
                <w:b/>
                <w:sz w:val="26"/>
                <w:lang w:val="en-US"/>
              </w:rPr>
              <w:t xml:space="preserve"> </w:t>
            </w:r>
          </w:p>
          <w:p w:rsidR="004900F0" w:rsidRPr="00A97DB2" w:rsidRDefault="004900F0">
            <w:pPr>
              <w:spacing w:after="0"/>
              <w:ind w:left="0" w:right="0" w:firstLine="0"/>
              <w:rPr>
                <w:sz w:val="26"/>
                <w:lang w:val="en-US"/>
              </w:rPr>
            </w:pPr>
            <w:r w:rsidRPr="00A97DB2">
              <w:rPr>
                <w:sz w:val="26"/>
                <w:lang w:val="en-US"/>
              </w:rPr>
              <w:t>Academic/</w:t>
            </w:r>
            <w:r>
              <w:rPr>
                <w:sz w:val="26"/>
                <w:lang w:val="en-US"/>
              </w:rPr>
              <w:t>methodological</w:t>
            </w:r>
            <w:r w:rsidRPr="00A97DB2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project</w:t>
            </w:r>
            <w:r w:rsidRPr="00A97DB2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included</w:t>
            </w:r>
            <w:r w:rsidRPr="00A97DB2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in</w:t>
            </w:r>
            <w:r w:rsidRPr="00A97DB2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the</w:t>
            </w:r>
            <w:r w:rsidRPr="00A97DB2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context</w:t>
            </w:r>
            <w:r w:rsidRPr="00A97DB2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of</w:t>
            </w:r>
            <w:r w:rsidRPr="00A97DB2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educational</w:t>
            </w:r>
            <w:r w:rsidRPr="00A97DB2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programmes</w:t>
            </w:r>
            <w:r w:rsidRPr="00A97DB2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at</w:t>
            </w:r>
            <w:r w:rsidRPr="00A97DB2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respective</w:t>
            </w:r>
            <w:r w:rsidRPr="00A97DB2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levels</w:t>
            </w:r>
            <w:r w:rsidRPr="00A97DB2">
              <w:rPr>
                <w:sz w:val="26"/>
                <w:lang w:val="en-US"/>
              </w:rPr>
              <w:t xml:space="preserve"> (</w:t>
            </w:r>
            <w:r w:rsidR="00DA3336">
              <w:rPr>
                <w:sz w:val="26"/>
                <w:lang w:val="en-US"/>
              </w:rPr>
              <w:t>vocational</w:t>
            </w:r>
            <w:r w:rsidRPr="00A97DB2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training</w:t>
            </w:r>
            <w:r w:rsidRPr="00A97DB2">
              <w:rPr>
                <w:sz w:val="26"/>
                <w:lang w:val="en-US"/>
              </w:rPr>
              <w:t xml:space="preserve">, </w:t>
            </w:r>
            <w:r>
              <w:rPr>
                <w:sz w:val="26"/>
                <w:lang w:val="en-US"/>
              </w:rPr>
              <w:t>Bachelor</w:t>
            </w:r>
            <w:r w:rsidRPr="00A97DB2">
              <w:rPr>
                <w:sz w:val="26"/>
                <w:lang w:val="en-US"/>
              </w:rPr>
              <w:t>’</w:t>
            </w:r>
            <w:r>
              <w:rPr>
                <w:sz w:val="26"/>
                <w:lang w:val="en-US"/>
              </w:rPr>
              <w:t>s</w:t>
            </w:r>
            <w:r w:rsidRPr="00A97DB2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and</w:t>
            </w:r>
            <w:r w:rsidRPr="00A97DB2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Master</w:t>
            </w:r>
            <w:r w:rsidRPr="00A97DB2">
              <w:rPr>
                <w:sz w:val="26"/>
                <w:lang w:val="en-US"/>
              </w:rPr>
              <w:t>’</w:t>
            </w:r>
            <w:r>
              <w:rPr>
                <w:sz w:val="26"/>
                <w:lang w:val="en-US"/>
              </w:rPr>
              <w:t>s</w:t>
            </w:r>
            <w:r w:rsidR="00DA3336">
              <w:rPr>
                <w:sz w:val="26"/>
                <w:lang w:val="en-US"/>
              </w:rPr>
              <w:t xml:space="preserve"> studies</w:t>
            </w:r>
            <w:r w:rsidRPr="00A97DB2">
              <w:rPr>
                <w:sz w:val="26"/>
                <w:lang w:val="en-US"/>
              </w:rPr>
              <w:t xml:space="preserve">). </w:t>
            </w:r>
          </w:p>
          <w:p w:rsidR="004900F0" w:rsidRPr="004900F0" w:rsidRDefault="004900F0">
            <w:pPr>
              <w:spacing w:after="0"/>
              <w:ind w:left="0" w:right="0" w:firstLine="0"/>
              <w:rPr>
                <w:sz w:val="20"/>
                <w:lang w:val="en-US"/>
              </w:rPr>
            </w:pPr>
            <w:r>
              <w:rPr>
                <w:sz w:val="26"/>
                <w:lang w:val="en-US"/>
              </w:rPr>
              <w:t xml:space="preserve">Analysis of Russian and foreign experience in teaching courses on the topic </w:t>
            </w:r>
            <w:r w:rsidR="00DA3B26">
              <w:rPr>
                <w:sz w:val="26"/>
                <w:lang w:val="en-US"/>
              </w:rPr>
              <w:t>of dissertation research.</w:t>
            </w:r>
          </w:p>
        </w:tc>
      </w:tr>
      <w:tr w:rsidR="00AD4A48" w:rsidRPr="00D634FF">
        <w:trPr>
          <w:trHeight w:val="1128"/>
        </w:trPr>
        <w:tc>
          <w:tcPr>
            <w:tcW w:w="1" w:type="dxa"/>
            <w:tcMar>
              <w:top w:w="137" w:type="dxa"/>
              <w:left w:w="79" w:type="dxa"/>
              <w:right w:w="14" w:type="dxa"/>
            </w:tcMar>
          </w:tcPr>
          <w:p w:rsidR="00AD4A48" w:rsidRPr="004900F0" w:rsidRDefault="00AD4A48">
            <w:pPr>
              <w:rPr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7" w:type="dxa"/>
              <w:left w:w="79" w:type="dxa"/>
              <w:right w:w="14" w:type="dxa"/>
            </w:tcMar>
            <w:vAlign w:val="center"/>
          </w:tcPr>
          <w:p w:rsidR="008622DB" w:rsidRDefault="008622DB" w:rsidP="008622DB">
            <w:pPr>
              <w:spacing w:after="0"/>
              <w:ind w:left="0" w:right="0" w:firstLine="0"/>
              <w:jc w:val="left"/>
            </w:pPr>
            <w:r>
              <w:rPr>
                <w:sz w:val="26"/>
                <w:lang w:val="en-US"/>
              </w:rPr>
              <w:t>Interim</w:t>
            </w:r>
            <w:r w:rsidRPr="008622DB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grade</w:t>
            </w:r>
            <w:r>
              <w:rPr>
                <w:sz w:val="26"/>
              </w:rPr>
              <w:t xml:space="preserve"> </w:t>
            </w:r>
          </w:p>
          <w:p w:rsidR="00AD4A48" w:rsidRDefault="008622DB" w:rsidP="008622DB">
            <w:pPr>
              <w:spacing w:after="0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 w:rsidR="001730BC">
              <w:rPr>
                <w:sz w:val="26"/>
              </w:rPr>
              <w:t>(0/ 1/2)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7" w:type="dxa"/>
              <w:left w:w="79" w:type="dxa"/>
              <w:right w:w="14" w:type="dxa"/>
            </w:tcMar>
            <w:vAlign w:val="center"/>
          </w:tcPr>
          <w:p w:rsidR="00AD4A48" w:rsidRPr="008622DB" w:rsidRDefault="008622DB">
            <w:pPr>
              <w:spacing w:after="17"/>
              <w:ind w:left="0" w:right="0" w:firstLine="0"/>
              <w:jc w:val="left"/>
              <w:rPr>
                <w:lang w:val="en-US"/>
              </w:rPr>
            </w:pPr>
            <w:r>
              <w:rPr>
                <w:b/>
                <w:sz w:val="26"/>
                <w:lang w:val="en-US"/>
              </w:rPr>
              <w:t>Innovation</w:t>
            </w:r>
          </w:p>
          <w:p w:rsidR="00AD4A48" w:rsidRPr="00D634FF" w:rsidRDefault="00D634FF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D634FF">
              <w:rPr>
                <w:sz w:val="26"/>
                <w:lang w:val="en-US"/>
              </w:rPr>
              <w:t xml:space="preserve">Academic innovation, originality of author's approach and solutions. </w:t>
            </w:r>
            <w:r w:rsidR="00DA3336">
              <w:rPr>
                <w:sz w:val="26"/>
                <w:lang w:val="en-US"/>
              </w:rPr>
              <w:t xml:space="preserve">Rationale </w:t>
            </w:r>
            <w:r>
              <w:rPr>
                <w:sz w:val="26"/>
                <w:lang w:val="en-US"/>
              </w:rPr>
              <w:t>for educatio</w:t>
            </w:r>
            <w:r w:rsidR="00DA3B26">
              <w:rPr>
                <w:sz w:val="26"/>
                <w:lang w:val="en-US"/>
              </w:rPr>
              <w:t>nal significance of the project.</w:t>
            </w:r>
          </w:p>
        </w:tc>
      </w:tr>
      <w:tr w:rsidR="00AD4A48" w:rsidRPr="00833AD7">
        <w:trPr>
          <w:trHeight w:val="1450"/>
        </w:trPr>
        <w:tc>
          <w:tcPr>
            <w:tcW w:w="1" w:type="dxa"/>
            <w:tcMar>
              <w:top w:w="137" w:type="dxa"/>
              <w:left w:w="79" w:type="dxa"/>
              <w:right w:w="14" w:type="dxa"/>
            </w:tcMar>
          </w:tcPr>
          <w:p w:rsidR="00AD4A48" w:rsidRPr="00D634FF" w:rsidRDefault="00AD4A48">
            <w:pPr>
              <w:rPr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7" w:type="dxa"/>
              <w:left w:w="79" w:type="dxa"/>
              <w:right w:w="14" w:type="dxa"/>
            </w:tcMar>
          </w:tcPr>
          <w:p w:rsidR="00AD4A48" w:rsidRPr="00D634FF" w:rsidRDefault="008622DB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sz w:val="26"/>
                <w:lang w:val="en-US"/>
              </w:rPr>
              <w:t>Interim</w:t>
            </w:r>
            <w:r w:rsidRPr="00D634F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grade</w:t>
            </w:r>
            <w:r w:rsidR="001730BC" w:rsidRPr="00D634FF">
              <w:rPr>
                <w:sz w:val="26"/>
                <w:lang w:val="en-US"/>
              </w:rPr>
              <w:t xml:space="preserve"> </w:t>
            </w:r>
          </w:p>
          <w:p w:rsidR="00AD4A48" w:rsidRPr="00D634FF" w:rsidRDefault="001730BC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D634FF">
              <w:rPr>
                <w:sz w:val="26"/>
                <w:lang w:val="en-US"/>
              </w:rPr>
              <w:t>(0/ 1/2)</w:t>
            </w:r>
            <w:r w:rsidRPr="00D634FF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7" w:type="dxa"/>
              <w:left w:w="79" w:type="dxa"/>
              <w:right w:w="14" w:type="dxa"/>
            </w:tcMar>
            <w:vAlign w:val="center"/>
          </w:tcPr>
          <w:p w:rsidR="00AD4A48" w:rsidRPr="008622DB" w:rsidRDefault="008622DB">
            <w:pPr>
              <w:spacing w:after="14"/>
              <w:ind w:left="0" w:right="0" w:firstLine="0"/>
              <w:jc w:val="left"/>
              <w:rPr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Quality of presentation materials </w:t>
            </w:r>
          </w:p>
          <w:p w:rsidR="00AD4A48" w:rsidRPr="00466BCB" w:rsidRDefault="007A2657">
            <w:pPr>
              <w:spacing w:after="24"/>
              <w:ind w:left="0" w:right="0" w:firstLine="0"/>
              <w:jc w:val="left"/>
              <w:rPr>
                <w:lang w:val="en-US"/>
              </w:rPr>
            </w:pPr>
            <w:r>
              <w:rPr>
                <w:sz w:val="26"/>
                <w:lang w:val="en-US"/>
              </w:rPr>
              <w:t>Relevant</w:t>
            </w:r>
            <w:r w:rsidRPr="00466BCB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volume</w:t>
            </w:r>
            <w:r w:rsidRPr="00466BCB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of</w:t>
            </w:r>
            <w:r w:rsidRPr="00466BCB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material</w:t>
            </w:r>
            <w:r w:rsidR="00DA3B26">
              <w:rPr>
                <w:sz w:val="26"/>
                <w:lang w:val="en-US"/>
              </w:rPr>
              <w:t>.</w:t>
            </w:r>
          </w:p>
          <w:p w:rsidR="00AD4A48" w:rsidRPr="007A2657" w:rsidRDefault="007A2657">
            <w:pPr>
              <w:spacing w:after="25"/>
              <w:ind w:left="0" w:right="0" w:firstLine="0"/>
              <w:jc w:val="left"/>
              <w:rPr>
                <w:lang w:val="en-US"/>
              </w:rPr>
            </w:pPr>
            <w:r>
              <w:rPr>
                <w:sz w:val="26"/>
                <w:lang w:val="en-US"/>
              </w:rPr>
              <w:t>Qualit</w:t>
            </w:r>
            <w:r w:rsidR="00DA3B26">
              <w:rPr>
                <w:sz w:val="26"/>
                <w:lang w:val="en-US"/>
              </w:rPr>
              <w:t>ative presentation of materials.</w:t>
            </w:r>
          </w:p>
          <w:p w:rsidR="00AD4A48" w:rsidRPr="007A2657" w:rsidRDefault="007A2657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7A2657">
              <w:rPr>
                <w:sz w:val="26"/>
                <w:lang w:val="en-US"/>
              </w:rPr>
              <w:t xml:space="preserve">Correlation of presentation to </w:t>
            </w:r>
            <w:r w:rsidR="00984A92">
              <w:rPr>
                <w:sz w:val="26"/>
                <w:lang w:val="en-US"/>
              </w:rPr>
              <w:t>set time limits</w:t>
            </w:r>
            <w:r w:rsidR="00DA3B26">
              <w:rPr>
                <w:sz w:val="26"/>
                <w:lang w:val="en-US"/>
              </w:rPr>
              <w:t>.</w:t>
            </w:r>
            <w:r w:rsidR="00D634FF">
              <w:rPr>
                <w:sz w:val="26"/>
                <w:lang w:val="en-US"/>
              </w:rPr>
              <w:t xml:space="preserve"> </w:t>
            </w:r>
          </w:p>
        </w:tc>
      </w:tr>
      <w:tr w:rsidR="00AD4A48" w:rsidRPr="00833AD7">
        <w:trPr>
          <w:trHeight w:val="1131"/>
        </w:trPr>
        <w:tc>
          <w:tcPr>
            <w:tcW w:w="1" w:type="dxa"/>
            <w:tcMar>
              <w:top w:w="137" w:type="dxa"/>
              <w:left w:w="79" w:type="dxa"/>
              <w:right w:w="14" w:type="dxa"/>
            </w:tcMar>
          </w:tcPr>
          <w:p w:rsidR="00AD4A48" w:rsidRPr="007A2657" w:rsidRDefault="00AD4A48">
            <w:pPr>
              <w:rPr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7" w:type="dxa"/>
              <w:left w:w="79" w:type="dxa"/>
              <w:right w:w="14" w:type="dxa"/>
            </w:tcMar>
            <w:vAlign w:val="center"/>
          </w:tcPr>
          <w:p w:rsidR="00AD4A48" w:rsidRPr="008622DB" w:rsidRDefault="008622DB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sz w:val="26"/>
                <w:lang w:val="en-US"/>
              </w:rPr>
              <w:t>Interim grade</w:t>
            </w:r>
          </w:p>
          <w:p w:rsidR="00AD4A48" w:rsidRDefault="001730BC">
            <w:pPr>
              <w:spacing w:after="0"/>
              <w:ind w:left="0" w:right="0" w:firstLine="0"/>
              <w:jc w:val="left"/>
            </w:pPr>
            <w:r>
              <w:rPr>
                <w:sz w:val="26"/>
              </w:rPr>
              <w:t>(0/ 1/2)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7" w:type="dxa"/>
              <w:left w:w="79" w:type="dxa"/>
              <w:right w:w="14" w:type="dxa"/>
            </w:tcMar>
            <w:vAlign w:val="center"/>
          </w:tcPr>
          <w:p w:rsidR="00AD4A48" w:rsidRPr="00466BCB" w:rsidRDefault="008622DB">
            <w:pPr>
              <w:spacing w:after="15"/>
              <w:ind w:left="0" w:right="0" w:firstLine="0"/>
              <w:jc w:val="left"/>
              <w:rPr>
                <w:lang w:val="en-US"/>
              </w:rPr>
            </w:pPr>
            <w:r w:rsidRPr="00466BCB">
              <w:rPr>
                <w:b/>
                <w:sz w:val="26"/>
                <w:lang w:val="en-US"/>
              </w:rPr>
              <w:t>Academic dialogue and communication</w:t>
            </w:r>
          </w:p>
          <w:p w:rsidR="00AD4A48" w:rsidRPr="00D634FF" w:rsidRDefault="00D634FF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D634FF">
              <w:rPr>
                <w:sz w:val="26"/>
                <w:lang w:val="en-US"/>
              </w:rPr>
              <w:t>Logical</w:t>
            </w:r>
            <w:r w:rsidR="00984A92">
              <w:rPr>
                <w:sz w:val="26"/>
                <w:lang w:val="en-US"/>
              </w:rPr>
              <w:t xml:space="preserve">, consistent, meaningful, specific and </w:t>
            </w:r>
            <w:r w:rsidR="00975CAF" w:rsidRPr="00D634FF">
              <w:rPr>
                <w:sz w:val="26"/>
                <w:lang w:val="en-US"/>
              </w:rPr>
              <w:t>exhaustible</w:t>
            </w:r>
            <w:r w:rsidRPr="00D634FF">
              <w:rPr>
                <w:sz w:val="26"/>
                <w:lang w:val="en-US"/>
              </w:rPr>
              <w:t xml:space="preserve"> answers</w:t>
            </w:r>
            <w:r w:rsidR="00DA3B26">
              <w:rPr>
                <w:sz w:val="26"/>
                <w:lang w:val="en-US"/>
              </w:rPr>
              <w:t>.</w:t>
            </w:r>
            <w:r w:rsidRPr="00D634FF">
              <w:rPr>
                <w:sz w:val="26"/>
                <w:lang w:val="en-US"/>
              </w:rPr>
              <w:t xml:space="preserve"> </w:t>
            </w:r>
          </w:p>
        </w:tc>
      </w:tr>
    </w:tbl>
    <w:p w:rsidR="00AD4A48" w:rsidRPr="00D634FF" w:rsidRDefault="001730BC">
      <w:pPr>
        <w:spacing w:after="0"/>
        <w:ind w:left="0" w:right="0" w:firstLine="0"/>
        <w:jc w:val="left"/>
        <w:rPr>
          <w:lang w:val="en-US"/>
        </w:rPr>
      </w:pPr>
      <w:r w:rsidRPr="00D634FF">
        <w:rPr>
          <w:b/>
          <w:lang w:val="en-US"/>
        </w:rPr>
        <w:t xml:space="preserve"> </w:t>
      </w:r>
    </w:p>
    <w:p w:rsidR="00AD4A48" w:rsidRPr="00D634FF" w:rsidRDefault="001730BC">
      <w:pPr>
        <w:spacing w:after="22"/>
        <w:ind w:left="566" w:right="0" w:firstLine="0"/>
        <w:jc w:val="left"/>
        <w:rPr>
          <w:lang w:val="en-US"/>
        </w:rPr>
      </w:pPr>
      <w:r w:rsidRPr="00D634FF">
        <w:rPr>
          <w:lang w:val="en-US"/>
        </w:rPr>
        <w:t xml:space="preserve"> </w:t>
      </w:r>
    </w:p>
    <w:p w:rsidR="00AD4A48" w:rsidRPr="00975CAF" w:rsidRDefault="00975CAF">
      <w:pPr>
        <w:ind w:left="-15" w:right="56" w:firstLine="0"/>
        <w:rPr>
          <w:lang w:val="en-US"/>
        </w:rPr>
      </w:pPr>
      <w:r>
        <w:rPr>
          <w:lang w:val="en-US"/>
        </w:rPr>
        <w:t xml:space="preserve">The maximum </w:t>
      </w:r>
      <w:r w:rsidR="00781302">
        <w:rPr>
          <w:lang w:val="en-US"/>
        </w:rPr>
        <w:t>points</w:t>
      </w:r>
      <w:r>
        <w:rPr>
          <w:lang w:val="en-US"/>
        </w:rPr>
        <w:t xml:space="preserve">, which a doctoral student may receive on an examination is 10 points. The final grade is the sum of results received for each of the 5 (five) criteria. </w:t>
      </w:r>
    </w:p>
    <w:p w:rsidR="00AD4A48" w:rsidRPr="00975CAF" w:rsidRDefault="001730BC">
      <w:pPr>
        <w:spacing w:after="23"/>
        <w:ind w:left="566" w:right="0" w:firstLine="0"/>
        <w:jc w:val="left"/>
        <w:rPr>
          <w:lang w:val="en-US"/>
        </w:rPr>
      </w:pPr>
      <w:r w:rsidRPr="00975CAF">
        <w:rPr>
          <w:lang w:val="en-US"/>
        </w:rPr>
        <w:t xml:space="preserve"> </w:t>
      </w:r>
    </w:p>
    <w:p w:rsidR="00AD4A48" w:rsidRPr="0070162D" w:rsidRDefault="0070162D">
      <w:pPr>
        <w:ind w:left="-15" w:right="56" w:firstLine="0"/>
        <w:rPr>
          <w:lang w:val="en-US"/>
        </w:rPr>
      </w:pPr>
      <w:r w:rsidRPr="0070162D">
        <w:rPr>
          <w:lang w:val="en-US"/>
        </w:rPr>
        <w:t xml:space="preserve">When tallying the results of the state examination, the following criteria are in place: </w:t>
      </w:r>
    </w:p>
    <w:p w:rsidR="00AD4A48" w:rsidRPr="00D634FF" w:rsidRDefault="001730BC">
      <w:pPr>
        <w:ind w:left="566" w:right="56" w:firstLine="0"/>
        <w:rPr>
          <w:lang w:val="en-US"/>
        </w:rPr>
      </w:pPr>
      <w:r w:rsidRPr="00D634FF">
        <w:rPr>
          <w:lang w:val="en-US"/>
        </w:rPr>
        <w:t xml:space="preserve">8–10 </w:t>
      </w:r>
      <w:r w:rsidR="00D634FF">
        <w:rPr>
          <w:lang w:val="en-US"/>
        </w:rPr>
        <w:t>points</w:t>
      </w:r>
      <w:r w:rsidRPr="00D634FF">
        <w:rPr>
          <w:lang w:val="en-US"/>
        </w:rPr>
        <w:t xml:space="preserve"> – </w:t>
      </w:r>
      <w:r w:rsidR="00D634FF">
        <w:rPr>
          <w:lang w:val="en-US"/>
        </w:rPr>
        <w:t>“Excellent” grade</w:t>
      </w:r>
      <w:r w:rsidR="00C72808">
        <w:rPr>
          <w:lang w:val="en-US"/>
        </w:rPr>
        <w:t>;</w:t>
      </w:r>
    </w:p>
    <w:p w:rsidR="00AD4A48" w:rsidRPr="00D634FF" w:rsidRDefault="001730BC">
      <w:pPr>
        <w:ind w:left="566" w:right="56" w:firstLine="0"/>
        <w:rPr>
          <w:lang w:val="en-US"/>
        </w:rPr>
      </w:pPr>
      <w:r w:rsidRPr="00D634FF">
        <w:rPr>
          <w:lang w:val="en-US"/>
        </w:rPr>
        <w:t xml:space="preserve">6–7 </w:t>
      </w:r>
      <w:r w:rsidR="00D634FF">
        <w:rPr>
          <w:lang w:val="en-US"/>
        </w:rPr>
        <w:t>points</w:t>
      </w:r>
      <w:r w:rsidRPr="00D634FF">
        <w:rPr>
          <w:lang w:val="en-US"/>
        </w:rPr>
        <w:t xml:space="preserve"> – </w:t>
      </w:r>
      <w:r w:rsidR="00D634FF" w:rsidRPr="00D634FF">
        <w:rPr>
          <w:lang w:val="en-US"/>
        </w:rPr>
        <w:t>“</w:t>
      </w:r>
      <w:r w:rsidR="00D634FF">
        <w:rPr>
          <w:lang w:val="en-US"/>
        </w:rPr>
        <w:t>Good</w:t>
      </w:r>
      <w:r w:rsidR="00D634FF" w:rsidRPr="00D634FF">
        <w:rPr>
          <w:lang w:val="en-US"/>
        </w:rPr>
        <w:t xml:space="preserve">” </w:t>
      </w:r>
      <w:r w:rsidR="00C72808">
        <w:rPr>
          <w:lang w:val="en-US"/>
        </w:rPr>
        <w:t>grade;</w:t>
      </w:r>
    </w:p>
    <w:p w:rsidR="00D634FF" w:rsidRPr="00D634FF" w:rsidRDefault="001730BC">
      <w:pPr>
        <w:ind w:left="566" w:right="2342" w:firstLine="0"/>
        <w:rPr>
          <w:lang w:val="en-US"/>
        </w:rPr>
      </w:pPr>
      <w:r w:rsidRPr="00D634FF">
        <w:rPr>
          <w:lang w:val="en-US"/>
        </w:rPr>
        <w:t xml:space="preserve">4–5 </w:t>
      </w:r>
      <w:r w:rsidR="00D634FF">
        <w:rPr>
          <w:lang w:val="en-US"/>
        </w:rPr>
        <w:t>points</w:t>
      </w:r>
      <w:r w:rsidRPr="00D634FF">
        <w:rPr>
          <w:lang w:val="en-US"/>
        </w:rPr>
        <w:t xml:space="preserve"> –</w:t>
      </w:r>
      <w:r w:rsidR="00D634FF" w:rsidRPr="00D634FF">
        <w:rPr>
          <w:lang w:val="en-US"/>
        </w:rPr>
        <w:t>“</w:t>
      </w:r>
      <w:r w:rsidR="00D634FF">
        <w:rPr>
          <w:lang w:val="en-US"/>
        </w:rPr>
        <w:t>Satisfactory</w:t>
      </w:r>
      <w:r w:rsidR="00D634FF" w:rsidRPr="00D634FF">
        <w:rPr>
          <w:lang w:val="en-US"/>
        </w:rPr>
        <w:t xml:space="preserve">” </w:t>
      </w:r>
      <w:r w:rsidR="00D634FF">
        <w:rPr>
          <w:lang w:val="en-US"/>
        </w:rPr>
        <w:t>grade</w:t>
      </w:r>
      <w:r w:rsidR="00C72808">
        <w:rPr>
          <w:lang w:val="en-US"/>
        </w:rPr>
        <w:t>;</w:t>
      </w:r>
    </w:p>
    <w:p w:rsidR="00AD4A48" w:rsidRPr="00D634FF" w:rsidRDefault="001730BC">
      <w:pPr>
        <w:ind w:left="566" w:right="2342" w:firstLine="0"/>
        <w:rPr>
          <w:lang w:val="en-US"/>
        </w:rPr>
      </w:pPr>
      <w:r w:rsidRPr="00D634FF">
        <w:rPr>
          <w:lang w:val="en-US"/>
        </w:rPr>
        <w:t xml:space="preserve">1–3 </w:t>
      </w:r>
      <w:r w:rsidR="00D634FF">
        <w:rPr>
          <w:lang w:val="en-US"/>
        </w:rPr>
        <w:t>points</w:t>
      </w:r>
      <w:r w:rsidRPr="00D634FF">
        <w:rPr>
          <w:lang w:val="en-US"/>
        </w:rPr>
        <w:t xml:space="preserve"> – </w:t>
      </w:r>
      <w:r w:rsidR="00D634FF">
        <w:rPr>
          <w:lang w:val="en-US"/>
        </w:rPr>
        <w:t>“Unsatisfactory” grade</w:t>
      </w:r>
      <w:r w:rsidR="00C72808">
        <w:rPr>
          <w:lang w:val="en-US"/>
        </w:rPr>
        <w:t>.</w:t>
      </w:r>
    </w:p>
    <w:p w:rsidR="00AD4A48" w:rsidRPr="00D634FF" w:rsidRDefault="001730BC">
      <w:pPr>
        <w:spacing w:after="79"/>
        <w:ind w:left="566" w:right="0" w:firstLine="0"/>
        <w:jc w:val="left"/>
        <w:rPr>
          <w:lang w:val="en-US"/>
        </w:rPr>
      </w:pPr>
      <w:r w:rsidRPr="00D634FF">
        <w:rPr>
          <w:rFonts w:ascii="Calibri" w:hAnsi="Calibri"/>
          <w:sz w:val="22"/>
          <w:lang w:val="en-US"/>
        </w:rPr>
        <w:t xml:space="preserve"> </w:t>
      </w:r>
    </w:p>
    <w:p w:rsidR="00AD4A48" w:rsidRPr="00D634FF" w:rsidRDefault="00D634FF">
      <w:pPr>
        <w:ind w:left="-15" w:right="56" w:firstLine="0"/>
        <w:rPr>
          <w:lang w:val="en-US"/>
        </w:rPr>
      </w:pPr>
      <w:r>
        <w:rPr>
          <w:lang w:val="en-US"/>
        </w:rPr>
        <w:t>Grades of “Excellent”, “Good” and “Satisfactory” connote successful completion of the FS</w:t>
      </w:r>
      <w:r w:rsidR="00781302">
        <w:rPr>
          <w:lang w:val="en-US"/>
        </w:rPr>
        <w:t>C</w:t>
      </w:r>
      <w:r>
        <w:rPr>
          <w:lang w:val="en-US"/>
        </w:rPr>
        <w:t xml:space="preserve">. </w:t>
      </w:r>
    </w:p>
    <w:p w:rsidR="00AD4A48" w:rsidRPr="00D634FF" w:rsidRDefault="001730BC">
      <w:pPr>
        <w:spacing w:after="24"/>
        <w:ind w:left="566" w:right="0" w:firstLine="0"/>
        <w:jc w:val="left"/>
        <w:rPr>
          <w:lang w:val="en-US"/>
        </w:rPr>
      </w:pPr>
      <w:r w:rsidRPr="00D634FF">
        <w:rPr>
          <w:b/>
          <w:lang w:val="en-US"/>
        </w:rPr>
        <w:t xml:space="preserve"> </w:t>
      </w:r>
    </w:p>
    <w:p w:rsidR="00AD4A48" w:rsidRPr="00833AD7" w:rsidRDefault="001730BC">
      <w:pPr>
        <w:pStyle w:val="2"/>
        <w:ind w:left="1582" w:right="0" w:firstLine="0"/>
      </w:pPr>
      <w:r>
        <w:t>II.5.</w:t>
      </w:r>
      <w:r>
        <w:rPr>
          <w:rFonts w:ascii="Arial" w:hAnsi="Arial"/>
        </w:rPr>
        <w:t xml:space="preserve"> </w:t>
      </w:r>
      <w:r w:rsidR="00D634FF">
        <w:rPr>
          <w:lang w:val="en-US"/>
        </w:rPr>
        <w:t>Recommended</w:t>
      </w:r>
      <w:r w:rsidR="00D634FF" w:rsidRPr="00833AD7">
        <w:t xml:space="preserve"> </w:t>
      </w:r>
      <w:r w:rsidR="00D634FF">
        <w:rPr>
          <w:lang w:val="en-US"/>
        </w:rPr>
        <w:t>Literature</w:t>
      </w:r>
      <w:r w:rsidR="00D634FF" w:rsidRPr="00833AD7">
        <w:t xml:space="preserve"> </w:t>
      </w:r>
    </w:p>
    <w:p w:rsidR="00AD4A48" w:rsidRDefault="001730BC">
      <w:pPr>
        <w:spacing w:after="62"/>
        <w:ind w:left="566" w:right="0" w:firstLine="0"/>
        <w:jc w:val="left"/>
      </w:pPr>
      <w:r>
        <w:rPr>
          <w:b/>
          <w:sz w:val="24"/>
        </w:rPr>
        <w:t xml:space="preserve"> </w:t>
      </w:r>
    </w:p>
    <w:p w:rsidR="00AD4A48" w:rsidRDefault="001730BC">
      <w:pPr>
        <w:spacing w:after="2" w:line="276" w:lineRule="auto"/>
        <w:ind w:left="561" w:right="0" w:hanging="10"/>
        <w:jc w:val="left"/>
      </w:pPr>
      <w:r>
        <w:t xml:space="preserve">Лобачев, С.Л. Основы разработки электронных образовательных ресурсов [Электронный ресурс]: учебное пособие / С.Л. Лобачев - [Б.м.] : ИнтернетУниверситет Информационных Технологий (ИНТУИТ), 2016.  Дьюи Дж. Психология и педагогика мышления (Как мы мыслим): пер. с ангд. – М.: Лабиринт, 1999. – 192 с. </w:t>
      </w:r>
    </w:p>
    <w:p w:rsidR="00AD4A48" w:rsidRDefault="001730BC">
      <w:pPr>
        <w:ind w:left="-15" w:right="56" w:firstLine="0"/>
      </w:pPr>
      <w:r>
        <w:t xml:space="preserve">Методика профессионального обучения: Учебное пособие  Л.П. Бурцева. - 3e изд., стер. - Флинта, Наука, 2016 </w:t>
      </w:r>
    </w:p>
    <w:p w:rsidR="00AD4A48" w:rsidRDefault="001730BC">
      <w:pPr>
        <w:ind w:left="566" w:right="56" w:firstLine="0"/>
      </w:pPr>
      <w:r>
        <w:t xml:space="preserve">Проблемно-модульное обучение: Учебное пособие  Е.А. Соколков. - </w:t>
      </w:r>
    </w:p>
    <w:p w:rsidR="00AD4A48" w:rsidRDefault="001730BC">
      <w:pPr>
        <w:ind w:left="-15" w:right="56" w:firstLine="0"/>
      </w:pPr>
      <w:r>
        <w:t xml:space="preserve">Вузовский учебник, НИЦ ИНФРА-М, 2016   </w:t>
      </w:r>
    </w:p>
    <w:p w:rsidR="00AD4A48" w:rsidRDefault="001730BC">
      <w:pPr>
        <w:ind w:left="566" w:right="56" w:firstLine="0"/>
      </w:pPr>
      <w:r>
        <w:t xml:space="preserve">Современные образовательные технологии: Учебное пособие. - 3-e изд., стер. </w:t>
      </w:r>
    </w:p>
    <w:p w:rsidR="00AD4A48" w:rsidRDefault="001730BC">
      <w:pPr>
        <w:ind w:left="-15" w:right="56" w:firstLine="0"/>
      </w:pPr>
      <w:r>
        <w:t xml:space="preserve">- КноРус, 2016 </w:t>
      </w:r>
    </w:p>
    <w:p w:rsidR="00AD4A48" w:rsidRDefault="001730BC">
      <w:pPr>
        <w:ind w:left="566" w:right="56" w:firstLine="0"/>
      </w:pPr>
      <w:r>
        <w:t xml:space="preserve">Даринская Л.А. Технологии педагогического мастерства. СПб., 2010. </w:t>
      </w:r>
    </w:p>
    <w:p w:rsidR="00AD4A48" w:rsidRDefault="001730BC">
      <w:pPr>
        <w:ind w:left="-15" w:right="56" w:firstLine="0"/>
      </w:pPr>
      <w:r>
        <w:t xml:space="preserve">Гузеев В. Планирование результатов образования и образовательная технология. М., 2001. </w:t>
      </w:r>
    </w:p>
    <w:p w:rsidR="00AD4A48" w:rsidRDefault="001730BC">
      <w:pPr>
        <w:ind w:left="566" w:right="56" w:firstLine="0"/>
      </w:pPr>
      <w:r>
        <w:t xml:space="preserve">Петти Джефф. Современное обучение. – М.: Ломоносовъ, 2010. – 624 с. </w:t>
      </w:r>
    </w:p>
    <w:p w:rsidR="00AD4A48" w:rsidRDefault="001730BC">
      <w:pPr>
        <w:ind w:left="566" w:right="56" w:firstLine="0"/>
      </w:pPr>
      <w:r>
        <w:lastRenderedPageBreak/>
        <w:t xml:space="preserve">Чошанов М.А. Инженерия обучающих технологий. - М.: БИНОМ. </w:t>
      </w:r>
    </w:p>
    <w:p w:rsidR="00AD4A48" w:rsidRDefault="001730BC">
      <w:pPr>
        <w:ind w:left="-15" w:right="56" w:firstLine="0"/>
      </w:pPr>
      <w:r>
        <w:t xml:space="preserve">Лаборатория знаний, 2011. – 239 с. </w:t>
      </w:r>
    </w:p>
    <w:p w:rsidR="00AD4A48" w:rsidRDefault="001730BC">
      <w:pPr>
        <w:ind w:left="566" w:right="56" w:firstLine="0"/>
      </w:pPr>
      <w:r>
        <w:t xml:space="preserve">*                 *                  * </w:t>
      </w:r>
    </w:p>
    <w:p w:rsidR="00AD4A48" w:rsidRDefault="001730BC">
      <w:pPr>
        <w:ind w:left="-15" w:right="56" w:firstLine="0"/>
      </w:pPr>
      <w:r>
        <w:t xml:space="preserve">Савельева И. М., Полетаев А. В. Теория исторического знания (учебное пособие для вузов). СПб.: Алетейя; М.: ГУ-ВШЭ, 2008, 523 с. </w:t>
      </w:r>
    </w:p>
    <w:p w:rsidR="00AD4A48" w:rsidRDefault="001730BC">
      <w:pPr>
        <w:spacing w:after="28"/>
        <w:ind w:left="566" w:right="0" w:firstLine="0"/>
        <w:jc w:val="left"/>
      </w:pPr>
      <w:r>
        <w:t xml:space="preserve"> </w:t>
      </w:r>
    </w:p>
    <w:p w:rsidR="00AD4A48" w:rsidRPr="00833AD7" w:rsidRDefault="00975CAF">
      <w:pPr>
        <w:spacing w:after="0"/>
        <w:ind w:left="561" w:right="0" w:hanging="10"/>
        <w:jc w:val="left"/>
      </w:pPr>
      <w:r>
        <w:rPr>
          <w:b/>
          <w:lang w:val="en-US"/>
        </w:rPr>
        <w:t>Core</w:t>
      </w:r>
      <w:r w:rsidRPr="00833AD7">
        <w:rPr>
          <w:b/>
        </w:rPr>
        <w:t xml:space="preserve"> </w:t>
      </w:r>
      <w:r w:rsidR="009B7899">
        <w:rPr>
          <w:b/>
          <w:lang w:val="en-US"/>
        </w:rPr>
        <w:t>Reading</w:t>
      </w:r>
      <w:r w:rsidRPr="00833AD7">
        <w:rPr>
          <w:b/>
        </w:rPr>
        <w:t xml:space="preserve">: </w:t>
      </w:r>
    </w:p>
    <w:p w:rsidR="00AD4A48" w:rsidRDefault="001730BC">
      <w:pPr>
        <w:ind w:left="-15" w:right="56" w:firstLine="0"/>
      </w:pPr>
      <w:r>
        <w:t xml:space="preserve">Бурдьё П. Университетская докса и творчество: против схоластических делений // Socio-Logos’96. Альманах Российско-французского центра социологических исследований Института социологии Российской академии наук. М., 1996. </w:t>
      </w:r>
    </w:p>
    <w:p w:rsidR="00AD4A48" w:rsidRDefault="001730BC">
      <w:pPr>
        <w:ind w:left="-15" w:right="56" w:firstLine="0"/>
      </w:pPr>
      <w:r>
        <w:t xml:space="preserve">Вишленкова Е.А., Савельева И. М. Университетские сообщества как объект и субъект описания // Сословие русских профессоров. Создатели статусов и смыслов / под ред. Е. А. Вишленковой, И. М. Савельевой. М., 2013. </w:t>
      </w:r>
    </w:p>
    <w:p w:rsidR="00AD4A48" w:rsidRDefault="001730BC">
      <w:pPr>
        <w:ind w:left="-15" w:right="56" w:firstLine="0"/>
      </w:pPr>
      <w:r>
        <w:t xml:space="preserve">Гумбрехт Х.У. Ледяные объятия «научности», или Почему гуманитарным наукам предпочтительнее быть «Humanities and Arts» // Новое литературное обозрение. 2006. № 5. С. 7–17. </w:t>
      </w:r>
    </w:p>
    <w:p w:rsidR="00AD4A48" w:rsidRDefault="001730BC">
      <w:pPr>
        <w:ind w:left="-15" w:right="56" w:firstLine="0"/>
      </w:pPr>
      <w:r>
        <w:t xml:space="preserve">История понятий, история дискурса, история метафор / под. ред. Х.Э. Бёдекер. М., 2010. </w:t>
      </w:r>
    </w:p>
    <w:p w:rsidR="00AD4A48" w:rsidRDefault="001730BC">
      <w:pPr>
        <w:ind w:left="-15" w:right="56" w:firstLine="0"/>
      </w:pPr>
      <w:r>
        <w:t xml:space="preserve">Коллинз Р. Социология философий: глобальная теория интеллектуального изменения. Новосибирск, 2002. </w:t>
      </w:r>
    </w:p>
    <w:p w:rsidR="00AD4A48" w:rsidRDefault="001730BC">
      <w:pPr>
        <w:ind w:left="-15" w:right="56" w:firstLine="0"/>
      </w:pPr>
      <w:r>
        <w:t xml:space="preserve">Науки о человеке: история дисциплин / ред. Дмитриев А.Н., Савельева И.М. М.: ВШЭ. 2015. </w:t>
      </w:r>
    </w:p>
    <w:p w:rsidR="00AD4A48" w:rsidRDefault="001730BC">
      <w:pPr>
        <w:ind w:left="-15" w:right="56" w:firstLine="0"/>
      </w:pPr>
      <w:r>
        <w:t xml:space="preserve">Пост Р. Дискуссии о дисциплинарности // Новое литературное обозрение. 2011. №107. С. 107–122. </w:t>
      </w:r>
    </w:p>
    <w:p w:rsidR="00AD4A48" w:rsidRDefault="001730BC">
      <w:pPr>
        <w:ind w:left="-15" w:right="56" w:firstLine="0"/>
      </w:pPr>
      <w:r>
        <w:t xml:space="preserve">Репина Л.П. "Новая историческая наука" и социальная история. М.: РАН Инт. всеобщ. ист., 1998.  </w:t>
      </w:r>
    </w:p>
    <w:p w:rsidR="00AD4A48" w:rsidRDefault="001730BC">
      <w:pPr>
        <w:ind w:left="-15" w:right="56" w:firstLine="0"/>
      </w:pPr>
      <w:r>
        <w:t xml:space="preserve">Репина Л.П. Историческая наука на рубеже XX – XXI вв.: социальные теории и историографическая практика. М.: Кругъ, 2011. </w:t>
      </w:r>
    </w:p>
    <w:p w:rsidR="00AD4A48" w:rsidRDefault="001730BC">
      <w:pPr>
        <w:ind w:left="-15" w:right="56" w:firstLine="0"/>
      </w:pPr>
      <w:r>
        <w:t xml:space="preserve">Рингер Ф. Закат немецких мандаринов: Академическое сообщество Академическое сообщество в Германии, 1890-1933. М.: Новое литературное обозрение, 2008. 648 с. </w:t>
      </w:r>
    </w:p>
    <w:p w:rsidR="00AD4A48" w:rsidRDefault="001730BC">
      <w:pPr>
        <w:ind w:left="-15" w:right="56" w:firstLine="0"/>
      </w:pPr>
      <w:r>
        <w:t xml:space="preserve">Рыжковский В. В. Советская медиевистика and Beyond // Новое литературное обозрение. 2009. № 97. </w:t>
      </w:r>
    </w:p>
    <w:p w:rsidR="00AD4A48" w:rsidRDefault="001730BC">
      <w:pPr>
        <w:ind w:left="-15" w:right="56" w:firstLine="0"/>
      </w:pPr>
      <w:r>
        <w:t xml:space="preserve">Савельева И.М. Профессиональные историки в «публичной истории» // Новая и новейшая история. 2014, N3. С. 141-155. </w:t>
      </w:r>
    </w:p>
    <w:p w:rsidR="00AD4A48" w:rsidRDefault="001730BC">
      <w:pPr>
        <w:ind w:left="-15" w:right="56" w:firstLine="0"/>
      </w:pPr>
      <w:r>
        <w:t xml:space="preserve">Соколов  М.М. Губа К.С. Димке Д.В. Сафонова М.А. Интеллектуальный ландшафт и социальная структура локального академического сообщества (случай петербургской социологии). Препринты ИГИТИ НИУ-ВШЭ, </w:t>
      </w:r>
    </w:p>
    <w:p w:rsidR="00AD4A48" w:rsidRDefault="001730BC">
      <w:pPr>
        <w:ind w:left="-15" w:right="56" w:firstLine="0"/>
      </w:pPr>
      <w:r>
        <w:t xml:space="preserve">WP6/2012/01 (ч. 1 и 2). М.: Изд. дом Высшей школы экономики, 2012. </w:t>
      </w:r>
    </w:p>
    <w:p w:rsidR="00AD4A48" w:rsidRDefault="001730BC">
      <w:pPr>
        <w:spacing w:after="0"/>
        <w:ind w:left="10" w:right="56" w:hanging="10"/>
        <w:jc w:val="right"/>
      </w:pPr>
      <w:r>
        <w:t xml:space="preserve">Толстая С.М. Этнолингвистика: современное состояние и перспективы. </w:t>
      </w:r>
    </w:p>
    <w:p w:rsidR="00AD4A48" w:rsidRDefault="001730BC">
      <w:pPr>
        <w:ind w:left="-15" w:right="56" w:firstLine="0"/>
      </w:pPr>
      <w:r>
        <w:lastRenderedPageBreak/>
        <w:t xml:space="preserve">Режим доступа: http://www.ruthenia.ru/folklore/Tolstaja.html </w:t>
      </w:r>
    </w:p>
    <w:p w:rsidR="00AD4A48" w:rsidRDefault="001730BC">
      <w:pPr>
        <w:ind w:left="-15" w:right="56" w:firstLine="0"/>
      </w:pPr>
      <w:r>
        <w:t xml:space="preserve">Уваров П. Ю. Портрет историка на фоне корпорации // Новое литературное обозрение. 2006. № 81. С. 194-208. </w:t>
      </w:r>
    </w:p>
    <w:p w:rsidR="00AD4A48" w:rsidRDefault="001730BC">
      <w:pPr>
        <w:ind w:left="-15" w:right="56" w:firstLine="0"/>
      </w:pPr>
      <w:r>
        <w:t xml:space="preserve">Университет и город в России : (начало XX в.) / под ред. Т. Маурер, А. Дмитриева. - М, 2009. 777 с. </w:t>
      </w:r>
    </w:p>
    <w:p w:rsidR="00AD4A48" w:rsidRDefault="001730BC">
      <w:pPr>
        <w:ind w:left="566" w:right="56" w:firstLine="0"/>
      </w:pPr>
      <w:r>
        <w:t xml:space="preserve">Шнедельбах Г. Университет Гумбольдта // Логос. 2002. № 5-6 (35). </w:t>
      </w:r>
    </w:p>
    <w:p w:rsidR="00AD4A48" w:rsidRPr="00EF7EA8" w:rsidRDefault="001730BC">
      <w:pPr>
        <w:ind w:left="566" w:right="56" w:firstLine="0"/>
        <w:rPr>
          <w:lang w:val="en-US"/>
        </w:rPr>
      </w:pPr>
      <w:r>
        <w:t>Эрибон, Д. Мишель Фуко. М</w:t>
      </w:r>
      <w:r w:rsidRPr="00833AD7">
        <w:rPr>
          <w:lang w:val="en-US"/>
        </w:rPr>
        <w:t xml:space="preserve">: </w:t>
      </w:r>
      <w:r>
        <w:t>Молодая</w:t>
      </w:r>
      <w:r w:rsidRPr="00833AD7">
        <w:rPr>
          <w:lang w:val="en-US"/>
        </w:rPr>
        <w:t xml:space="preserve"> </w:t>
      </w:r>
      <w:r>
        <w:t>гвардия</w:t>
      </w:r>
      <w:r w:rsidRPr="00833AD7">
        <w:rPr>
          <w:lang w:val="en-US"/>
        </w:rPr>
        <w:t xml:space="preserve">, 2008. </w:t>
      </w:r>
      <w:r w:rsidRPr="00EF7EA8">
        <w:rPr>
          <w:lang w:val="en-US"/>
        </w:rPr>
        <w:t xml:space="preserve">378 </w:t>
      </w:r>
      <w:r>
        <w:t>с</w:t>
      </w:r>
      <w:r w:rsidRPr="00EF7EA8">
        <w:rPr>
          <w:lang w:val="en-US"/>
        </w:rPr>
        <w:t xml:space="preserve">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Banerji A. Notes on the Histories of History in the Soviet Union // Economic and Political Weekly. Vol. 41, No. 9 (Mar. 4-10, 2006), pp. 826-833.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Burke P. Eyewitnessing : The Uses of Images as Historical Evidence. London: Reaktion Books, 2001. – 223 p.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Horvath R. Legacy of Soviet Dissent: Dissidents, Democratisation and Radical Nationalism in Russia. N.Y.: Routledge, 2013. 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Iggers., G.G. Historiography in the Twentieth Century. From Scientific Objectivity to the Postmodern Challenge. Hanover (NH): Wesleyan University Press; University Press of New England, 1997.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Jenks A.L. Palekh and the Forging of a Russian Nation in the Brezhnev Era / Jenks A.L. // Cahiers du monde Russe. – Vol. 44, October-December 2003. – P. 629-656.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Koselleck R. Futures Past: On the Semantics of Historical Time. New York, Columbia University Press; 2004. </w:t>
      </w:r>
    </w:p>
    <w:p w:rsidR="00AD4A48" w:rsidRPr="00466BCB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McMahon E. Networked Family: Defining Kinship in Emancipated Slave Wills on Pemba Island // Journal of Social History. </w:t>
      </w:r>
      <w:r w:rsidRPr="00466BCB">
        <w:rPr>
          <w:lang w:val="en-US"/>
        </w:rPr>
        <w:t xml:space="preserve">2013. Vol. 46, no. 4. P. 916–930.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Megill A. The Reception of Foucault by Historians // Journal of the History of Ideas, Vol. 48, No. 1 (Jan. - Mar., 1987). pp. 117-141.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Merton R.K. The Sociology of Science: Theoretical and Empirical Investigations. Chicago, IL: University of Chicago Press, 1979.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Merton R.K. The Travels and Adventures of Serendipity: A Study in Sociological Semantics and the Sociology of Science, 2004.  </w:t>
      </w:r>
    </w:p>
    <w:p w:rsidR="00AD4A48" w:rsidRPr="00466BCB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Pijarski K. Wunderblock Warsaw The Ruined City, Memory, and Mechanical Reproduction // Widok. </w:t>
      </w:r>
      <w:r w:rsidRPr="00466BCB">
        <w:rPr>
          <w:lang w:val="en-US"/>
        </w:rPr>
        <w:t xml:space="preserve">Teorie i praktyki kultury wizualnej. 2013. № 4.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Savelieva I.M. ‘Public History’ as a Vocation // SERIES: HUMANITIES (WP BRP 34/Hum/2013) National Research University Higher School of Economics. Tomann J., Nießer J., Littke A., Ackermann J., Ackermann F. Diskussion Angewandte Geschichte. Ein neuer Ansatz? - </w:t>
      </w:r>
      <w:hyperlink r:id="rId7" w:history="1">
        <w:r w:rsidRPr="00EF7EA8">
          <w:rPr>
            <w:lang w:val="en-US"/>
          </w:rPr>
          <w:t>http://docupedia.de/zg/Diskussion_Angewandte_Geschichte.</w:t>
        </w:r>
      </w:hyperlink>
      <w:r w:rsidRPr="00EF7EA8">
        <w:rPr>
          <w:lang w:val="en-US"/>
        </w:rPr>
        <w:t xml:space="preserve">  </w:t>
      </w:r>
    </w:p>
    <w:p w:rsidR="00AD4A48" w:rsidRPr="00EF7EA8" w:rsidRDefault="001730BC">
      <w:pPr>
        <w:ind w:left="566" w:right="56" w:firstLine="0"/>
        <w:rPr>
          <w:lang w:val="en-US"/>
        </w:rPr>
      </w:pPr>
      <w:r w:rsidRPr="00EF7EA8">
        <w:rPr>
          <w:lang w:val="en-US"/>
        </w:rPr>
        <w:t xml:space="preserve">Toonen T. Networks, Management and Institutions: Public Administration as </w:t>
      </w:r>
    </w:p>
    <w:p w:rsidR="00AD4A48" w:rsidRPr="001730BC" w:rsidRDefault="001730BC">
      <w:pPr>
        <w:ind w:left="-15" w:right="56" w:firstLine="0"/>
        <w:rPr>
          <w:lang w:val="en-US"/>
        </w:rPr>
      </w:pPr>
      <w:r w:rsidRPr="001730BC">
        <w:rPr>
          <w:lang w:val="en-US"/>
        </w:rPr>
        <w:t xml:space="preserve">“Normal Science” // Public Administration. 1998. Vol. 76, N 2. </w:t>
      </w:r>
    </w:p>
    <w:p w:rsidR="00AD4A48" w:rsidRPr="001730BC" w:rsidRDefault="001730BC">
      <w:pPr>
        <w:spacing w:after="28"/>
        <w:ind w:left="566" w:right="0" w:firstLine="0"/>
        <w:jc w:val="left"/>
        <w:rPr>
          <w:lang w:val="en-US"/>
        </w:rPr>
      </w:pPr>
      <w:r w:rsidRPr="001730BC">
        <w:rPr>
          <w:b/>
          <w:lang w:val="en-US"/>
        </w:rPr>
        <w:t xml:space="preserve"> </w:t>
      </w:r>
    </w:p>
    <w:p w:rsidR="00AD4A48" w:rsidRDefault="009B7899">
      <w:pPr>
        <w:spacing w:after="0"/>
        <w:ind w:left="561" w:right="0" w:hanging="10"/>
        <w:jc w:val="left"/>
      </w:pPr>
      <w:r>
        <w:rPr>
          <w:b/>
          <w:lang w:val="en-US"/>
        </w:rPr>
        <w:t>Further</w:t>
      </w:r>
      <w:r w:rsidRPr="00833AD7">
        <w:rPr>
          <w:b/>
        </w:rPr>
        <w:t xml:space="preserve"> </w:t>
      </w:r>
      <w:r>
        <w:rPr>
          <w:b/>
          <w:lang w:val="en-US"/>
        </w:rPr>
        <w:t>Reading</w:t>
      </w:r>
      <w:r w:rsidR="001730BC">
        <w:rPr>
          <w:b/>
        </w:rPr>
        <w:t>:</w:t>
      </w:r>
      <w:r w:rsidR="001730BC">
        <w:t xml:space="preserve"> </w:t>
      </w:r>
    </w:p>
    <w:p w:rsidR="00AD4A48" w:rsidRDefault="001730BC">
      <w:pPr>
        <w:ind w:left="-15" w:right="56" w:firstLine="0"/>
      </w:pPr>
      <w:r>
        <w:t xml:space="preserve">Бартминьский Е. Языковой образ мира: очерки по этнолингвистике / пер. с польск. М.: «Индрик», 2005. 528 с.  </w:t>
      </w:r>
    </w:p>
    <w:p w:rsidR="00AD4A48" w:rsidRDefault="001730BC">
      <w:pPr>
        <w:ind w:left="-15" w:right="56" w:firstLine="0"/>
      </w:pPr>
      <w:r>
        <w:lastRenderedPageBreak/>
        <w:t xml:space="preserve">Вен П. Все в истории единично. «Дискурс» // Вен П. Фуко. Его мысль и личность. СПб.: Владимир Даль. 2013. C. 10-30.  </w:t>
      </w:r>
    </w:p>
    <w:p w:rsidR="00AD4A48" w:rsidRDefault="001730BC">
      <w:pPr>
        <w:ind w:left="-15" w:right="56" w:firstLine="0"/>
      </w:pPr>
      <w:r>
        <w:t xml:space="preserve">Гатина З.С., Савельева И.М. Историки вне стен академии: анализ представлений на основе интервью : препринт WP6/2014/05 [Текст] / З. С. Гатина, И. М. Савельева ; Нац. исслед. ун-т «Высшая школа экономики». – М. : Изд. дом Высшей школы экономики, 2014. – (Серия WP6 «Гуманитарные исследования»). </w:t>
      </w:r>
    </w:p>
    <w:p w:rsidR="00AD4A48" w:rsidRDefault="001730BC">
      <w:pPr>
        <w:ind w:left="551" w:right="56" w:hanging="566"/>
      </w:pPr>
      <w:r>
        <w:t xml:space="preserve">32 с. Глебкин В. В. Лексическая семантика: культурно-исторический подход. М.: </w:t>
      </w:r>
    </w:p>
    <w:p w:rsidR="00AD4A48" w:rsidRDefault="001730BC">
      <w:pPr>
        <w:ind w:left="551" w:right="2072" w:hanging="566"/>
      </w:pPr>
      <w:r>
        <w:t xml:space="preserve">Центр гуманитарных инициатив, 2012. 256 с. (Humanitas) Гутнова Е. В. Пережитое. М., 2001. </w:t>
      </w:r>
    </w:p>
    <w:p w:rsidR="00AD4A48" w:rsidRDefault="001730BC">
      <w:pPr>
        <w:ind w:left="566" w:right="56" w:firstLine="0"/>
      </w:pPr>
      <w:r>
        <w:t xml:space="preserve">Дубин Б.В.  Слово - письмо – литература.  М.: НЛО, 2001. </w:t>
      </w:r>
    </w:p>
    <w:p w:rsidR="00AD4A48" w:rsidRDefault="001730BC">
      <w:pPr>
        <w:ind w:left="-15" w:right="56" w:firstLine="0"/>
      </w:pPr>
      <w:r>
        <w:t xml:space="preserve">Дубин Б.В. Классика, после и рядом: Социологические очерки о литературе и культуре. М.: НЛО, 2010. </w:t>
      </w:r>
    </w:p>
    <w:p w:rsidR="00AD4A48" w:rsidRDefault="001730BC">
      <w:pPr>
        <w:ind w:left="-15" w:right="56" w:firstLine="0"/>
      </w:pPr>
      <w:r>
        <w:t xml:space="preserve">Запорожец О.Н. Навигатор по карте историко-социологических исследований университета // В кн.: Сословие русских профессоров. Создатели статусов и смыслов. М., 2013. </w:t>
      </w:r>
    </w:p>
    <w:p w:rsidR="00AD4A48" w:rsidRDefault="001730BC">
      <w:pPr>
        <w:ind w:left="-15" w:right="56" w:firstLine="0"/>
      </w:pPr>
      <w:r>
        <w:t xml:space="preserve">Как становятся профессорами: сравнительное исследование академических карьер в пяти странах. М.: НЛО, 2014. </w:t>
      </w:r>
    </w:p>
    <w:p w:rsidR="00AD4A48" w:rsidRDefault="001730BC">
      <w:pPr>
        <w:ind w:left="-15" w:right="56" w:firstLine="0"/>
      </w:pPr>
      <w:r>
        <w:t xml:space="preserve">Канторович Э. Два тела короля. Исследование по средневековой политической теологии. М.: Издательство Института Гайдара, 2014. </w:t>
      </w:r>
    </w:p>
    <w:p w:rsidR="00AD4A48" w:rsidRDefault="001730BC">
      <w:pPr>
        <w:ind w:left="-15" w:right="56" w:firstLine="0"/>
      </w:pPr>
      <w:r>
        <w:t xml:space="preserve">Копосов Н. Е., Бессмертная О. Ю. Юрий Львович Бессмертный и «новая историческая наука» в России // Homo Historicus. К 80-летию со дня рождения Ю. Л. Бессмертного : в 2 кн. М., 2003. Кн. 1. С. 122-160. </w:t>
      </w:r>
    </w:p>
    <w:p w:rsidR="00AD4A48" w:rsidRDefault="001730BC">
      <w:pPr>
        <w:ind w:left="566" w:right="56" w:firstLine="0"/>
      </w:pPr>
      <w:r>
        <w:t xml:space="preserve">Савельева И.М. Классики в исторической науке: «свои» и «чужие» // </w:t>
      </w:r>
    </w:p>
    <w:p w:rsidR="00AD4A48" w:rsidRDefault="001730BC">
      <w:pPr>
        <w:ind w:left="-15" w:right="56" w:firstLine="0"/>
      </w:pPr>
      <w:r>
        <w:t xml:space="preserve">Историческая наука сегодня: теории, методы, перспективы / ред. Л. П. Репина. М.: Издательство ЛКИ, 2011. С. 491–515. </w:t>
      </w:r>
    </w:p>
    <w:p w:rsidR="00AD4A48" w:rsidRDefault="001730BC">
      <w:pPr>
        <w:ind w:left="-15" w:right="56" w:firstLine="0"/>
      </w:pPr>
      <w:r>
        <w:t xml:space="preserve">Словарь основных исторических понятий: Избранные статьи в 2-х т. / Пер. с немецкого К. Левинсон; сост. Ю. Зарецкий, К. Левинсон, И. Ширле; научн. ред. перевода Ю. Арнаутова. — М.: Новое литературное обозрение, 2014. </w:t>
      </w:r>
    </w:p>
    <w:p w:rsidR="00AD4A48" w:rsidRDefault="001730BC">
      <w:pPr>
        <w:ind w:left="-15" w:right="56" w:firstLine="0"/>
      </w:pPr>
      <w:r>
        <w:t>Социальная история и история понятий// Исторические понятия и политические идеи в России XVI—XX века. Вып. 5. СПб.: Алетейя, 2006. С. 33-</w:t>
      </w:r>
    </w:p>
    <w:p w:rsidR="00AD4A48" w:rsidRDefault="001730BC">
      <w:pPr>
        <w:ind w:left="-15" w:right="56" w:firstLine="0"/>
      </w:pPr>
      <w:r>
        <w:t xml:space="preserve">53. </w:t>
      </w:r>
    </w:p>
    <w:p w:rsidR="00AD4A48" w:rsidRDefault="001730BC">
      <w:pPr>
        <w:ind w:left="-15" w:right="56" w:firstLine="0"/>
      </w:pPr>
      <w:r>
        <w:t xml:space="preserve">Эксле О. "Император Фридрих II" Э. Канторовича в политической полемике времен Веймарской республики. Доклад на коллоквиуме "Эрнст Канторович сегодня" (Франкфурт-на-Майне, дек. 1993 г.) // Одиссей 1996.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Abbott A. The System of Professions: An Essay on the Division of Expert Labor. Chicago and London: The University of Chicago Press. 1988.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Abott, A. History and Sociology. The Lost Synthesis. Social Science History. 1991, 15/2: P. 201–238. </w:t>
      </w:r>
    </w:p>
    <w:p w:rsidR="00AD4A48" w:rsidRPr="00466BCB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Brockliss L. Gown and town: the university and the city in Europe, 1200 –2000.// </w:t>
      </w:r>
      <w:r w:rsidRPr="00466BCB">
        <w:rPr>
          <w:lang w:val="en-US"/>
        </w:rPr>
        <w:t xml:space="preserve">Minerva, 2000, Volume 38, Issue 2, pp. 147-170.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lastRenderedPageBreak/>
        <w:t xml:space="preserve">Burzel </w:t>
      </w:r>
      <w:r>
        <w:t>Т</w:t>
      </w:r>
      <w:r w:rsidRPr="00EF7EA8">
        <w:rPr>
          <w:lang w:val="en-US"/>
        </w:rPr>
        <w:t xml:space="preserve">. Rediscovering Policy Networks as a Form of Modem Governance // Journal of European Public Policy, 1998. Vol. 5, N 2.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Catalyst of historiography, Marxism and dissidence: The sector of methodology of the institute of history, Soviet academy of sciences, 1964–68.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Freedberg D. The Power of Images. Studies in the History and Theory of Response, University of Chicago Press, Chicago 1991.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Ginzburg C. From Aby Warburg to E. H. Gombrich: A Problem of Method // Clues, Myths, and the Historical Method, Baltimore 1992. P. 17-59. </w:t>
      </w:r>
    </w:p>
    <w:p w:rsidR="00AD4A48" w:rsidRPr="00EF7EA8" w:rsidRDefault="001730BC">
      <w:pPr>
        <w:ind w:left="566" w:right="56" w:firstLine="0"/>
        <w:rPr>
          <w:lang w:val="en-US"/>
        </w:rPr>
      </w:pPr>
      <w:r w:rsidRPr="00EF7EA8">
        <w:rPr>
          <w:lang w:val="en-US"/>
        </w:rPr>
        <w:t xml:space="preserve">Goddard J., Vallance P. The university and the city. Routledge, 2013, 232 pp. 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Gutting G. Foucault and the History Of Madness // Cambridge Companion to Foucault. P. 47-70.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History Goes Pop. Zur Repräsentation von Geshichte in populären Medien und Genres. Bielefeld, 2009.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History of Concepts: Comparative Perspectives / I. Hampsher-Monk, K. Tilmans, F. van Vree (eds.). Amsterdam., 2001. 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History Sells. Angewandte Geschichte als Wissenschaft und Markt. Stuttgart, 2009. </w:t>
      </w:r>
    </w:p>
    <w:p w:rsidR="00AD4A48" w:rsidRPr="00EF7EA8" w:rsidRDefault="001730BC">
      <w:pPr>
        <w:ind w:left="566" w:right="56" w:firstLine="0"/>
        <w:rPr>
          <w:lang w:val="en-US"/>
        </w:rPr>
      </w:pPr>
      <w:r w:rsidRPr="00EF7EA8">
        <w:rPr>
          <w:lang w:val="en-US"/>
        </w:rPr>
        <w:t xml:space="preserve">Jordanova L. History in Practice. London, 2006.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Koselleck R. The Practice of Conceptual History: Timing History, Spacing Concepts (Cultural Memory in the Present). Translated by Todd Samuel Presner. Stanford: Stanford University Press; 2002.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Latour B. What is iconoclash OR is there a world beyond the image wars // Latour, Bruno, Weibel Peter (eds.) </w:t>
      </w:r>
      <w:r w:rsidRPr="00833AD7">
        <w:rPr>
          <w:lang w:val="en-US"/>
        </w:rPr>
        <w:t xml:space="preserve">Iconoclash. </w:t>
      </w:r>
      <w:r w:rsidRPr="00EF7EA8">
        <w:rPr>
          <w:lang w:val="en-US"/>
        </w:rPr>
        <w:t xml:space="preserve">Karlshrue, 2002.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Manovich L. Museum Without Walls, Art History Without Names: Methods and Concepts for Media Visualization / Lev Manovich // The Oxford Handbook of Sound and Image in Digital Media / Ed. by C. Vernallis, A. Herzog, and John Richardson. – Oxford University Press, 2013. – P. 253-278.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Mitchell W.J.T. Offending Images // What Do Pictures Want? Chicago: Chicago University Press, 2005.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Samuel R. Theatres of Memory. V. 1: Past and Present in Contemporary Culture. London, 1994. </w:t>
      </w:r>
    </w:p>
    <w:p w:rsidR="00AD4A48" w:rsidRPr="00EF7EA8" w:rsidRDefault="001730BC">
      <w:pPr>
        <w:ind w:left="566" w:right="56" w:firstLine="0"/>
        <w:rPr>
          <w:lang w:val="en-US"/>
        </w:rPr>
      </w:pPr>
      <w:r w:rsidRPr="00EF7EA8">
        <w:rPr>
          <w:lang w:val="en-US"/>
        </w:rPr>
        <w:t xml:space="preserve">Shapin S. A Social History of Truth: Civility and Science in Seventeenth-Century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England. Chicago: University of Chicago Press. 1995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Sharifian F. Cultural Conceptualisations and Language: Theoretical Framework and Applications. Amsterdam. Philadelphia: John Benjamins Publishing Company, 2011. 257 p.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Skinner Q. Meaning and Understanding in the History of Ideas / Meaning and Context. Quentin Skinner and his critics / Ed. by J. Tully. Cambridge, 1988.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EF7EA8">
        <w:rPr>
          <w:lang w:val="en-US"/>
        </w:rPr>
        <w:t xml:space="preserve">The University and the City: From Medieval Origins to the Present/ Edited by Thomas Bender New York and Oxford: Oxford University Press, 1988, 316 pp. </w:t>
      </w:r>
    </w:p>
    <w:p w:rsidR="00AD4A48" w:rsidRPr="00EF7EA8" w:rsidRDefault="001730BC">
      <w:pPr>
        <w:ind w:left="566" w:right="56" w:firstLine="0"/>
        <w:rPr>
          <w:lang w:val="en-US"/>
        </w:rPr>
      </w:pPr>
      <w:r w:rsidRPr="00EF7EA8">
        <w:rPr>
          <w:lang w:val="en-US"/>
        </w:rPr>
        <w:t xml:space="preserve">Torstendahl R. The Rise and Propagation of Historical Professionalism / Routledge </w:t>
      </w:r>
    </w:p>
    <w:p w:rsidR="00AD4A48" w:rsidRPr="00EF7EA8" w:rsidRDefault="001730BC">
      <w:pPr>
        <w:ind w:left="-15" w:right="56" w:firstLine="0"/>
        <w:rPr>
          <w:lang w:val="en-US"/>
        </w:rPr>
      </w:pPr>
      <w:r w:rsidRPr="001730BC">
        <w:rPr>
          <w:lang w:val="en-US"/>
        </w:rPr>
        <w:lastRenderedPageBreak/>
        <w:t>Approaches to History</w:t>
      </w:r>
      <w:r>
        <w:t>ю</w:t>
      </w:r>
      <w:r w:rsidRPr="001730BC">
        <w:rPr>
          <w:lang w:val="en-US"/>
        </w:rPr>
        <w:t xml:space="preserve">. L.: Routledge, 2015. </w:t>
      </w:r>
      <w:r w:rsidRPr="00EF7EA8">
        <w:rPr>
          <w:lang w:val="en-US"/>
        </w:rPr>
        <w:t xml:space="preserve">258 p.  </w:t>
      </w:r>
    </w:p>
    <w:p w:rsidR="00AD4A48" w:rsidRPr="00833AD7" w:rsidRDefault="001730BC">
      <w:pPr>
        <w:ind w:left="566" w:right="56" w:firstLine="0"/>
        <w:rPr>
          <w:lang w:val="en-US"/>
        </w:rPr>
      </w:pPr>
      <w:r w:rsidRPr="00EF7EA8">
        <w:rPr>
          <w:lang w:val="en-US"/>
        </w:rPr>
        <w:t xml:space="preserve">Wellman B. Structural analysis: from method and metaphor to theory and substance // Social structures: A Network Approach. </w:t>
      </w:r>
      <w:r w:rsidRPr="00833AD7">
        <w:rPr>
          <w:lang w:val="en-US"/>
        </w:rPr>
        <w:t xml:space="preserve">Cambridge, 1988. </w:t>
      </w:r>
    </w:p>
    <w:p w:rsidR="00AD4A48" w:rsidRPr="00833AD7" w:rsidRDefault="001730BC">
      <w:pPr>
        <w:spacing w:after="0"/>
        <w:ind w:left="566" w:right="0" w:firstLine="0"/>
        <w:jc w:val="left"/>
        <w:rPr>
          <w:lang w:val="en-US"/>
        </w:rPr>
      </w:pPr>
      <w:r w:rsidRPr="00833AD7">
        <w:rPr>
          <w:lang w:val="en-US"/>
        </w:rPr>
        <w:t xml:space="preserve"> </w:t>
      </w:r>
    </w:p>
    <w:p w:rsidR="00AD4A48" w:rsidRPr="00833AD7" w:rsidRDefault="001730BC">
      <w:pPr>
        <w:spacing w:after="16"/>
        <w:ind w:left="566" w:right="0" w:firstLine="0"/>
        <w:jc w:val="left"/>
        <w:rPr>
          <w:lang w:val="en-US"/>
        </w:rPr>
      </w:pPr>
      <w:r w:rsidRPr="00833AD7">
        <w:rPr>
          <w:b/>
          <w:i/>
          <w:lang w:val="en-US"/>
        </w:rPr>
        <w:t xml:space="preserve"> </w:t>
      </w:r>
    </w:p>
    <w:p w:rsidR="00AD4A48" w:rsidRPr="00833AD7" w:rsidRDefault="001730BC">
      <w:pPr>
        <w:spacing w:after="0"/>
        <w:ind w:left="561" w:right="0" w:hanging="10"/>
        <w:jc w:val="left"/>
        <w:rPr>
          <w:lang w:val="en-US"/>
        </w:rPr>
      </w:pPr>
      <w:r w:rsidRPr="00833AD7">
        <w:rPr>
          <w:b/>
          <w:lang w:val="en-US"/>
        </w:rPr>
        <w:t xml:space="preserve">III. </w:t>
      </w:r>
      <w:r w:rsidR="004836C5">
        <w:rPr>
          <w:b/>
          <w:lang w:val="en-US"/>
        </w:rPr>
        <w:t>ACADEMIC REPORT</w:t>
      </w:r>
      <w:r w:rsidRPr="00833AD7">
        <w:rPr>
          <w:lang w:val="en-US"/>
        </w:rPr>
        <w:t xml:space="preserve">  </w:t>
      </w:r>
    </w:p>
    <w:p w:rsidR="00AD4A48" w:rsidRPr="00833AD7" w:rsidRDefault="001730BC">
      <w:pPr>
        <w:spacing w:after="31"/>
        <w:ind w:left="566" w:right="0" w:firstLine="0"/>
        <w:jc w:val="left"/>
        <w:rPr>
          <w:lang w:val="en-US"/>
        </w:rPr>
      </w:pPr>
      <w:r w:rsidRPr="00833AD7">
        <w:rPr>
          <w:lang w:val="en-US"/>
        </w:rPr>
        <w:t xml:space="preserve"> </w:t>
      </w:r>
    </w:p>
    <w:p w:rsidR="00AD4A48" w:rsidRPr="00833AD7" w:rsidRDefault="001730BC">
      <w:pPr>
        <w:pStyle w:val="10"/>
        <w:tabs>
          <w:tab w:val="center" w:pos="672"/>
          <w:tab w:val="center" w:pos="3484"/>
        </w:tabs>
        <w:spacing w:after="0" w:line="264" w:lineRule="auto"/>
        <w:ind w:left="0" w:right="0" w:firstLine="0"/>
        <w:jc w:val="left"/>
        <w:rPr>
          <w:lang w:val="en-US"/>
        </w:rPr>
      </w:pPr>
      <w:r w:rsidRPr="00833AD7">
        <w:rPr>
          <w:rFonts w:ascii="Calibri" w:hAnsi="Calibri"/>
          <w:b w:val="0"/>
          <w:sz w:val="22"/>
          <w:lang w:val="en-US"/>
        </w:rPr>
        <w:tab/>
      </w:r>
      <w:r w:rsidRPr="00833AD7">
        <w:rPr>
          <w:lang w:val="en-US"/>
        </w:rPr>
        <w:t>1.</w:t>
      </w:r>
      <w:r w:rsidRPr="00833AD7">
        <w:rPr>
          <w:rFonts w:ascii="Arial" w:hAnsi="Arial"/>
          <w:lang w:val="en-US"/>
        </w:rPr>
        <w:t xml:space="preserve"> </w:t>
      </w:r>
      <w:r w:rsidRPr="00833AD7">
        <w:rPr>
          <w:rFonts w:ascii="Arial" w:hAnsi="Arial"/>
          <w:lang w:val="en-US"/>
        </w:rPr>
        <w:tab/>
      </w:r>
      <w:r w:rsidR="004836C5">
        <w:rPr>
          <w:lang w:val="en-US"/>
        </w:rPr>
        <w:t>Requirements</w:t>
      </w:r>
      <w:r w:rsidR="004836C5" w:rsidRPr="00833AD7">
        <w:rPr>
          <w:lang w:val="en-US"/>
        </w:rPr>
        <w:t xml:space="preserve"> </w:t>
      </w:r>
      <w:r w:rsidR="004836C5">
        <w:rPr>
          <w:lang w:val="en-US"/>
        </w:rPr>
        <w:t>for</w:t>
      </w:r>
      <w:r w:rsidR="004836C5" w:rsidRPr="00833AD7">
        <w:rPr>
          <w:lang w:val="en-US"/>
        </w:rPr>
        <w:t xml:space="preserve"> </w:t>
      </w:r>
      <w:r w:rsidR="00C72808">
        <w:rPr>
          <w:lang w:val="en-US"/>
        </w:rPr>
        <w:t>a</w:t>
      </w:r>
      <w:r w:rsidR="004836C5">
        <w:rPr>
          <w:lang w:val="en-US"/>
        </w:rPr>
        <w:t>cademic</w:t>
      </w:r>
      <w:r w:rsidR="004836C5" w:rsidRPr="00833AD7">
        <w:rPr>
          <w:lang w:val="en-US"/>
        </w:rPr>
        <w:t xml:space="preserve"> </w:t>
      </w:r>
      <w:r w:rsidR="00C72808">
        <w:rPr>
          <w:lang w:val="en-US"/>
        </w:rPr>
        <w:t>r</w:t>
      </w:r>
      <w:r w:rsidR="004836C5">
        <w:rPr>
          <w:lang w:val="en-US"/>
        </w:rPr>
        <w:t>eports</w:t>
      </w:r>
      <w:r w:rsidR="004836C5" w:rsidRPr="00833AD7">
        <w:rPr>
          <w:lang w:val="en-US"/>
        </w:rPr>
        <w:t xml:space="preserve"> </w:t>
      </w:r>
    </w:p>
    <w:p w:rsidR="00AD4A48" w:rsidRPr="00833AD7" w:rsidRDefault="001730BC">
      <w:pPr>
        <w:spacing w:after="20"/>
        <w:ind w:left="566" w:right="0" w:firstLine="0"/>
        <w:jc w:val="left"/>
        <w:rPr>
          <w:lang w:val="en-US"/>
        </w:rPr>
      </w:pPr>
      <w:r w:rsidRPr="00833AD7">
        <w:rPr>
          <w:b/>
          <w:lang w:val="en-US"/>
        </w:rPr>
        <w:t xml:space="preserve"> </w:t>
      </w:r>
    </w:p>
    <w:p w:rsidR="004836C5" w:rsidRDefault="004836C5">
      <w:pPr>
        <w:ind w:left="-15" w:right="56" w:firstLine="0"/>
        <w:rPr>
          <w:lang w:val="en-US"/>
        </w:rPr>
      </w:pPr>
      <w:r>
        <w:rPr>
          <w:lang w:val="en-US"/>
        </w:rPr>
        <w:t xml:space="preserve">An academic </w:t>
      </w:r>
      <w:r w:rsidR="002E63DF">
        <w:rPr>
          <w:lang w:val="en-US"/>
        </w:rPr>
        <w:t xml:space="preserve">report includes the core results of </w:t>
      </w:r>
      <w:r w:rsidR="00924704">
        <w:rPr>
          <w:lang w:val="en-US"/>
        </w:rPr>
        <w:t xml:space="preserve">final </w:t>
      </w:r>
      <w:r w:rsidR="002E63DF">
        <w:rPr>
          <w:lang w:val="en-US"/>
        </w:rPr>
        <w:t xml:space="preserve">qualification work, completed during one’s doctoral programme. </w:t>
      </w:r>
    </w:p>
    <w:p w:rsidR="00924704" w:rsidRPr="004836C5" w:rsidRDefault="00924704">
      <w:pPr>
        <w:ind w:left="-15" w:right="56" w:firstLine="0"/>
        <w:rPr>
          <w:lang w:val="en-US"/>
        </w:rPr>
      </w:pPr>
      <w:r>
        <w:rPr>
          <w:lang w:val="en-US"/>
        </w:rPr>
        <w:t xml:space="preserve">The topic of an academic report should coincide with the approved topic of the doctoral student’s qualification work (dissertation). </w:t>
      </w:r>
    </w:p>
    <w:p w:rsidR="00AD4A48" w:rsidRPr="002E63DF" w:rsidRDefault="001730BC">
      <w:pPr>
        <w:spacing w:after="32"/>
        <w:ind w:left="566" w:right="0" w:firstLine="0"/>
        <w:jc w:val="left"/>
        <w:rPr>
          <w:lang w:val="en-US"/>
        </w:rPr>
      </w:pPr>
      <w:r w:rsidRPr="002E63DF">
        <w:rPr>
          <w:lang w:val="en-US"/>
        </w:rPr>
        <w:t xml:space="preserve"> </w:t>
      </w:r>
    </w:p>
    <w:p w:rsidR="00AD4A48" w:rsidRPr="00331DC7" w:rsidRDefault="00331DC7">
      <w:pPr>
        <w:spacing w:after="0"/>
        <w:ind w:left="561" w:right="0" w:hanging="10"/>
        <w:jc w:val="left"/>
        <w:rPr>
          <w:lang w:val="en-US"/>
        </w:rPr>
      </w:pPr>
      <w:r>
        <w:rPr>
          <w:b/>
          <w:lang w:val="en-US"/>
        </w:rPr>
        <w:t>Structure of academic report:</w:t>
      </w:r>
    </w:p>
    <w:p w:rsidR="00AD4A48" w:rsidRDefault="004836C5">
      <w:pPr>
        <w:numPr>
          <w:ilvl w:val="0"/>
          <w:numId w:val="5"/>
        </w:numPr>
        <w:ind w:left="777" w:right="56" w:hanging="211"/>
      </w:pPr>
      <w:r>
        <w:rPr>
          <w:lang w:val="en-US"/>
        </w:rPr>
        <w:t>t</w:t>
      </w:r>
      <w:r w:rsidR="00D634FF">
        <w:rPr>
          <w:lang w:val="en-US"/>
        </w:rPr>
        <w:t>itle page (A</w:t>
      </w:r>
      <w:r w:rsidR="00924704">
        <w:rPr>
          <w:lang w:val="en-US"/>
        </w:rPr>
        <w:t>nne</w:t>
      </w:r>
      <w:r w:rsidR="00D634FF">
        <w:rPr>
          <w:lang w:val="en-US"/>
        </w:rPr>
        <w:t>x 3);</w:t>
      </w:r>
      <w:r w:rsidR="001730BC">
        <w:t xml:space="preserve"> </w:t>
      </w:r>
    </w:p>
    <w:p w:rsidR="00AD4A48" w:rsidRDefault="00D634FF">
      <w:pPr>
        <w:numPr>
          <w:ilvl w:val="0"/>
          <w:numId w:val="5"/>
        </w:numPr>
        <w:ind w:left="777" w:right="56" w:hanging="211"/>
      </w:pPr>
      <w:r>
        <w:rPr>
          <w:lang w:val="en-US"/>
        </w:rPr>
        <w:t xml:space="preserve">relevance of research; </w:t>
      </w:r>
    </w:p>
    <w:p w:rsidR="00AD4A48" w:rsidRDefault="00D634FF">
      <w:pPr>
        <w:numPr>
          <w:ilvl w:val="0"/>
          <w:numId w:val="5"/>
        </w:numPr>
        <w:ind w:left="777" w:right="56" w:hanging="211"/>
      </w:pPr>
      <w:r>
        <w:rPr>
          <w:lang w:val="en-US"/>
        </w:rPr>
        <w:t xml:space="preserve">historiographic analysis; </w:t>
      </w:r>
    </w:p>
    <w:p w:rsidR="00AD4A48" w:rsidRPr="00D634FF" w:rsidRDefault="00D634FF">
      <w:pPr>
        <w:numPr>
          <w:ilvl w:val="0"/>
          <w:numId w:val="5"/>
        </w:numPr>
        <w:ind w:left="777" w:right="56" w:hanging="211"/>
        <w:rPr>
          <w:lang w:val="en-US"/>
        </w:rPr>
      </w:pPr>
      <w:r>
        <w:rPr>
          <w:lang w:val="en-US"/>
        </w:rPr>
        <w:t xml:space="preserve">key issue and innovation of research; </w:t>
      </w:r>
      <w:r w:rsidR="001730BC" w:rsidRPr="00D634FF">
        <w:rPr>
          <w:lang w:val="en-US"/>
        </w:rPr>
        <w:t xml:space="preserve"> </w:t>
      </w:r>
    </w:p>
    <w:p w:rsidR="00AD4A48" w:rsidRPr="00D634FF" w:rsidRDefault="00D634FF">
      <w:pPr>
        <w:numPr>
          <w:ilvl w:val="0"/>
          <w:numId w:val="5"/>
        </w:numPr>
        <w:ind w:left="777" w:right="56" w:hanging="211"/>
        <w:rPr>
          <w:lang w:val="en-US"/>
        </w:rPr>
      </w:pPr>
      <w:r>
        <w:rPr>
          <w:lang w:val="en-US"/>
        </w:rPr>
        <w:t xml:space="preserve">object, subject of research; </w:t>
      </w:r>
    </w:p>
    <w:p w:rsidR="00AD4A48" w:rsidRPr="00D634FF" w:rsidRDefault="00D634FF">
      <w:pPr>
        <w:numPr>
          <w:ilvl w:val="0"/>
          <w:numId w:val="5"/>
        </w:numPr>
        <w:ind w:left="777" w:right="56" w:hanging="211"/>
        <w:rPr>
          <w:lang w:val="en-US"/>
        </w:rPr>
      </w:pPr>
      <w:r>
        <w:rPr>
          <w:lang w:val="en-US"/>
        </w:rPr>
        <w:t xml:space="preserve">purpose and goal of research; </w:t>
      </w:r>
    </w:p>
    <w:p w:rsidR="00AD4A48" w:rsidRDefault="00D634FF">
      <w:pPr>
        <w:numPr>
          <w:ilvl w:val="0"/>
          <w:numId w:val="5"/>
        </w:numPr>
        <w:ind w:left="777" w:right="56" w:hanging="211"/>
      </w:pPr>
      <w:r>
        <w:rPr>
          <w:lang w:val="en-US"/>
        </w:rPr>
        <w:t>source</w:t>
      </w:r>
      <w:r w:rsidRPr="00D634FF">
        <w:t xml:space="preserve"> </w:t>
      </w:r>
      <w:r>
        <w:rPr>
          <w:lang w:val="en-US"/>
        </w:rPr>
        <w:t>base</w:t>
      </w:r>
      <w:r w:rsidRPr="00D634FF">
        <w:t xml:space="preserve"> </w:t>
      </w:r>
      <w:r>
        <w:rPr>
          <w:lang w:val="en-US"/>
        </w:rPr>
        <w:t>of</w:t>
      </w:r>
      <w:r w:rsidRPr="00D634FF">
        <w:t xml:space="preserve"> </w:t>
      </w:r>
      <w:r w:rsidR="00FC3382">
        <w:rPr>
          <w:lang w:val="en-US"/>
        </w:rPr>
        <w:t>research</w:t>
      </w:r>
      <w:r w:rsidR="00FC3382" w:rsidRPr="00FC3382">
        <w:t xml:space="preserve">; </w:t>
      </w:r>
    </w:p>
    <w:p w:rsidR="00AD4A48" w:rsidRPr="00FC3382" w:rsidRDefault="00FC3382">
      <w:pPr>
        <w:numPr>
          <w:ilvl w:val="0"/>
          <w:numId w:val="5"/>
        </w:numPr>
        <w:ind w:left="777" w:right="56" w:hanging="211"/>
        <w:rPr>
          <w:lang w:val="en-US"/>
        </w:rPr>
      </w:pPr>
      <w:r>
        <w:rPr>
          <w:lang w:val="en-US"/>
        </w:rPr>
        <w:t xml:space="preserve">core results of research and provisions presented for defense; </w:t>
      </w:r>
    </w:p>
    <w:p w:rsidR="00AD4A48" w:rsidRPr="00FC3382" w:rsidRDefault="00FC3382">
      <w:pPr>
        <w:numPr>
          <w:ilvl w:val="0"/>
          <w:numId w:val="5"/>
        </w:numPr>
        <w:ind w:left="777" w:right="56" w:hanging="211"/>
        <w:rPr>
          <w:lang w:val="en-US"/>
        </w:rPr>
      </w:pPr>
      <w:r>
        <w:rPr>
          <w:lang w:val="en-US"/>
        </w:rPr>
        <w:t xml:space="preserve">structure and </w:t>
      </w:r>
      <w:r w:rsidR="00924704">
        <w:rPr>
          <w:lang w:val="en-US"/>
        </w:rPr>
        <w:t>summary</w:t>
      </w:r>
      <w:r>
        <w:rPr>
          <w:lang w:val="en-US"/>
        </w:rPr>
        <w:t xml:space="preserve"> of research; </w:t>
      </w:r>
    </w:p>
    <w:p w:rsidR="00AD4A48" w:rsidRPr="0070162D" w:rsidRDefault="004261B5">
      <w:pPr>
        <w:numPr>
          <w:ilvl w:val="0"/>
          <w:numId w:val="5"/>
        </w:numPr>
        <w:ind w:left="777" w:right="56" w:hanging="211"/>
        <w:rPr>
          <w:lang w:val="en-US"/>
        </w:rPr>
      </w:pPr>
      <w:r>
        <w:rPr>
          <w:lang w:val="en-US"/>
        </w:rPr>
        <w:t>dissemination of</w:t>
      </w:r>
      <w:r w:rsidR="0070162D" w:rsidRPr="0070162D">
        <w:rPr>
          <w:lang w:val="en-US"/>
        </w:rPr>
        <w:t xml:space="preserve"> </w:t>
      </w:r>
      <w:r w:rsidR="0070162D">
        <w:rPr>
          <w:lang w:val="en-US"/>
        </w:rPr>
        <w:t>research</w:t>
      </w:r>
      <w:r w:rsidR="0070162D" w:rsidRPr="0070162D">
        <w:rPr>
          <w:lang w:val="en-US"/>
        </w:rPr>
        <w:t xml:space="preserve"> </w:t>
      </w:r>
      <w:r w:rsidR="0070162D">
        <w:rPr>
          <w:lang w:val="en-US"/>
        </w:rPr>
        <w:t>outcomes</w:t>
      </w:r>
      <w:r w:rsidR="0070162D" w:rsidRPr="0070162D">
        <w:rPr>
          <w:lang w:val="en-US"/>
        </w:rPr>
        <w:t xml:space="preserve"> (</w:t>
      </w:r>
      <w:r>
        <w:rPr>
          <w:lang w:val="en-US"/>
        </w:rPr>
        <w:t xml:space="preserve">through </w:t>
      </w:r>
      <w:r w:rsidR="0070162D">
        <w:rPr>
          <w:lang w:val="en-US"/>
        </w:rPr>
        <w:t>conference</w:t>
      </w:r>
      <w:r>
        <w:rPr>
          <w:lang w:val="en-US"/>
        </w:rPr>
        <w:t xml:space="preserve"> presentations and</w:t>
      </w:r>
      <w:r w:rsidR="0070162D" w:rsidRPr="0070162D">
        <w:rPr>
          <w:lang w:val="en-US"/>
        </w:rPr>
        <w:t xml:space="preserve"> </w:t>
      </w:r>
      <w:r w:rsidR="0070162D">
        <w:rPr>
          <w:lang w:val="en-US"/>
        </w:rPr>
        <w:t xml:space="preserve">academic publications); </w:t>
      </w:r>
    </w:p>
    <w:p w:rsidR="00AD4A48" w:rsidRDefault="00924704">
      <w:pPr>
        <w:numPr>
          <w:ilvl w:val="0"/>
          <w:numId w:val="5"/>
        </w:numPr>
        <w:ind w:left="777" w:right="56" w:hanging="211"/>
      </w:pPr>
      <w:r>
        <w:rPr>
          <w:lang w:val="en-US"/>
        </w:rPr>
        <w:t>bibliography and sources</w:t>
      </w:r>
      <w:r w:rsidR="00FC3382" w:rsidRPr="00FC3382">
        <w:t xml:space="preserve">; </w:t>
      </w:r>
    </w:p>
    <w:p w:rsidR="00AD4A48" w:rsidRDefault="00FC3382">
      <w:pPr>
        <w:numPr>
          <w:ilvl w:val="0"/>
          <w:numId w:val="5"/>
        </w:numPr>
        <w:ind w:left="777" w:right="56" w:hanging="211"/>
      </w:pPr>
      <w:r>
        <w:rPr>
          <w:lang w:val="en-US"/>
        </w:rPr>
        <w:t>appendices</w:t>
      </w:r>
      <w:r w:rsidR="001730BC">
        <w:t xml:space="preserve"> (</w:t>
      </w:r>
      <w:r w:rsidR="00E26320">
        <w:rPr>
          <w:lang w:val="en-US"/>
        </w:rPr>
        <w:t>optional</w:t>
      </w:r>
      <w:r w:rsidR="001730BC">
        <w:t>)</w:t>
      </w:r>
      <w:r w:rsidR="00C72808">
        <w:t>.</w:t>
      </w:r>
    </w:p>
    <w:p w:rsidR="00AD4A48" w:rsidRDefault="001730BC">
      <w:pPr>
        <w:spacing w:after="22"/>
        <w:ind w:left="566" w:right="0" w:firstLine="0"/>
        <w:jc w:val="left"/>
      </w:pPr>
      <w:r>
        <w:t xml:space="preserve"> </w:t>
      </w:r>
    </w:p>
    <w:p w:rsidR="00FC3382" w:rsidRDefault="00FC3382">
      <w:pPr>
        <w:ind w:left="-15" w:right="56" w:firstLine="0"/>
        <w:rPr>
          <w:lang w:val="en-US"/>
        </w:rPr>
      </w:pPr>
      <w:r>
        <w:rPr>
          <w:lang w:val="en-US"/>
        </w:rPr>
        <w:t xml:space="preserve">An academic report should </w:t>
      </w:r>
      <w:r w:rsidR="004261B5">
        <w:rPr>
          <w:lang w:val="en-US"/>
        </w:rPr>
        <w:t xml:space="preserve">be </w:t>
      </w:r>
      <w:r>
        <w:rPr>
          <w:lang w:val="en-US"/>
        </w:rPr>
        <w:t xml:space="preserve">written by an author independently. </w:t>
      </w:r>
      <w:r w:rsidR="009E68AA">
        <w:rPr>
          <w:lang w:val="en-US"/>
        </w:rPr>
        <w:t xml:space="preserve">In their report, doctoral students are obliged to cite authors and/or borrowed materials, as well as respective results. </w:t>
      </w:r>
    </w:p>
    <w:p w:rsidR="00A51C8B" w:rsidRPr="00FC3382" w:rsidRDefault="00A51C8B">
      <w:pPr>
        <w:ind w:left="-15" w:right="56" w:firstLine="0"/>
        <w:rPr>
          <w:lang w:val="en-US"/>
        </w:rPr>
      </w:pPr>
    </w:p>
    <w:p w:rsidR="00AD4A48" w:rsidRPr="009D30B2" w:rsidRDefault="009D30B2">
      <w:pPr>
        <w:ind w:left="-15" w:right="56" w:firstLine="0"/>
        <w:rPr>
          <w:lang w:val="en-US"/>
        </w:rPr>
      </w:pPr>
      <w:r>
        <w:rPr>
          <w:lang w:val="en-US"/>
        </w:rPr>
        <w:t xml:space="preserve">The contents of a given report should cover </w:t>
      </w:r>
      <w:r w:rsidR="00663F0C">
        <w:rPr>
          <w:lang w:val="en-US"/>
        </w:rPr>
        <w:t xml:space="preserve">the </w:t>
      </w:r>
      <w:r w:rsidR="004261B5">
        <w:rPr>
          <w:lang w:val="en-US"/>
        </w:rPr>
        <w:t>background</w:t>
      </w:r>
      <w:r w:rsidR="00663F0C">
        <w:rPr>
          <w:lang w:val="en-US"/>
        </w:rPr>
        <w:t xml:space="preserve"> of the academic research, its </w:t>
      </w:r>
      <w:r w:rsidR="00096E7A">
        <w:rPr>
          <w:lang w:val="en-US"/>
        </w:rPr>
        <w:t>progress</w:t>
      </w:r>
      <w:r w:rsidR="00663F0C">
        <w:rPr>
          <w:lang w:val="en-US"/>
        </w:rPr>
        <w:t xml:space="preserve"> and the results/outcomes obtain</w:t>
      </w:r>
      <w:r w:rsidR="004261B5">
        <w:rPr>
          <w:lang w:val="en-US"/>
        </w:rPr>
        <w:t>ed</w:t>
      </w:r>
      <w:r w:rsidR="00663F0C">
        <w:rPr>
          <w:lang w:val="en-US"/>
        </w:rPr>
        <w:t>. I</w:t>
      </w:r>
      <w:r w:rsidR="00096E7A">
        <w:rPr>
          <w:lang w:val="en-US"/>
        </w:rPr>
        <w:t xml:space="preserve">n </w:t>
      </w:r>
      <w:r w:rsidR="00663F0C">
        <w:rPr>
          <w:lang w:val="en-US"/>
        </w:rPr>
        <w:t xml:space="preserve">turn, the text of the </w:t>
      </w:r>
      <w:r w:rsidR="00096E7A">
        <w:rPr>
          <w:lang w:val="en-US"/>
        </w:rPr>
        <w:t>paper</w:t>
      </w:r>
      <w:r w:rsidR="00663F0C">
        <w:rPr>
          <w:lang w:val="en-US"/>
        </w:rPr>
        <w:t xml:space="preserve"> should identify resultant solutions/approaches to analytical enquiries/tasks and </w:t>
      </w:r>
      <w:r w:rsidR="00096E7A">
        <w:rPr>
          <w:lang w:val="en-US"/>
        </w:rPr>
        <w:t>conclusion</w:t>
      </w:r>
      <w:r w:rsidR="004261B5">
        <w:rPr>
          <w:lang w:val="en-US"/>
        </w:rPr>
        <w:t>s</w:t>
      </w:r>
      <w:r w:rsidR="00663F0C">
        <w:rPr>
          <w:lang w:val="en-US"/>
        </w:rPr>
        <w:t xml:space="preserve">, reached by the author </w:t>
      </w:r>
      <w:r w:rsidR="00096E7A">
        <w:rPr>
          <w:lang w:val="en-US"/>
        </w:rPr>
        <w:t>through</w:t>
      </w:r>
      <w:r w:rsidR="00663F0C">
        <w:rPr>
          <w:lang w:val="en-US"/>
        </w:rPr>
        <w:t xml:space="preserve"> their research. </w:t>
      </w:r>
    </w:p>
    <w:p w:rsidR="00AD4A48" w:rsidRPr="004261B5" w:rsidRDefault="001730BC">
      <w:pPr>
        <w:spacing w:after="10"/>
        <w:ind w:left="566" w:right="0" w:firstLine="0"/>
        <w:jc w:val="left"/>
        <w:rPr>
          <w:lang w:val="en-US"/>
        </w:rPr>
      </w:pPr>
      <w:r w:rsidRPr="00663F0C">
        <w:rPr>
          <w:lang w:val="en-US"/>
        </w:rPr>
        <w:t xml:space="preserve"> </w:t>
      </w:r>
    </w:p>
    <w:p w:rsidR="00AD4A48" w:rsidRPr="00331DC7" w:rsidRDefault="00331DC7" w:rsidP="00833AD7">
      <w:pPr>
        <w:ind w:left="-15" w:right="56" w:firstLine="0"/>
        <w:rPr>
          <w:lang w:val="en-US"/>
        </w:rPr>
      </w:pPr>
      <w:r>
        <w:rPr>
          <w:lang w:val="en-US"/>
        </w:rPr>
        <w:t xml:space="preserve">Size of academic report – 40,000-60,000 symbols (including spaces; spacing – 1.5; font size – 14pt). </w:t>
      </w:r>
    </w:p>
    <w:p w:rsidR="00AD4A48" w:rsidRPr="00331DC7" w:rsidRDefault="001730BC">
      <w:pPr>
        <w:pStyle w:val="10"/>
        <w:tabs>
          <w:tab w:val="center" w:pos="672"/>
          <w:tab w:val="center" w:pos="3326"/>
        </w:tabs>
        <w:spacing w:after="0" w:line="264" w:lineRule="auto"/>
        <w:ind w:left="0" w:right="0" w:firstLine="0"/>
        <w:jc w:val="left"/>
        <w:rPr>
          <w:lang w:val="en-US"/>
        </w:rPr>
      </w:pPr>
      <w:r w:rsidRPr="00331DC7">
        <w:rPr>
          <w:rFonts w:ascii="Calibri" w:hAnsi="Calibri"/>
          <w:b w:val="0"/>
          <w:sz w:val="22"/>
          <w:lang w:val="en-US"/>
        </w:rPr>
        <w:lastRenderedPageBreak/>
        <w:tab/>
      </w:r>
      <w:r w:rsidRPr="007E0288">
        <w:rPr>
          <w:lang w:val="en-US"/>
        </w:rPr>
        <w:t>2.</w:t>
      </w:r>
      <w:r w:rsidRPr="007E0288">
        <w:rPr>
          <w:rFonts w:ascii="Arial" w:hAnsi="Arial"/>
          <w:lang w:val="en-US"/>
        </w:rPr>
        <w:t xml:space="preserve"> </w:t>
      </w:r>
      <w:r w:rsidRPr="007E0288">
        <w:rPr>
          <w:rFonts w:ascii="Arial" w:hAnsi="Arial"/>
          <w:lang w:val="en-US"/>
        </w:rPr>
        <w:tab/>
      </w:r>
      <w:r w:rsidR="00331DC7" w:rsidRPr="007E0288">
        <w:rPr>
          <w:lang w:val="en-US"/>
        </w:rPr>
        <w:t xml:space="preserve">Results of </w:t>
      </w:r>
      <w:r w:rsidR="00D82C79">
        <w:rPr>
          <w:lang w:val="en-US"/>
        </w:rPr>
        <w:t>A</w:t>
      </w:r>
      <w:r w:rsidR="00331DC7" w:rsidRPr="007E0288">
        <w:rPr>
          <w:lang w:val="en-US"/>
        </w:rPr>
        <w:t xml:space="preserve">cademic </w:t>
      </w:r>
      <w:r w:rsidR="00D82C79">
        <w:rPr>
          <w:lang w:val="en-US"/>
        </w:rPr>
        <w:t>R</w:t>
      </w:r>
      <w:r w:rsidR="00331DC7" w:rsidRPr="007E0288">
        <w:rPr>
          <w:lang w:val="en-US"/>
        </w:rPr>
        <w:t xml:space="preserve">eport </w:t>
      </w:r>
    </w:p>
    <w:p w:rsidR="00AD4A48" w:rsidRPr="007E0288" w:rsidRDefault="001730BC">
      <w:pPr>
        <w:spacing w:after="22"/>
        <w:ind w:left="566" w:right="0" w:firstLine="0"/>
        <w:jc w:val="left"/>
        <w:rPr>
          <w:lang w:val="en-US"/>
        </w:rPr>
      </w:pPr>
      <w:r w:rsidRPr="007E0288">
        <w:rPr>
          <w:lang w:val="en-US"/>
        </w:rPr>
        <w:t xml:space="preserve"> </w:t>
      </w:r>
    </w:p>
    <w:p w:rsidR="007E0288" w:rsidRPr="007E0288" w:rsidRDefault="007E0288">
      <w:pPr>
        <w:ind w:left="-15" w:right="56" w:firstLine="0"/>
        <w:rPr>
          <w:lang w:val="en-US"/>
        </w:rPr>
      </w:pPr>
      <w:r>
        <w:rPr>
          <w:lang w:val="en-US"/>
        </w:rPr>
        <w:t>Upon the preparation, presentation and defense of their academic report, doctoral grad</w:t>
      </w:r>
      <w:r w:rsidR="00D82C79">
        <w:rPr>
          <w:lang w:val="en-US"/>
        </w:rPr>
        <w:t>uat</w:t>
      </w:r>
      <w:r>
        <w:rPr>
          <w:lang w:val="en-US"/>
        </w:rPr>
        <w:t xml:space="preserve">es should demonstrate the following competencies: </w:t>
      </w:r>
    </w:p>
    <w:p w:rsidR="00AD4A48" w:rsidRPr="007E0288" w:rsidRDefault="001730BC">
      <w:pPr>
        <w:spacing w:after="0"/>
        <w:ind w:left="566" w:right="0" w:firstLine="0"/>
        <w:jc w:val="left"/>
        <w:rPr>
          <w:lang w:val="en-US"/>
        </w:rPr>
      </w:pPr>
      <w:r w:rsidRPr="007E0288">
        <w:rPr>
          <w:lang w:val="en-US"/>
        </w:rPr>
        <w:t xml:space="preserve"> </w:t>
      </w:r>
    </w:p>
    <w:tbl>
      <w:tblPr>
        <w:tblW w:w="0" w:type="auto"/>
        <w:tblInd w:w="29" w:type="dxa"/>
        <w:tblLayout w:type="fixed"/>
        <w:tblCellMar>
          <w:top w:w="145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214"/>
        <w:gridCol w:w="2234"/>
        <w:gridCol w:w="3543"/>
        <w:gridCol w:w="3970"/>
      </w:tblGrid>
      <w:tr w:rsidR="00AD4A48" w:rsidRPr="00833AD7">
        <w:trPr>
          <w:trHeight w:val="811"/>
        </w:trPr>
        <w:tc>
          <w:tcPr>
            <w:tcW w:w="1" w:type="dxa"/>
            <w:tcMar>
              <w:top w:w="145" w:type="dxa"/>
              <w:left w:w="79" w:type="dxa"/>
              <w:right w:w="115" w:type="dxa"/>
            </w:tcMar>
          </w:tcPr>
          <w:p w:rsidR="00AD4A48" w:rsidRPr="007E0288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79" w:type="dxa"/>
              <w:right w:w="115" w:type="dxa"/>
            </w:tcMar>
          </w:tcPr>
          <w:p w:rsidR="00AD4A48" w:rsidRDefault="00836BD8">
            <w:pPr>
              <w:spacing w:after="0"/>
              <w:ind w:left="0" w:right="0" w:firstLine="0"/>
              <w:jc w:val="left"/>
            </w:pPr>
            <w:r>
              <w:rPr>
                <w:b/>
                <w:lang w:val="en-US"/>
              </w:rPr>
              <w:t>Competency code</w:t>
            </w:r>
            <w:r w:rsidR="001730BC">
              <w:rPr>
                <w:b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79" w:type="dxa"/>
              <w:right w:w="115" w:type="dxa"/>
            </w:tcMar>
          </w:tcPr>
          <w:p w:rsidR="00AD4A48" w:rsidRPr="00836BD8" w:rsidRDefault="00836BD8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b/>
                <w:lang w:val="en-US"/>
              </w:rPr>
              <w:t xml:space="preserve">Competency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5" w:type="dxa"/>
              <w:left w:w="79" w:type="dxa"/>
              <w:right w:w="115" w:type="dxa"/>
            </w:tcMar>
          </w:tcPr>
          <w:p w:rsidR="00AD4A48" w:rsidRPr="00FC3382" w:rsidRDefault="00FC3382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FC3382">
              <w:rPr>
                <w:b/>
                <w:lang w:val="en-US"/>
              </w:rPr>
              <w:t xml:space="preserve">Key sign of competency acquisition </w:t>
            </w:r>
          </w:p>
        </w:tc>
      </w:tr>
    </w:tbl>
    <w:p w:rsidR="00AD4A48" w:rsidRPr="00FC3382" w:rsidRDefault="00AD4A48">
      <w:pPr>
        <w:spacing w:after="0"/>
        <w:ind w:left="-1277" w:right="212" w:firstLine="0"/>
        <w:jc w:val="left"/>
        <w:rPr>
          <w:lang w:val="en-US"/>
        </w:rPr>
      </w:pPr>
    </w:p>
    <w:tbl>
      <w:tblPr>
        <w:tblW w:w="0" w:type="auto"/>
        <w:tblInd w:w="29" w:type="dxa"/>
        <w:tblLayout w:type="fixed"/>
        <w:tblCellMar>
          <w:top w:w="124" w:type="dxa"/>
          <w:left w:w="79" w:type="dxa"/>
          <w:right w:w="9" w:type="dxa"/>
        </w:tblCellMar>
        <w:tblLook w:val="04A0" w:firstRow="1" w:lastRow="0" w:firstColumn="1" w:lastColumn="0" w:noHBand="0" w:noVBand="1"/>
      </w:tblPr>
      <w:tblGrid>
        <w:gridCol w:w="108"/>
        <w:gridCol w:w="2234"/>
        <w:gridCol w:w="3543"/>
        <w:gridCol w:w="3970"/>
      </w:tblGrid>
      <w:tr w:rsidR="00AD4A48" w:rsidRPr="00106838">
        <w:trPr>
          <w:trHeight w:val="3711"/>
        </w:trPr>
        <w:tc>
          <w:tcPr>
            <w:tcW w:w="1" w:type="dxa"/>
            <w:tcMar>
              <w:top w:w="124" w:type="dxa"/>
              <w:left w:w="79" w:type="dxa"/>
              <w:right w:w="9" w:type="dxa"/>
            </w:tcMar>
          </w:tcPr>
          <w:p w:rsidR="00AD4A48" w:rsidRPr="00FC3382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Default="00A51C8B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UC</w:t>
            </w:r>
            <w:r w:rsidR="001730BC">
              <w:t>- 1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7E0288" w:rsidRPr="007E0288" w:rsidRDefault="007E0288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7E0288">
              <w:rPr>
                <w:lang w:val="en-US"/>
              </w:rPr>
              <w:t>Ability to engage in critical analysis and evaluation o</w:t>
            </w:r>
            <w:r w:rsidR="00106838">
              <w:rPr>
                <w:lang w:val="en-US"/>
              </w:rPr>
              <w:t xml:space="preserve">f </w:t>
            </w:r>
            <w:r w:rsidRPr="007E0288">
              <w:rPr>
                <w:lang w:val="en-US"/>
              </w:rPr>
              <w:t>contemporary academic accomplishments, generate new ideas when carrying out analytical and practical tasks, e.g.,</w:t>
            </w:r>
            <w:r w:rsidR="00923A33">
              <w:rPr>
                <w:lang w:val="en-US"/>
              </w:rPr>
              <w:t xml:space="preserve"> in interdisciplinary fields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51C8B" w:rsidRPr="007E0288" w:rsidRDefault="00A51C8B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7E0288">
              <w:rPr>
                <w:lang w:val="en-US"/>
              </w:rPr>
              <w:t>Qual</w:t>
            </w:r>
            <w:r>
              <w:rPr>
                <w:lang w:val="en-US"/>
              </w:rPr>
              <w:t>itative</w:t>
            </w:r>
            <w:r w:rsidRPr="007E0288">
              <w:rPr>
                <w:lang w:val="en-US"/>
              </w:rPr>
              <w:t xml:space="preserve"> </w:t>
            </w:r>
            <w:r>
              <w:rPr>
                <w:lang w:val="en-US"/>
              </w:rPr>
              <w:t>historiographic</w:t>
            </w:r>
            <w:r w:rsidRPr="007E0288">
              <w:rPr>
                <w:lang w:val="en-US"/>
              </w:rPr>
              <w:t xml:space="preserve"> </w:t>
            </w:r>
            <w:r>
              <w:rPr>
                <w:lang w:val="en-US"/>
              </w:rPr>
              <w:t>analysis</w:t>
            </w:r>
            <w:r w:rsidRPr="007E0288">
              <w:rPr>
                <w:lang w:val="en-US"/>
              </w:rPr>
              <w:t xml:space="preserve"> </w:t>
            </w:r>
          </w:p>
        </w:tc>
      </w:tr>
      <w:tr w:rsidR="00AD4A48" w:rsidRPr="00833AD7">
        <w:trPr>
          <w:trHeight w:val="1781"/>
        </w:trPr>
        <w:tc>
          <w:tcPr>
            <w:tcW w:w="1" w:type="dxa"/>
            <w:tcMar>
              <w:top w:w="124" w:type="dxa"/>
              <w:left w:w="79" w:type="dxa"/>
              <w:right w:w="9" w:type="dxa"/>
            </w:tcMar>
          </w:tcPr>
          <w:p w:rsidR="00AD4A48" w:rsidRPr="007E0288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7E0288" w:rsidRDefault="00A51C8B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UC</w:t>
            </w:r>
            <w:r w:rsidR="001730BC" w:rsidRPr="007E0288">
              <w:rPr>
                <w:lang w:val="en-US"/>
              </w:rPr>
              <w:t>-2</w:t>
            </w:r>
            <w:r w:rsidR="001730BC" w:rsidRPr="007E0288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7E0288" w:rsidRDefault="007E0288">
            <w:pPr>
              <w:spacing w:after="0"/>
              <w:ind w:left="0" w:right="68" w:firstLine="0"/>
              <w:rPr>
                <w:lang w:val="en-US"/>
              </w:rPr>
            </w:pPr>
            <w:r w:rsidRPr="007E0288">
              <w:rPr>
                <w:lang w:val="en-US"/>
              </w:rPr>
              <w:t xml:space="preserve">Ability to generate original theoretical constructions, hypotheses and research issues </w:t>
            </w:r>
            <w:r w:rsidR="001730BC" w:rsidRPr="007E0288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7E0288" w:rsidRPr="007E0288" w:rsidRDefault="00106838" w:rsidP="007E0288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Explication </w:t>
            </w:r>
            <w:r w:rsidR="007E0288">
              <w:rPr>
                <w:lang w:val="en-US"/>
              </w:rPr>
              <w:t xml:space="preserve">of </w:t>
            </w:r>
            <w:r>
              <w:rPr>
                <w:lang w:val="en-US"/>
              </w:rPr>
              <w:t>novelty</w:t>
            </w:r>
            <w:r w:rsidR="007E0288">
              <w:rPr>
                <w:lang w:val="en-US"/>
              </w:rPr>
              <w:t xml:space="preserve"> in research </w:t>
            </w:r>
            <w:r w:rsidR="007E0288" w:rsidRPr="007E0288">
              <w:rPr>
                <w:lang w:val="en-US"/>
              </w:rPr>
              <w:t xml:space="preserve"> </w:t>
            </w:r>
          </w:p>
        </w:tc>
      </w:tr>
      <w:tr w:rsidR="00AD4A48" w:rsidRPr="00833AD7">
        <w:trPr>
          <w:trHeight w:val="1778"/>
        </w:trPr>
        <w:tc>
          <w:tcPr>
            <w:tcW w:w="1" w:type="dxa"/>
            <w:tcMar>
              <w:top w:w="124" w:type="dxa"/>
              <w:left w:w="79" w:type="dxa"/>
              <w:right w:w="9" w:type="dxa"/>
            </w:tcMar>
          </w:tcPr>
          <w:p w:rsidR="00AD4A48" w:rsidRPr="007E0288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Default="00A51C8B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UC</w:t>
            </w:r>
            <w:r w:rsidR="001730BC">
              <w:t>-3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C2673C" w:rsidRPr="00B71C63" w:rsidRDefault="00C2673C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C2673C">
              <w:rPr>
                <w:lang w:val="en-US"/>
              </w:rPr>
              <w:t xml:space="preserve">Ability to select and apply research methods, suitable to a given </w:t>
            </w:r>
            <w:r w:rsidR="007E0288" w:rsidRPr="00C2673C">
              <w:rPr>
                <w:lang w:val="en-US"/>
              </w:rPr>
              <w:t>subject</w:t>
            </w:r>
            <w:r w:rsidRPr="00C2673C">
              <w:rPr>
                <w:lang w:val="en-US"/>
              </w:rPr>
              <w:t xml:space="preserve"> and research tasks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096E7A" w:rsidRDefault="00096E7A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096E7A">
              <w:rPr>
                <w:lang w:val="en-US"/>
              </w:rPr>
              <w:t xml:space="preserve">Effectiveness of analytical methods with respect to its subject, purpose and objectives </w:t>
            </w:r>
          </w:p>
        </w:tc>
      </w:tr>
      <w:tr w:rsidR="00AD4A48" w:rsidRPr="00833AD7">
        <w:trPr>
          <w:trHeight w:val="2103"/>
        </w:trPr>
        <w:tc>
          <w:tcPr>
            <w:tcW w:w="1" w:type="dxa"/>
            <w:tcMar>
              <w:top w:w="124" w:type="dxa"/>
              <w:left w:w="79" w:type="dxa"/>
              <w:right w:w="9" w:type="dxa"/>
            </w:tcMar>
          </w:tcPr>
          <w:p w:rsidR="00AD4A48" w:rsidRPr="00096E7A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Default="00A51C8B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UC</w:t>
            </w:r>
            <w:r w:rsidR="001730BC">
              <w:t>-4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C2673C" w:rsidRPr="00C2673C" w:rsidRDefault="00C2673C">
            <w:pPr>
              <w:spacing w:after="0"/>
              <w:ind w:left="0" w:right="68" w:firstLine="0"/>
              <w:rPr>
                <w:sz w:val="20"/>
                <w:lang w:val="en-US"/>
              </w:rPr>
            </w:pPr>
            <w:r w:rsidRPr="00C2673C">
              <w:rPr>
                <w:lang w:val="en-US"/>
              </w:rPr>
              <w:t>Ability to collect, analyze, process and store data in line with generally accepted academic and ethical standards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C2673C" w:rsidRDefault="00C2673C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C2673C">
              <w:rPr>
                <w:lang w:val="en-US"/>
              </w:rPr>
              <w:t xml:space="preserve">Completeness and representativeness of research information base </w:t>
            </w:r>
          </w:p>
        </w:tc>
      </w:tr>
      <w:tr w:rsidR="00AD4A48" w:rsidRPr="00833AD7">
        <w:trPr>
          <w:trHeight w:val="2425"/>
        </w:trPr>
        <w:tc>
          <w:tcPr>
            <w:tcW w:w="1" w:type="dxa"/>
            <w:tcMar>
              <w:top w:w="124" w:type="dxa"/>
              <w:left w:w="79" w:type="dxa"/>
              <w:right w:w="9" w:type="dxa"/>
            </w:tcMar>
          </w:tcPr>
          <w:p w:rsidR="00AD4A48" w:rsidRPr="00C2673C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Default="00A51C8B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UC</w:t>
            </w:r>
            <w:r w:rsidR="001730BC">
              <w:t>-5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7E0288" w:rsidRPr="007E0288" w:rsidRDefault="007E0288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7E0288">
              <w:rPr>
                <w:lang w:val="en-US"/>
              </w:rPr>
              <w:t xml:space="preserve">Ability to carry out integrated research, including multidisciplinary work, on the basis of a </w:t>
            </w:r>
            <w:r w:rsidR="00597132">
              <w:rPr>
                <w:lang w:val="en-US"/>
              </w:rPr>
              <w:t>coherent and systemic</w:t>
            </w:r>
            <w:r w:rsidRPr="007E0288">
              <w:rPr>
                <w:lang w:val="en-US"/>
              </w:rPr>
              <w:t xml:space="preserve"> academic worldview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7E0288" w:rsidRPr="007E0288" w:rsidRDefault="007E0288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7E0288">
              <w:rPr>
                <w:lang w:val="en-US"/>
              </w:rPr>
              <w:t xml:space="preserve">Correctness in application of methods from other disciplines in presented research </w:t>
            </w:r>
          </w:p>
        </w:tc>
      </w:tr>
      <w:tr w:rsidR="00AD4A48" w:rsidRPr="00833AD7">
        <w:trPr>
          <w:trHeight w:val="2424"/>
        </w:trPr>
        <w:tc>
          <w:tcPr>
            <w:tcW w:w="1" w:type="dxa"/>
            <w:tcMar>
              <w:top w:w="124" w:type="dxa"/>
              <w:left w:w="79" w:type="dxa"/>
              <w:right w:w="9" w:type="dxa"/>
            </w:tcMar>
          </w:tcPr>
          <w:p w:rsidR="00AD4A48" w:rsidRPr="007E0288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Default="007E0288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UC</w:t>
            </w:r>
            <w:r w:rsidR="001730BC">
              <w:t>-6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AD4A48" w:rsidRPr="007E0288" w:rsidRDefault="007E0288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7E0288">
              <w:rPr>
                <w:lang w:val="en-US"/>
              </w:rPr>
              <w:t xml:space="preserve">Readiness to take part in international and Russian analytical teams, for the purpose of carrying out academic and educational tasks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4" w:type="dxa"/>
              <w:left w:w="79" w:type="dxa"/>
              <w:right w:w="9" w:type="dxa"/>
            </w:tcMar>
          </w:tcPr>
          <w:p w:rsidR="00663F0C" w:rsidRPr="00663F0C" w:rsidRDefault="00663F0C" w:rsidP="00663F0C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663F0C">
              <w:rPr>
                <w:lang w:val="en-US"/>
              </w:rPr>
              <w:t>Effectiveness of author's ability to assess prospects for the incorporation of analytical results in cont</w:t>
            </w:r>
            <w:r>
              <w:rPr>
                <w:lang w:val="en-US"/>
              </w:rPr>
              <w:t xml:space="preserve">emporary </w:t>
            </w:r>
            <w:r w:rsidRPr="00663F0C">
              <w:rPr>
                <w:lang w:val="en-US"/>
              </w:rPr>
              <w:t xml:space="preserve">research processes </w:t>
            </w:r>
          </w:p>
        </w:tc>
      </w:tr>
    </w:tbl>
    <w:p w:rsidR="00AD4A48" w:rsidRPr="00663F0C" w:rsidRDefault="00AD4A48">
      <w:pPr>
        <w:spacing w:after="0"/>
        <w:ind w:left="-1277" w:right="212" w:firstLine="0"/>
        <w:jc w:val="left"/>
        <w:rPr>
          <w:lang w:val="en-US"/>
        </w:rPr>
      </w:pPr>
    </w:p>
    <w:tbl>
      <w:tblPr>
        <w:tblW w:w="0" w:type="auto"/>
        <w:tblInd w:w="29" w:type="dxa"/>
        <w:tblLayout w:type="fixed"/>
        <w:tblCellMar>
          <w:top w:w="128" w:type="dxa"/>
          <w:left w:w="79" w:type="dxa"/>
          <w:right w:w="9" w:type="dxa"/>
        </w:tblCellMar>
        <w:tblLook w:val="04A0" w:firstRow="1" w:lastRow="0" w:firstColumn="1" w:lastColumn="0" w:noHBand="0" w:noVBand="1"/>
      </w:tblPr>
      <w:tblGrid>
        <w:gridCol w:w="108"/>
        <w:gridCol w:w="2234"/>
        <w:gridCol w:w="3543"/>
        <w:gridCol w:w="3970"/>
      </w:tblGrid>
      <w:tr w:rsidR="00AD4A48" w:rsidRPr="00833AD7">
        <w:trPr>
          <w:trHeight w:val="2101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7E0288" w:rsidRDefault="007E0288">
            <w:pPr>
              <w:rPr>
                <w:lang w:val="en-US"/>
              </w:rPr>
            </w:pPr>
            <w:r>
              <w:rPr>
                <w:lang w:val="en-US"/>
              </w:rPr>
              <w:t>UC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7E0288">
            <w:pPr>
              <w:spacing w:after="0"/>
              <w:ind w:left="0" w:right="0" w:firstLine="0"/>
              <w:jc w:val="left"/>
            </w:pPr>
            <w:r>
              <w:t>UC</w:t>
            </w:r>
            <w:r w:rsidR="001730BC">
              <w:t>-7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7E0288" w:rsidRPr="007E0288" w:rsidRDefault="007E0288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7E0288">
              <w:rPr>
                <w:lang w:val="en-US"/>
              </w:rPr>
              <w:t>Readiness to apply contemporary methods an</w:t>
            </w:r>
            <w:r w:rsidR="00922CA8">
              <w:rPr>
                <w:lang w:val="en-US"/>
              </w:rPr>
              <w:t>d</w:t>
            </w:r>
            <w:r w:rsidRPr="007E0288">
              <w:rPr>
                <w:lang w:val="en-US"/>
              </w:rPr>
              <w:t xml:space="preserve"> technologies in academic communication in Russian and foreign languages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7E0288" w:rsidRPr="007E0288" w:rsidRDefault="007E0288">
            <w:pPr>
              <w:spacing w:after="0"/>
              <w:ind w:left="0" w:right="70" w:firstLine="0"/>
              <w:rPr>
                <w:sz w:val="20"/>
                <w:lang w:val="en-US"/>
              </w:rPr>
            </w:pPr>
            <w:r w:rsidRPr="007E0288">
              <w:rPr>
                <w:lang w:val="en-US"/>
              </w:rPr>
              <w:t>Application of contemporary communications technol</w:t>
            </w:r>
            <w:r w:rsidR="00B9023A">
              <w:rPr>
                <w:lang w:val="en-US"/>
              </w:rPr>
              <w:t>o</w:t>
            </w:r>
            <w:r w:rsidRPr="007E0288">
              <w:rPr>
                <w:lang w:val="en-US"/>
              </w:rPr>
              <w:t xml:space="preserve">gies in research activities </w:t>
            </w:r>
          </w:p>
        </w:tc>
      </w:tr>
      <w:tr w:rsidR="00AD4A48" w:rsidRPr="00833AD7">
        <w:trPr>
          <w:trHeight w:val="1781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7E0288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7E0288">
            <w:pPr>
              <w:spacing w:after="0"/>
              <w:ind w:left="0" w:right="0" w:firstLine="0"/>
              <w:jc w:val="left"/>
            </w:pPr>
            <w:r>
              <w:t>UC</w:t>
            </w:r>
            <w:r w:rsidR="001730BC">
              <w:t>-8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7E0288" w:rsidRPr="007E0288" w:rsidRDefault="007E0288">
            <w:pPr>
              <w:spacing w:after="0"/>
              <w:ind w:left="0" w:right="57" w:firstLine="0"/>
              <w:jc w:val="left"/>
              <w:rPr>
                <w:sz w:val="20"/>
                <w:lang w:val="en-US"/>
              </w:rPr>
            </w:pPr>
            <w:r w:rsidRPr="007E0288">
              <w:rPr>
                <w:lang w:val="en-US"/>
              </w:rPr>
              <w:t xml:space="preserve">Ability to plan and carry out professional tasks </w:t>
            </w:r>
            <w:r w:rsidR="00922CA8">
              <w:rPr>
                <w:lang w:val="en-US"/>
              </w:rPr>
              <w:t>for one’s own personal and professional growth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7E0288" w:rsidRPr="007E0288" w:rsidRDefault="007E0288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7E0288">
              <w:rPr>
                <w:lang w:val="en-US"/>
              </w:rPr>
              <w:t xml:space="preserve">Potential of presented research in one's professional development </w:t>
            </w:r>
          </w:p>
        </w:tc>
      </w:tr>
      <w:tr w:rsidR="00AD4A48" w:rsidRPr="00833AD7">
        <w:trPr>
          <w:trHeight w:val="3389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7E0288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922CA8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G</w:t>
            </w:r>
            <w:r w:rsidR="00AD791C">
              <w:rPr>
                <w:lang w:val="en-US"/>
              </w:rPr>
              <w:t>PC</w:t>
            </w:r>
            <w:r w:rsidR="00AD791C">
              <w:t xml:space="preserve"> </w:t>
            </w:r>
            <w:r w:rsidR="001730BC">
              <w:t>-1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B9023A" w:rsidRPr="00B9023A" w:rsidRDefault="00B9023A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B9023A">
              <w:rPr>
                <w:lang w:val="en-US"/>
              </w:rPr>
              <w:t xml:space="preserve">Ability to carry out theoretical and experimental research in historical </w:t>
            </w:r>
            <w:r w:rsidR="00DE24F6">
              <w:rPr>
                <w:lang w:val="en-US"/>
              </w:rPr>
              <w:t>enquiry</w:t>
            </w:r>
            <w:r w:rsidRPr="00B9023A">
              <w:rPr>
                <w:lang w:val="en-US"/>
              </w:rPr>
              <w:t>, e.g</w:t>
            </w:r>
            <w:r w:rsidR="00922CA8">
              <w:rPr>
                <w:lang w:val="en-US"/>
              </w:rPr>
              <w:t>.</w:t>
            </w:r>
            <w:r w:rsidRPr="00B9023A">
              <w:rPr>
                <w:lang w:val="en-US"/>
              </w:rPr>
              <w:t>, using t</w:t>
            </w:r>
            <w:r>
              <w:rPr>
                <w:lang w:val="en-US"/>
              </w:rPr>
              <w:t>he latest information/</w:t>
            </w:r>
            <w:r w:rsidRPr="00B9023A">
              <w:rPr>
                <w:lang w:val="en-US"/>
              </w:rPr>
              <w:t xml:space="preserve">communications technologies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2C47D8" w:rsidRPr="002C47D8" w:rsidRDefault="002C47D8">
            <w:pPr>
              <w:spacing w:after="0"/>
              <w:ind w:left="0" w:right="40" w:firstLine="0"/>
              <w:jc w:val="left"/>
              <w:rPr>
                <w:sz w:val="20"/>
                <w:lang w:val="en-US"/>
              </w:rPr>
            </w:pPr>
            <w:r w:rsidRPr="002C47D8">
              <w:rPr>
                <w:lang w:val="en-US"/>
              </w:rPr>
              <w:t xml:space="preserve">Involvement </w:t>
            </w:r>
            <w:r>
              <w:rPr>
                <w:lang w:val="en-US"/>
              </w:rPr>
              <w:t xml:space="preserve">in research and </w:t>
            </w:r>
            <w:r w:rsidR="00DE24F6">
              <w:rPr>
                <w:lang w:val="en-US"/>
              </w:rPr>
              <w:t>its presentation</w:t>
            </w:r>
            <w:r>
              <w:rPr>
                <w:lang w:val="en-US"/>
              </w:rPr>
              <w:t xml:space="preserve"> of innovative information/communications technologies </w:t>
            </w:r>
          </w:p>
          <w:p w:rsidR="002C47D8" w:rsidRPr="002C47D8" w:rsidRDefault="002C47D8">
            <w:pPr>
              <w:spacing w:after="0"/>
              <w:ind w:left="0" w:right="40" w:firstLine="0"/>
              <w:jc w:val="left"/>
              <w:rPr>
                <w:lang w:val="en-US"/>
              </w:rPr>
            </w:pPr>
          </w:p>
        </w:tc>
      </w:tr>
      <w:tr w:rsidR="00AD4A48" w:rsidRPr="00833AD7">
        <w:trPr>
          <w:trHeight w:val="3392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2C47D8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Pr="00833AD7" w:rsidRDefault="00F46A4A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AD791C">
              <w:rPr>
                <w:lang w:val="en-US"/>
              </w:rPr>
              <w:t>PC</w:t>
            </w:r>
            <w:r w:rsidR="00AD791C" w:rsidRPr="00833AD7">
              <w:rPr>
                <w:lang w:val="en-US"/>
              </w:rPr>
              <w:t xml:space="preserve"> </w:t>
            </w:r>
            <w:r w:rsidR="001730BC" w:rsidRPr="00833AD7">
              <w:rPr>
                <w:lang w:val="en-US"/>
              </w:rPr>
              <w:t>-2</w:t>
            </w:r>
            <w:r w:rsidR="001730BC" w:rsidRPr="00833AD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7E0288" w:rsidRPr="008F7D99" w:rsidRDefault="007E0288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8F7D99">
              <w:rPr>
                <w:lang w:val="en-US"/>
              </w:rPr>
              <w:t xml:space="preserve">Ability to develop new research methods and </w:t>
            </w:r>
            <w:r w:rsidR="008F7D99">
              <w:rPr>
                <w:lang w:val="en-US"/>
              </w:rPr>
              <w:t>their</w:t>
            </w:r>
            <w:r w:rsidR="008F7D99" w:rsidRPr="008F7D99">
              <w:rPr>
                <w:lang w:val="en-US"/>
              </w:rPr>
              <w:t xml:space="preserve"> </w:t>
            </w:r>
            <w:r w:rsidR="008F7D99">
              <w:rPr>
                <w:lang w:val="en-US"/>
              </w:rPr>
              <w:t>application</w:t>
            </w:r>
            <w:r w:rsidR="008F7D99" w:rsidRPr="008F7D99">
              <w:rPr>
                <w:lang w:val="en-US"/>
              </w:rPr>
              <w:t xml:space="preserve"> </w:t>
            </w:r>
            <w:r w:rsidR="008F7D99">
              <w:rPr>
                <w:lang w:val="en-US"/>
              </w:rPr>
              <w:t>in</w:t>
            </w:r>
            <w:r w:rsidR="008F7D99" w:rsidRPr="008F7D99">
              <w:rPr>
                <w:lang w:val="en-US"/>
              </w:rPr>
              <w:t xml:space="preserve"> </w:t>
            </w:r>
            <w:r w:rsidR="008F7D99">
              <w:rPr>
                <w:lang w:val="en-US"/>
              </w:rPr>
              <w:t>independent academic</w:t>
            </w:r>
            <w:r w:rsidR="008F7D99" w:rsidRPr="008F7D99">
              <w:rPr>
                <w:lang w:val="en-US"/>
              </w:rPr>
              <w:t>/</w:t>
            </w:r>
            <w:r w:rsidR="008F7D99">
              <w:rPr>
                <w:lang w:val="en-US"/>
              </w:rPr>
              <w:t>research</w:t>
            </w:r>
            <w:r w:rsidR="008F7D99" w:rsidRPr="008F7D99">
              <w:rPr>
                <w:lang w:val="en-US"/>
              </w:rPr>
              <w:t xml:space="preserve"> </w:t>
            </w:r>
            <w:r w:rsidR="008F7D99">
              <w:rPr>
                <w:lang w:val="en-US"/>
              </w:rPr>
              <w:t>activities</w:t>
            </w:r>
            <w:r w:rsidR="008F7D99" w:rsidRPr="008F7D99">
              <w:rPr>
                <w:lang w:val="en-US"/>
              </w:rPr>
              <w:t xml:space="preserve"> </w:t>
            </w:r>
            <w:r w:rsidR="008F7D99">
              <w:rPr>
                <w:lang w:val="en-US"/>
              </w:rPr>
              <w:t>in</w:t>
            </w:r>
            <w:r w:rsidR="008F7D99" w:rsidRPr="008F7D99">
              <w:rPr>
                <w:lang w:val="en-US"/>
              </w:rPr>
              <w:t xml:space="preserve"> </w:t>
            </w:r>
            <w:r w:rsidR="008F7D99">
              <w:rPr>
                <w:lang w:val="en-US"/>
              </w:rPr>
              <w:t>the</w:t>
            </w:r>
            <w:r w:rsidR="008F7D99" w:rsidRPr="008F7D99">
              <w:rPr>
                <w:lang w:val="en-US"/>
              </w:rPr>
              <w:t xml:space="preserve"> </w:t>
            </w:r>
            <w:r w:rsidR="008F7D99">
              <w:rPr>
                <w:lang w:val="en-US"/>
              </w:rPr>
              <w:t>field</w:t>
            </w:r>
            <w:r w:rsidR="008F7D99" w:rsidRPr="008F7D99">
              <w:rPr>
                <w:lang w:val="en-US"/>
              </w:rPr>
              <w:t xml:space="preserve"> </w:t>
            </w:r>
            <w:r w:rsidR="008F7D99">
              <w:rPr>
                <w:lang w:val="en-US"/>
              </w:rPr>
              <w:t>of</w:t>
            </w:r>
            <w:r w:rsidR="008F7D99" w:rsidRPr="008F7D99">
              <w:rPr>
                <w:lang w:val="en-US"/>
              </w:rPr>
              <w:t xml:space="preserve"> </w:t>
            </w:r>
            <w:r w:rsidR="008F7D99">
              <w:rPr>
                <w:lang w:val="en-US"/>
              </w:rPr>
              <w:t>historical</w:t>
            </w:r>
            <w:r w:rsidR="008F7D99" w:rsidRPr="008F7D99">
              <w:rPr>
                <w:lang w:val="en-US"/>
              </w:rPr>
              <w:t xml:space="preserve"> </w:t>
            </w:r>
            <w:r w:rsidR="00F46A4A">
              <w:rPr>
                <w:lang w:val="en-US"/>
              </w:rPr>
              <w:t>enquiry</w:t>
            </w:r>
            <w:r w:rsidR="008F7D99" w:rsidRPr="008F7D99">
              <w:rPr>
                <w:lang w:val="en-US"/>
              </w:rPr>
              <w:t xml:space="preserve">, </w:t>
            </w:r>
            <w:r w:rsidR="008F7D99">
              <w:rPr>
                <w:lang w:val="en-US"/>
              </w:rPr>
              <w:t>with</w:t>
            </w:r>
            <w:r w:rsidR="008F7D99" w:rsidRPr="008F7D99">
              <w:rPr>
                <w:lang w:val="en-US"/>
              </w:rPr>
              <w:t xml:space="preserve"> </w:t>
            </w:r>
            <w:r w:rsidR="008F7D99">
              <w:rPr>
                <w:lang w:val="en-US"/>
              </w:rPr>
              <w:t>due</w:t>
            </w:r>
            <w:r w:rsidR="008F7D99" w:rsidRPr="008F7D99">
              <w:rPr>
                <w:lang w:val="en-US"/>
              </w:rPr>
              <w:t xml:space="preserve"> </w:t>
            </w:r>
            <w:r w:rsidR="008F7D99">
              <w:rPr>
                <w:lang w:val="en-US"/>
              </w:rPr>
              <w:t>consideration</w:t>
            </w:r>
            <w:r w:rsidR="008F7D99" w:rsidRPr="008F7D99">
              <w:rPr>
                <w:lang w:val="en-US"/>
              </w:rPr>
              <w:t xml:space="preserve"> </w:t>
            </w:r>
            <w:r w:rsidR="00923A33">
              <w:rPr>
                <w:lang w:val="en-US"/>
              </w:rPr>
              <w:t xml:space="preserve">of </w:t>
            </w:r>
            <w:r w:rsidR="008F7D99">
              <w:rPr>
                <w:lang w:val="en-US"/>
              </w:rPr>
              <w:t>copyright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7E0288" w:rsidRPr="007E0288" w:rsidRDefault="007E0288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7E0288">
              <w:rPr>
                <w:lang w:val="en-US"/>
              </w:rPr>
              <w:t xml:space="preserve">Ability to </w:t>
            </w:r>
            <w:r>
              <w:rPr>
                <w:lang w:val="en-US"/>
              </w:rPr>
              <w:t>adhere</w:t>
            </w:r>
            <w:r w:rsidRPr="007E0288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7E0288">
              <w:rPr>
                <w:lang w:val="en-US"/>
              </w:rPr>
              <w:t xml:space="preserve"> </w:t>
            </w:r>
            <w:r>
              <w:rPr>
                <w:lang w:val="en-US"/>
              </w:rPr>
              <w:t>copyright</w:t>
            </w:r>
            <w:r w:rsidRPr="007E0288">
              <w:rPr>
                <w:lang w:val="en-US"/>
              </w:rPr>
              <w:t xml:space="preserve"> </w:t>
            </w:r>
            <w:r>
              <w:rPr>
                <w:lang w:val="en-US"/>
              </w:rPr>
              <w:t>rules</w:t>
            </w:r>
            <w:r w:rsidRPr="007E0288">
              <w:rPr>
                <w:lang w:val="en-US"/>
              </w:rPr>
              <w:t xml:space="preserve"> </w:t>
            </w:r>
            <w:r>
              <w:rPr>
                <w:lang w:val="en-US"/>
              </w:rPr>
              <w:t>when</w:t>
            </w:r>
            <w:r w:rsidRPr="007E0288">
              <w:rPr>
                <w:lang w:val="en-US"/>
              </w:rPr>
              <w:t xml:space="preserve"> </w:t>
            </w:r>
            <w:r>
              <w:rPr>
                <w:lang w:val="en-US"/>
              </w:rPr>
              <w:t>developing</w:t>
            </w:r>
            <w:r w:rsidRPr="007E0288">
              <w:rPr>
                <w:lang w:val="en-US"/>
              </w:rPr>
              <w:t xml:space="preserve"> </w:t>
            </w:r>
            <w:r>
              <w:rPr>
                <w:lang w:val="en-US"/>
              </w:rPr>
              <w:t>one</w:t>
            </w:r>
            <w:r w:rsidRPr="007E0288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7E0288">
              <w:rPr>
                <w:lang w:val="en-US"/>
              </w:rPr>
              <w:t xml:space="preserve"> </w:t>
            </w:r>
            <w:r>
              <w:rPr>
                <w:lang w:val="en-US"/>
              </w:rPr>
              <w:t>own</w:t>
            </w:r>
            <w:r w:rsidRPr="007E028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research</w:t>
            </w:r>
            <w:r w:rsidRPr="007E0288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methods</w:t>
            </w:r>
            <w:r w:rsidRPr="007E0288">
              <w:rPr>
                <w:lang w:val="en-US"/>
              </w:rPr>
              <w:t xml:space="preserve"> </w:t>
            </w:r>
          </w:p>
        </w:tc>
      </w:tr>
      <w:tr w:rsidR="00AD4A48" w:rsidRPr="00833AD7">
        <w:trPr>
          <w:trHeight w:val="1779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7E0288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F46A4A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G</w:t>
            </w:r>
            <w:r w:rsidR="00AD791C">
              <w:rPr>
                <w:lang w:val="en-US"/>
              </w:rPr>
              <w:t>PC</w:t>
            </w:r>
            <w:r w:rsidR="001730BC">
              <w:t>-3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Pr="00D81BF1" w:rsidRDefault="00D81BF1">
            <w:pPr>
              <w:spacing w:after="0"/>
              <w:ind w:left="0" w:right="89" w:firstLine="0"/>
              <w:rPr>
                <w:lang w:val="en-US"/>
              </w:rPr>
            </w:pPr>
            <w:r>
              <w:rPr>
                <w:lang w:val="en-US"/>
              </w:rPr>
              <w:t xml:space="preserve">Readiness to organize research team activities in the field of historical analysis </w:t>
            </w:r>
            <w:r w:rsidR="001730BC" w:rsidRPr="00D81BF1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Pr="00D70C97" w:rsidRDefault="002C47D8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D70C97">
              <w:rPr>
                <w:lang w:val="en-US"/>
              </w:rPr>
              <w:t xml:space="preserve">Explication of prospects for </w:t>
            </w:r>
            <w:r w:rsidR="00D70C97">
              <w:rPr>
                <w:lang w:val="en-US"/>
              </w:rPr>
              <w:t xml:space="preserve">academic/research projects in </w:t>
            </w:r>
            <w:r w:rsidR="001B3E1F">
              <w:rPr>
                <w:lang w:val="en-US"/>
              </w:rPr>
              <w:t xml:space="preserve">a </w:t>
            </w:r>
            <w:r w:rsidR="00D70C97">
              <w:rPr>
                <w:lang w:val="en-US"/>
              </w:rPr>
              <w:t xml:space="preserve">specific field of analysis </w:t>
            </w:r>
          </w:p>
        </w:tc>
      </w:tr>
      <w:tr w:rsidR="00AD4A48" w:rsidRPr="00833AD7">
        <w:trPr>
          <w:trHeight w:val="1459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D70C97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F46A4A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G</w:t>
            </w:r>
            <w:r w:rsidR="00AD791C">
              <w:rPr>
                <w:lang w:val="en-US"/>
              </w:rPr>
              <w:t>PC</w:t>
            </w:r>
            <w:r w:rsidR="001730BC">
              <w:t>-7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D81BF1" w:rsidRPr="00920C5B" w:rsidRDefault="00D81BF1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920C5B">
              <w:rPr>
                <w:lang w:val="en-US"/>
              </w:rPr>
              <w:t xml:space="preserve">Ability to follow ethical norms in one's professional activities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920C5B" w:rsidRPr="00920C5B" w:rsidRDefault="008760B0" w:rsidP="00833AD7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>
              <w:rPr>
                <w:lang w:val="en-US"/>
              </w:rPr>
              <w:t>Academic</w:t>
            </w:r>
            <w:r w:rsidRPr="00920C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integrity </w:t>
            </w:r>
            <w:r w:rsidR="00920C5B" w:rsidRPr="00920C5B">
              <w:rPr>
                <w:lang w:val="en-US"/>
              </w:rPr>
              <w:t>in research activities</w:t>
            </w:r>
          </w:p>
        </w:tc>
      </w:tr>
      <w:tr w:rsidR="00AD4A48" w:rsidRPr="00833AD7">
        <w:trPr>
          <w:trHeight w:val="2746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920C5B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F46A4A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P</w:t>
            </w:r>
            <w:r w:rsidR="00920C5B">
              <w:rPr>
                <w:lang w:val="en-US"/>
              </w:rPr>
              <w:t>C</w:t>
            </w:r>
            <w:r w:rsidR="001730BC">
              <w:t>-1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920C5B" w:rsidRPr="00920C5B" w:rsidRDefault="00920C5B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920C5B">
              <w:rPr>
                <w:lang w:val="en-US"/>
              </w:rPr>
              <w:t>Ability</w:t>
            </w:r>
            <w:r>
              <w:rPr>
                <w:lang w:val="en-US"/>
              </w:rPr>
              <w:t xml:space="preserve"> to </w:t>
            </w:r>
            <w:r w:rsidR="00F46A4A">
              <w:rPr>
                <w:lang w:val="en-US"/>
              </w:rPr>
              <w:t xml:space="preserve">explicate </w:t>
            </w:r>
            <w:r>
              <w:rPr>
                <w:lang w:val="en-US"/>
              </w:rPr>
              <w:t xml:space="preserve">worldview, philosophical, paradigm basis of historical/humanities knowledge </w:t>
            </w:r>
            <w:r w:rsidRPr="00920C5B">
              <w:rPr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2C47D8" w:rsidRPr="002C47D8" w:rsidRDefault="002C47D8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2C47D8">
              <w:rPr>
                <w:lang w:val="en-US"/>
              </w:rPr>
              <w:t xml:space="preserve">Depth of thought and explication of worldview and paradigm basis of research </w:t>
            </w:r>
          </w:p>
        </w:tc>
      </w:tr>
      <w:tr w:rsidR="00AD4A48" w:rsidRPr="00833AD7">
        <w:trPr>
          <w:trHeight w:val="2422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2C47D8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F46A4A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P</w:t>
            </w:r>
            <w:r w:rsidR="00920C5B">
              <w:rPr>
                <w:lang w:val="en-US"/>
              </w:rPr>
              <w:t>C</w:t>
            </w:r>
            <w:r w:rsidR="001730BC">
              <w:t>-2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F57A90" w:rsidRPr="00F57A90" w:rsidRDefault="00F57A90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Ability to identify (establish) problem and </w:t>
            </w:r>
            <w:r w:rsidR="00F46A4A">
              <w:rPr>
                <w:lang w:val="en-US"/>
              </w:rPr>
              <w:t>provide grounds</w:t>
            </w:r>
            <w:r>
              <w:rPr>
                <w:lang w:val="en-US"/>
              </w:rPr>
              <w:t xml:space="preserve"> for its relevance/include one’s own research in the context of contemporary historical/humanities knowledge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Pr="00D350AC" w:rsidRDefault="00D350AC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D350AC">
              <w:rPr>
                <w:lang w:val="en-US"/>
              </w:rPr>
              <w:t>Correctness of statement of give</w:t>
            </w:r>
            <w:r w:rsidR="00F46A4A">
              <w:rPr>
                <w:lang w:val="en-US"/>
              </w:rPr>
              <w:t>n</w:t>
            </w:r>
            <w:r w:rsidRPr="00D350AC">
              <w:rPr>
                <w:lang w:val="en-US"/>
              </w:rPr>
              <w:t xml:space="preserve"> research problem and its correlation with current historical knowledge </w:t>
            </w:r>
          </w:p>
        </w:tc>
      </w:tr>
      <w:tr w:rsidR="00AD4A48" w:rsidRPr="00833AD7">
        <w:trPr>
          <w:trHeight w:val="3370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D350AC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9B0D0B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P</w:t>
            </w:r>
            <w:r w:rsidR="00920C5B">
              <w:rPr>
                <w:lang w:val="en-US"/>
              </w:rPr>
              <w:t>C</w:t>
            </w:r>
            <w:r w:rsidR="001730BC">
              <w:t>-3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Pr="00BF0F25" w:rsidRDefault="00BF0F25" w:rsidP="00BF0F25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BF0F25">
              <w:rPr>
                <w:lang w:val="en-US"/>
              </w:rPr>
              <w:t>A</w:t>
            </w:r>
            <w:r>
              <w:rPr>
                <w:lang w:val="en-US"/>
              </w:rPr>
              <w:t>b</w:t>
            </w:r>
            <w:r w:rsidRPr="00BF0F25">
              <w:rPr>
                <w:lang w:val="en-US"/>
              </w:rPr>
              <w:t xml:space="preserve">ility </w:t>
            </w:r>
            <w:r>
              <w:rPr>
                <w:lang w:val="en-US"/>
              </w:rPr>
              <w:t>to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develop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historiographic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base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research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carry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out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historiographic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analysis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order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explicate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paradigm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foundations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deconstruct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historiographic</w:t>
            </w:r>
            <w:r w:rsidRPr="00BF0F25">
              <w:rPr>
                <w:lang w:val="en-US"/>
              </w:rPr>
              <w:t xml:space="preserve"> </w:t>
            </w:r>
            <w:r>
              <w:rPr>
                <w:lang w:val="en-US"/>
              </w:rPr>
              <w:t>operations</w:t>
            </w:r>
            <w:r w:rsidRPr="00BF0F25">
              <w:rPr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Pr="00096E7A" w:rsidRDefault="00096E7A">
            <w:pPr>
              <w:spacing w:after="0"/>
              <w:ind w:left="0" w:right="71" w:firstLine="0"/>
              <w:rPr>
                <w:lang w:val="en-US"/>
              </w:rPr>
            </w:pPr>
            <w:r w:rsidRPr="00096E7A">
              <w:rPr>
                <w:lang w:val="en-US"/>
              </w:rPr>
              <w:t>Completeness and representation of historiogr</w:t>
            </w:r>
            <w:r w:rsidR="009B0D0B">
              <w:rPr>
                <w:lang w:val="en-US"/>
              </w:rPr>
              <w:t>a</w:t>
            </w:r>
            <w:r w:rsidRPr="00096E7A">
              <w:rPr>
                <w:lang w:val="en-US"/>
              </w:rPr>
              <w:t xml:space="preserve">phical basis of research, accuracy and completeness of historiographical analysis </w:t>
            </w:r>
          </w:p>
        </w:tc>
      </w:tr>
      <w:tr w:rsidR="00AD4A48" w:rsidRPr="00833AD7">
        <w:trPr>
          <w:trHeight w:val="1778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096E7A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9B0D0B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P</w:t>
            </w:r>
            <w:r w:rsidR="00920C5B">
              <w:rPr>
                <w:lang w:val="en-US"/>
              </w:rPr>
              <w:t>C</w:t>
            </w:r>
            <w:r w:rsidR="001730BC">
              <w:t>-4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096E7A" w:rsidRPr="00096E7A" w:rsidRDefault="00096E7A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Ability to develop a source base for research and analyze sources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Pr="00BF0F25" w:rsidRDefault="00BF0F25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BF0F25">
              <w:rPr>
                <w:lang w:val="en-US"/>
              </w:rPr>
              <w:t xml:space="preserve">Completeness and representation of source base for research, accuracy and completeness of source analysis </w:t>
            </w:r>
          </w:p>
        </w:tc>
      </w:tr>
      <w:tr w:rsidR="00AD4A48" w:rsidRPr="00833AD7">
        <w:trPr>
          <w:trHeight w:val="1460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BF0F25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9B0D0B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P</w:t>
            </w:r>
            <w:r w:rsidR="00920C5B">
              <w:rPr>
                <w:lang w:val="en-US"/>
              </w:rPr>
              <w:t>C</w:t>
            </w:r>
            <w:r w:rsidR="001730BC">
              <w:t>-5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135842" w:rsidRPr="00135842" w:rsidRDefault="00135842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135842">
              <w:rPr>
                <w:lang w:val="en-US"/>
              </w:rPr>
              <w:t xml:space="preserve">Ability to </w:t>
            </w:r>
            <w:r w:rsidR="00096E7A" w:rsidRPr="00135842">
              <w:rPr>
                <w:lang w:val="en-US"/>
              </w:rPr>
              <w:t>aggregate</w:t>
            </w:r>
            <w:r w:rsidRPr="00135842">
              <w:rPr>
                <w:lang w:val="en-US"/>
              </w:rPr>
              <w:t xml:space="preserve"> research </w:t>
            </w:r>
            <w:r w:rsidR="00096E7A" w:rsidRPr="00135842">
              <w:rPr>
                <w:lang w:val="en-US"/>
              </w:rPr>
              <w:t>outcomes</w:t>
            </w:r>
            <w:r w:rsidRPr="00135842">
              <w:rPr>
                <w:lang w:val="en-US"/>
              </w:rPr>
              <w:t xml:space="preserve"> and carry out </w:t>
            </w:r>
            <w:r w:rsidR="00096E7A" w:rsidRPr="00135842">
              <w:rPr>
                <w:lang w:val="en-US"/>
              </w:rPr>
              <w:t>historical</w:t>
            </w:r>
            <w:r w:rsidRPr="00135842">
              <w:rPr>
                <w:lang w:val="en-US"/>
              </w:rPr>
              <w:t xml:space="preserve"> </w:t>
            </w:r>
            <w:r w:rsidR="00096E7A" w:rsidRPr="00135842">
              <w:rPr>
                <w:lang w:val="en-US"/>
              </w:rPr>
              <w:t>constructions</w:t>
            </w:r>
            <w:r w:rsidRPr="00135842">
              <w:rPr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135842" w:rsidRPr="00135842" w:rsidRDefault="00135842">
            <w:pPr>
              <w:spacing w:after="0"/>
              <w:ind w:left="0" w:right="71" w:firstLine="0"/>
              <w:rPr>
                <w:sz w:val="20"/>
                <w:lang w:val="en-US"/>
              </w:rPr>
            </w:pPr>
            <w:r w:rsidRPr="00135842">
              <w:rPr>
                <w:lang w:val="en-US"/>
              </w:rPr>
              <w:t xml:space="preserve">Logic and grounds for presented historical </w:t>
            </w:r>
            <w:r w:rsidR="00096E7A" w:rsidRPr="00135842">
              <w:rPr>
                <w:lang w:val="en-US"/>
              </w:rPr>
              <w:t>concepts</w:t>
            </w:r>
            <w:r w:rsidRPr="00135842">
              <w:rPr>
                <w:lang w:val="en-US"/>
              </w:rPr>
              <w:t xml:space="preserve"> </w:t>
            </w:r>
          </w:p>
        </w:tc>
      </w:tr>
      <w:tr w:rsidR="00AD4A48" w:rsidRPr="00833AD7">
        <w:trPr>
          <w:trHeight w:val="1781"/>
        </w:trPr>
        <w:tc>
          <w:tcPr>
            <w:tcW w:w="1" w:type="dxa"/>
            <w:tcMar>
              <w:top w:w="128" w:type="dxa"/>
              <w:left w:w="79" w:type="dxa"/>
              <w:right w:w="9" w:type="dxa"/>
            </w:tcMar>
          </w:tcPr>
          <w:p w:rsidR="00AD4A48" w:rsidRPr="00135842" w:rsidRDefault="00AD4A48">
            <w:pPr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AD4A48" w:rsidRDefault="00E81F05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P</w:t>
            </w:r>
            <w:r w:rsidR="00920C5B">
              <w:rPr>
                <w:lang w:val="en-US"/>
              </w:rPr>
              <w:t>C</w:t>
            </w:r>
            <w:r w:rsidR="001730BC">
              <w:t>-6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920C5B" w:rsidRPr="008F2AF4" w:rsidRDefault="00920C5B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8F2AF4">
              <w:rPr>
                <w:lang w:val="en-US"/>
              </w:rPr>
              <w:t xml:space="preserve">Ability to </w:t>
            </w:r>
            <w:r w:rsidR="00E90185">
              <w:rPr>
                <w:lang w:val="en-US"/>
              </w:rPr>
              <w:t>develop</w:t>
            </w:r>
            <w:r w:rsidR="00E90185" w:rsidRPr="008F2AF4">
              <w:rPr>
                <w:lang w:val="en-US"/>
              </w:rPr>
              <w:t xml:space="preserve"> </w:t>
            </w:r>
            <w:r w:rsidR="00E90185">
              <w:rPr>
                <w:lang w:val="en-US"/>
              </w:rPr>
              <w:t>and</w:t>
            </w:r>
            <w:r w:rsidR="00E90185" w:rsidRPr="008F2AF4">
              <w:rPr>
                <w:lang w:val="en-US"/>
              </w:rPr>
              <w:t xml:space="preserve"> </w:t>
            </w:r>
            <w:r w:rsidR="00E90185">
              <w:rPr>
                <w:lang w:val="en-US"/>
              </w:rPr>
              <w:t>present</w:t>
            </w:r>
            <w:r w:rsidR="00E90185" w:rsidRPr="008F2AF4">
              <w:rPr>
                <w:lang w:val="en-US"/>
              </w:rPr>
              <w:t xml:space="preserve"> </w:t>
            </w:r>
            <w:r w:rsidR="00E90185">
              <w:rPr>
                <w:lang w:val="en-US"/>
              </w:rPr>
              <w:t>results</w:t>
            </w:r>
            <w:r w:rsidR="00E90185" w:rsidRPr="008F2AF4">
              <w:rPr>
                <w:lang w:val="en-US"/>
              </w:rPr>
              <w:t xml:space="preserve"> </w:t>
            </w:r>
            <w:r w:rsidR="00E90185">
              <w:rPr>
                <w:lang w:val="en-US"/>
              </w:rPr>
              <w:t>to</w:t>
            </w:r>
            <w:r w:rsidR="00E90185" w:rsidRPr="008F2AF4">
              <w:rPr>
                <w:lang w:val="en-US"/>
              </w:rPr>
              <w:t xml:space="preserve"> </w:t>
            </w:r>
            <w:r w:rsidR="00E90185">
              <w:rPr>
                <w:lang w:val="en-US"/>
              </w:rPr>
              <w:t>the</w:t>
            </w:r>
            <w:r w:rsidR="00E90185" w:rsidRPr="008F2AF4">
              <w:rPr>
                <w:lang w:val="en-US"/>
              </w:rPr>
              <w:t xml:space="preserve"> </w:t>
            </w:r>
            <w:r w:rsidR="00E90185">
              <w:rPr>
                <w:lang w:val="en-US"/>
              </w:rPr>
              <w:t>academic</w:t>
            </w:r>
            <w:r w:rsidR="00E90185" w:rsidRPr="008F2AF4">
              <w:rPr>
                <w:lang w:val="en-US"/>
              </w:rPr>
              <w:t xml:space="preserve"> </w:t>
            </w:r>
            <w:r w:rsidR="00E90185">
              <w:rPr>
                <w:lang w:val="en-US"/>
              </w:rPr>
              <w:t>community</w:t>
            </w:r>
            <w:r w:rsidR="00E90185" w:rsidRPr="008F2AF4">
              <w:rPr>
                <w:lang w:val="en-US"/>
              </w:rPr>
              <w:t xml:space="preserve"> </w:t>
            </w:r>
            <w:r w:rsidRPr="008F2AF4">
              <w:rPr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79" w:type="dxa"/>
              <w:right w:w="9" w:type="dxa"/>
            </w:tcMar>
          </w:tcPr>
          <w:p w:rsidR="008F2AF4" w:rsidRPr="008F2AF4" w:rsidRDefault="00135842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8F2AF4">
              <w:rPr>
                <w:lang w:val="en-US"/>
              </w:rPr>
              <w:t>Accuracy</w:t>
            </w:r>
            <w:r w:rsidR="008F2AF4" w:rsidRPr="008F2AF4">
              <w:rPr>
                <w:lang w:val="en-US"/>
              </w:rPr>
              <w:t xml:space="preserve"> </w:t>
            </w:r>
            <w:r w:rsidR="008F2AF4">
              <w:rPr>
                <w:lang w:val="en-US"/>
              </w:rPr>
              <w:t xml:space="preserve">in project development: </w:t>
            </w:r>
            <w:r>
              <w:rPr>
                <w:lang w:val="en-US"/>
              </w:rPr>
              <w:t>correctness</w:t>
            </w:r>
            <w:r w:rsidR="008F2AF4">
              <w:rPr>
                <w:lang w:val="en-US"/>
              </w:rPr>
              <w:t xml:space="preserve"> in bibliographic se</w:t>
            </w:r>
            <w:r w:rsidR="00316BF1">
              <w:rPr>
                <w:lang w:val="en-US"/>
              </w:rPr>
              <w:t>le</w:t>
            </w:r>
            <w:r w:rsidR="008F2AF4">
              <w:rPr>
                <w:lang w:val="en-US"/>
              </w:rPr>
              <w:t xml:space="preserve">ction, </w:t>
            </w:r>
            <w:r w:rsidR="0088082D">
              <w:rPr>
                <w:lang w:val="en-US"/>
              </w:rPr>
              <w:t xml:space="preserve">well-stated positions, strict technical editing </w:t>
            </w:r>
          </w:p>
        </w:tc>
      </w:tr>
    </w:tbl>
    <w:p w:rsidR="00AD4A48" w:rsidRPr="008F2AF4" w:rsidRDefault="001730BC">
      <w:pPr>
        <w:spacing w:after="0"/>
        <w:ind w:left="0" w:right="0" w:firstLine="0"/>
        <w:jc w:val="left"/>
        <w:rPr>
          <w:lang w:val="en-US"/>
        </w:rPr>
      </w:pPr>
      <w:r w:rsidRPr="008F2AF4">
        <w:rPr>
          <w:lang w:val="en-US"/>
        </w:rPr>
        <w:t xml:space="preserve"> </w:t>
      </w:r>
    </w:p>
    <w:p w:rsidR="00AD4A48" w:rsidRPr="008F2AF4" w:rsidRDefault="001730BC">
      <w:pPr>
        <w:spacing w:after="0"/>
        <w:ind w:left="0" w:right="9211" w:firstLine="0"/>
        <w:jc w:val="right"/>
        <w:rPr>
          <w:lang w:val="en-US"/>
        </w:rPr>
      </w:pPr>
      <w:r w:rsidRPr="008F2AF4">
        <w:rPr>
          <w:lang w:val="en-US"/>
        </w:rPr>
        <w:t xml:space="preserve"> </w:t>
      </w:r>
    </w:p>
    <w:p w:rsidR="00AD4A48" w:rsidRPr="008F2AF4" w:rsidRDefault="001730BC">
      <w:pPr>
        <w:spacing w:after="0"/>
        <w:ind w:left="0" w:right="0" w:firstLine="0"/>
        <w:jc w:val="left"/>
        <w:rPr>
          <w:lang w:val="en-US"/>
        </w:rPr>
      </w:pPr>
      <w:r w:rsidRPr="008F2AF4">
        <w:rPr>
          <w:lang w:val="en-US"/>
        </w:rPr>
        <w:t xml:space="preserve"> </w:t>
      </w:r>
    </w:p>
    <w:p w:rsidR="00AD4A48" w:rsidRPr="00920C5B" w:rsidRDefault="001730BC">
      <w:pPr>
        <w:pStyle w:val="10"/>
        <w:tabs>
          <w:tab w:val="center" w:pos="672"/>
          <w:tab w:val="center" w:pos="3901"/>
        </w:tabs>
        <w:spacing w:after="0" w:line="264" w:lineRule="auto"/>
        <w:ind w:left="0" w:right="0" w:firstLine="0"/>
        <w:jc w:val="left"/>
        <w:rPr>
          <w:lang w:val="en-US"/>
        </w:rPr>
      </w:pPr>
      <w:r w:rsidRPr="008F2AF4">
        <w:rPr>
          <w:rFonts w:ascii="Calibri" w:hAnsi="Calibri"/>
          <w:b w:val="0"/>
          <w:sz w:val="22"/>
          <w:lang w:val="en-US"/>
        </w:rPr>
        <w:tab/>
      </w:r>
      <w:r w:rsidRPr="00920C5B">
        <w:rPr>
          <w:lang w:val="en-US"/>
        </w:rPr>
        <w:t>3.</w:t>
      </w:r>
      <w:r w:rsidRPr="00920C5B">
        <w:rPr>
          <w:rFonts w:ascii="Arial" w:hAnsi="Arial"/>
          <w:lang w:val="en-US"/>
        </w:rPr>
        <w:t xml:space="preserve"> </w:t>
      </w:r>
      <w:r w:rsidRPr="00920C5B">
        <w:rPr>
          <w:rFonts w:ascii="Arial" w:hAnsi="Arial"/>
          <w:lang w:val="en-US"/>
        </w:rPr>
        <w:tab/>
      </w:r>
      <w:r w:rsidR="00920C5B">
        <w:rPr>
          <w:lang w:val="en-US"/>
        </w:rPr>
        <w:t xml:space="preserve">Procedures for Writing Academic Reports </w:t>
      </w:r>
      <w:r w:rsidRPr="00920C5B">
        <w:rPr>
          <w:lang w:val="en-US"/>
        </w:rPr>
        <w:t xml:space="preserve"> </w:t>
      </w:r>
    </w:p>
    <w:p w:rsidR="00AD4A48" w:rsidRPr="00920C5B" w:rsidRDefault="001730BC">
      <w:pPr>
        <w:spacing w:after="18"/>
        <w:ind w:left="566" w:right="0" w:firstLine="0"/>
        <w:jc w:val="left"/>
        <w:rPr>
          <w:lang w:val="en-US"/>
        </w:rPr>
      </w:pPr>
      <w:r w:rsidRPr="00920C5B">
        <w:rPr>
          <w:b/>
          <w:lang w:val="en-US"/>
        </w:rPr>
        <w:t xml:space="preserve"> </w:t>
      </w:r>
    </w:p>
    <w:p w:rsidR="00AD4A48" w:rsidRPr="00E90185" w:rsidRDefault="00E90185">
      <w:pPr>
        <w:ind w:left="-15" w:right="56" w:firstLine="0"/>
        <w:rPr>
          <w:lang w:val="en-US"/>
        </w:rPr>
      </w:pPr>
      <w:r>
        <w:rPr>
          <w:lang w:val="en-US"/>
        </w:rPr>
        <w:t>A</w:t>
      </w:r>
      <w:r w:rsidRPr="00E90185">
        <w:rPr>
          <w:lang w:val="en-US"/>
        </w:rPr>
        <w:t xml:space="preserve"> </w:t>
      </w:r>
      <w:r>
        <w:rPr>
          <w:lang w:val="en-US"/>
        </w:rPr>
        <w:t>doctoral</w:t>
      </w:r>
      <w:r w:rsidRPr="00E90185">
        <w:rPr>
          <w:lang w:val="en-US"/>
        </w:rPr>
        <w:t xml:space="preserve"> </w:t>
      </w:r>
      <w:r>
        <w:rPr>
          <w:lang w:val="en-US"/>
        </w:rPr>
        <w:t>student</w:t>
      </w:r>
      <w:r w:rsidRPr="00E90185">
        <w:rPr>
          <w:lang w:val="en-US"/>
        </w:rPr>
        <w:t>’</w:t>
      </w:r>
      <w:r>
        <w:rPr>
          <w:lang w:val="en-US"/>
        </w:rPr>
        <w:t>s</w:t>
      </w:r>
      <w:r w:rsidRPr="00E90185">
        <w:rPr>
          <w:lang w:val="en-US"/>
        </w:rPr>
        <w:t xml:space="preserve"> </w:t>
      </w:r>
      <w:r>
        <w:rPr>
          <w:lang w:val="en-US"/>
        </w:rPr>
        <w:t>academic</w:t>
      </w:r>
      <w:r w:rsidRPr="00E90185">
        <w:rPr>
          <w:lang w:val="en-US"/>
        </w:rPr>
        <w:t xml:space="preserve"> </w:t>
      </w:r>
      <w:r>
        <w:rPr>
          <w:lang w:val="en-US"/>
        </w:rPr>
        <w:t>report</w:t>
      </w:r>
      <w:r w:rsidRPr="00E90185">
        <w:rPr>
          <w:lang w:val="en-US"/>
        </w:rPr>
        <w:t xml:space="preserve"> </w:t>
      </w:r>
      <w:r>
        <w:rPr>
          <w:lang w:val="en-US"/>
        </w:rPr>
        <w:t>should</w:t>
      </w:r>
      <w:r w:rsidRPr="00E90185">
        <w:rPr>
          <w:lang w:val="en-US"/>
        </w:rPr>
        <w:t xml:space="preserve"> </w:t>
      </w:r>
      <w:r>
        <w:rPr>
          <w:lang w:val="en-US"/>
        </w:rPr>
        <w:t>be</w:t>
      </w:r>
      <w:r w:rsidRPr="00E90185">
        <w:rPr>
          <w:lang w:val="en-US"/>
        </w:rPr>
        <w:t xml:space="preserve"> </w:t>
      </w:r>
      <w:r>
        <w:rPr>
          <w:lang w:val="en-US"/>
        </w:rPr>
        <w:t>completed</w:t>
      </w:r>
      <w:r w:rsidRPr="00E90185">
        <w:rPr>
          <w:lang w:val="en-US"/>
        </w:rPr>
        <w:t xml:space="preserve"> </w:t>
      </w:r>
      <w:r>
        <w:rPr>
          <w:lang w:val="en-US"/>
        </w:rPr>
        <w:t>under</w:t>
      </w:r>
      <w:r w:rsidRPr="00E90185">
        <w:rPr>
          <w:lang w:val="en-US"/>
        </w:rPr>
        <w:t xml:space="preserve"> </w:t>
      </w:r>
      <w:r>
        <w:rPr>
          <w:lang w:val="en-US"/>
        </w:rPr>
        <w:t>the</w:t>
      </w:r>
      <w:r w:rsidRPr="00E90185">
        <w:rPr>
          <w:lang w:val="en-US"/>
        </w:rPr>
        <w:t xml:space="preserve"> </w:t>
      </w:r>
      <w:r w:rsidR="00316BF1">
        <w:rPr>
          <w:lang w:val="en-US"/>
        </w:rPr>
        <w:t>guidance</w:t>
      </w:r>
      <w:r w:rsidR="00316BF1" w:rsidRPr="00E90185">
        <w:rPr>
          <w:lang w:val="en-US"/>
        </w:rPr>
        <w:t xml:space="preserve"> </w:t>
      </w:r>
      <w:r>
        <w:rPr>
          <w:lang w:val="en-US"/>
        </w:rPr>
        <w:t>of</w:t>
      </w:r>
      <w:r w:rsidRPr="00E90185">
        <w:rPr>
          <w:lang w:val="en-US"/>
        </w:rPr>
        <w:t xml:space="preserve"> </w:t>
      </w:r>
      <w:r>
        <w:rPr>
          <w:lang w:val="en-US"/>
        </w:rPr>
        <w:t>an</w:t>
      </w:r>
      <w:r w:rsidRPr="00E90185">
        <w:rPr>
          <w:lang w:val="en-US"/>
        </w:rPr>
        <w:t xml:space="preserve"> </w:t>
      </w:r>
      <w:r>
        <w:rPr>
          <w:lang w:val="en-US"/>
        </w:rPr>
        <w:t>academic</w:t>
      </w:r>
      <w:r w:rsidRPr="00E90185">
        <w:rPr>
          <w:lang w:val="en-US"/>
        </w:rPr>
        <w:t xml:space="preserve"> </w:t>
      </w:r>
      <w:r>
        <w:rPr>
          <w:lang w:val="en-US"/>
        </w:rPr>
        <w:t>supervisor</w:t>
      </w:r>
      <w:r w:rsidRPr="00E90185">
        <w:rPr>
          <w:lang w:val="en-US"/>
        </w:rPr>
        <w:t xml:space="preserve">. </w:t>
      </w:r>
      <w:r>
        <w:rPr>
          <w:lang w:val="en-US"/>
        </w:rPr>
        <w:t xml:space="preserve">The timetable for preparing such a report shall be approved by the doctoral learner with their supervisor and the director of the School of Doctoral Studies and should foresee the following </w:t>
      </w:r>
      <w:r w:rsidR="00316BF1">
        <w:rPr>
          <w:lang w:val="en-US"/>
        </w:rPr>
        <w:t>milestones</w:t>
      </w:r>
      <w:r>
        <w:rPr>
          <w:lang w:val="en-US"/>
        </w:rPr>
        <w:t xml:space="preserve">: </w:t>
      </w:r>
    </w:p>
    <w:p w:rsidR="00AD4A48" w:rsidRPr="00E90185" w:rsidRDefault="00E90185">
      <w:pPr>
        <w:numPr>
          <w:ilvl w:val="0"/>
          <w:numId w:val="6"/>
        </w:numPr>
        <w:ind w:right="56"/>
        <w:rPr>
          <w:lang w:val="en-US"/>
        </w:rPr>
      </w:pPr>
      <w:r>
        <w:rPr>
          <w:lang w:val="en-US"/>
        </w:rPr>
        <w:t xml:space="preserve">writing up the report’s text, preliminary presentation of the report as part of a doctoral seminar; </w:t>
      </w:r>
    </w:p>
    <w:p w:rsidR="00AD4A48" w:rsidRPr="00466BCB" w:rsidRDefault="00E90185">
      <w:pPr>
        <w:numPr>
          <w:ilvl w:val="0"/>
          <w:numId w:val="6"/>
        </w:numPr>
        <w:ind w:right="56"/>
        <w:rPr>
          <w:lang w:val="en-US"/>
        </w:rPr>
      </w:pPr>
      <w:r>
        <w:rPr>
          <w:lang w:val="en-US"/>
        </w:rPr>
        <w:t>present</w:t>
      </w:r>
      <w:r w:rsidR="00316BF1">
        <w:rPr>
          <w:lang w:val="en-US"/>
        </w:rPr>
        <w:t>ing</w:t>
      </w:r>
      <w:r>
        <w:rPr>
          <w:lang w:val="en-US"/>
        </w:rPr>
        <w:t xml:space="preserve"> a final version of </w:t>
      </w:r>
      <w:r w:rsidR="00316BF1">
        <w:rPr>
          <w:lang w:val="en-US"/>
        </w:rPr>
        <w:t>the</w:t>
      </w:r>
      <w:r>
        <w:rPr>
          <w:lang w:val="en-US"/>
        </w:rPr>
        <w:t xml:space="preserve"> report to the academic supervisor; </w:t>
      </w:r>
    </w:p>
    <w:p w:rsidR="00135842" w:rsidRPr="00135842" w:rsidRDefault="00135842" w:rsidP="00135842">
      <w:pPr>
        <w:numPr>
          <w:ilvl w:val="0"/>
          <w:numId w:val="6"/>
        </w:numPr>
        <w:ind w:right="56"/>
        <w:rPr>
          <w:lang w:val="en-US"/>
        </w:rPr>
      </w:pPr>
      <w:r>
        <w:rPr>
          <w:lang w:val="en-US"/>
        </w:rPr>
        <w:t>submission</w:t>
      </w:r>
      <w:r w:rsidRPr="00135842">
        <w:rPr>
          <w:lang w:val="en-US"/>
        </w:rPr>
        <w:t xml:space="preserve"> </w:t>
      </w:r>
      <w:r>
        <w:rPr>
          <w:lang w:val="en-US"/>
        </w:rPr>
        <w:t>of</w:t>
      </w:r>
      <w:r w:rsidRPr="00135842">
        <w:rPr>
          <w:lang w:val="en-US"/>
        </w:rPr>
        <w:t xml:space="preserve"> </w:t>
      </w:r>
      <w:r w:rsidR="00316BF1">
        <w:rPr>
          <w:lang w:val="en-US"/>
        </w:rPr>
        <w:t xml:space="preserve">the </w:t>
      </w:r>
      <w:r>
        <w:rPr>
          <w:lang w:val="en-US"/>
        </w:rPr>
        <w:t>report</w:t>
      </w:r>
      <w:r w:rsidRPr="00135842">
        <w:rPr>
          <w:lang w:val="en-US"/>
        </w:rPr>
        <w:t xml:space="preserve"> </w:t>
      </w:r>
      <w:r>
        <w:rPr>
          <w:lang w:val="en-US"/>
        </w:rPr>
        <w:t>to</w:t>
      </w:r>
      <w:r w:rsidRPr="00135842">
        <w:rPr>
          <w:lang w:val="en-US"/>
        </w:rPr>
        <w:t xml:space="preserve"> </w:t>
      </w:r>
      <w:r>
        <w:rPr>
          <w:lang w:val="en-US"/>
        </w:rPr>
        <w:t>the</w:t>
      </w:r>
      <w:r w:rsidRPr="00135842">
        <w:rPr>
          <w:lang w:val="en-US"/>
        </w:rPr>
        <w:t xml:space="preserve"> </w:t>
      </w:r>
      <w:r>
        <w:rPr>
          <w:lang w:val="en-US"/>
        </w:rPr>
        <w:t>School</w:t>
      </w:r>
      <w:r w:rsidRPr="00135842">
        <w:rPr>
          <w:lang w:val="en-US"/>
        </w:rPr>
        <w:t xml:space="preserve"> </w:t>
      </w:r>
      <w:r>
        <w:rPr>
          <w:lang w:val="en-US"/>
        </w:rPr>
        <w:t>of</w:t>
      </w:r>
      <w:r w:rsidRPr="00135842">
        <w:rPr>
          <w:lang w:val="en-US"/>
        </w:rPr>
        <w:t xml:space="preserve"> </w:t>
      </w:r>
      <w:r>
        <w:rPr>
          <w:lang w:val="en-US"/>
        </w:rPr>
        <w:t>Doctoral</w:t>
      </w:r>
      <w:r w:rsidRPr="00135842">
        <w:rPr>
          <w:lang w:val="en-US"/>
        </w:rPr>
        <w:t xml:space="preserve"> </w:t>
      </w:r>
      <w:r>
        <w:rPr>
          <w:lang w:val="en-US"/>
        </w:rPr>
        <w:t>Studies</w:t>
      </w:r>
      <w:r w:rsidRPr="00135842">
        <w:rPr>
          <w:lang w:val="en-US"/>
        </w:rPr>
        <w:t xml:space="preserve"> </w:t>
      </w:r>
      <w:r>
        <w:rPr>
          <w:lang w:val="en-US"/>
        </w:rPr>
        <w:t>for</w:t>
      </w:r>
      <w:r w:rsidRPr="00135842">
        <w:rPr>
          <w:lang w:val="en-US"/>
        </w:rPr>
        <w:t xml:space="preserve"> </w:t>
      </w:r>
      <w:r>
        <w:rPr>
          <w:lang w:val="en-US"/>
        </w:rPr>
        <w:t>review</w:t>
      </w:r>
      <w:r w:rsidRPr="00135842">
        <w:rPr>
          <w:lang w:val="en-US"/>
        </w:rPr>
        <w:t xml:space="preserve"> </w:t>
      </w:r>
      <w:r>
        <w:rPr>
          <w:lang w:val="en-US"/>
        </w:rPr>
        <w:t>via</w:t>
      </w:r>
      <w:r w:rsidRPr="00135842">
        <w:rPr>
          <w:lang w:val="en-US"/>
        </w:rPr>
        <w:t xml:space="preserve"> </w:t>
      </w:r>
      <w:r>
        <w:rPr>
          <w:lang w:val="en-US"/>
        </w:rPr>
        <w:t>the</w:t>
      </w:r>
      <w:r w:rsidRPr="00135842">
        <w:rPr>
          <w:lang w:val="en-US"/>
        </w:rPr>
        <w:t xml:space="preserve"> </w:t>
      </w:r>
      <w:r>
        <w:rPr>
          <w:lang w:val="en-US"/>
        </w:rPr>
        <w:t>Antiplagiat</w:t>
      </w:r>
      <w:r w:rsidRPr="00135842">
        <w:rPr>
          <w:lang w:val="en-US"/>
        </w:rPr>
        <w:t xml:space="preserve"> </w:t>
      </w:r>
      <w:r>
        <w:rPr>
          <w:lang w:val="en-US"/>
        </w:rPr>
        <w:t>system</w:t>
      </w:r>
      <w:r w:rsidRPr="00135842">
        <w:rPr>
          <w:lang w:val="en-US"/>
        </w:rPr>
        <w:t xml:space="preserve">; </w:t>
      </w:r>
    </w:p>
    <w:p w:rsidR="00AD4A48" w:rsidRPr="006532E5" w:rsidRDefault="00135842" w:rsidP="00135842">
      <w:pPr>
        <w:numPr>
          <w:ilvl w:val="0"/>
          <w:numId w:val="6"/>
        </w:numPr>
        <w:ind w:right="56"/>
        <w:rPr>
          <w:lang w:val="en-US"/>
        </w:rPr>
      </w:pPr>
      <w:r>
        <w:rPr>
          <w:lang w:val="en-US"/>
        </w:rPr>
        <w:t>public</w:t>
      </w:r>
      <w:r w:rsidR="00316BF1">
        <w:rPr>
          <w:lang w:val="en-US"/>
        </w:rPr>
        <w:t xml:space="preserve"> defense</w:t>
      </w:r>
      <w:r>
        <w:rPr>
          <w:lang w:val="en-US"/>
        </w:rPr>
        <w:t xml:space="preserve"> of </w:t>
      </w:r>
      <w:r w:rsidR="006532E5">
        <w:rPr>
          <w:lang w:val="en-US"/>
        </w:rPr>
        <w:t xml:space="preserve">the </w:t>
      </w:r>
      <w:r>
        <w:rPr>
          <w:lang w:val="en-US"/>
        </w:rPr>
        <w:t xml:space="preserve">academic report. </w:t>
      </w:r>
    </w:p>
    <w:p w:rsidR="005D4E88" w:rsidRPr="005D4E88" w:rsidRDefault="005D4E88">
      <w:pPr>
        <w:ind w:left="-15" w:right="56" w:firstLine="0"/>
        <w:rPr>
          <w:lang w:val="en-US"/>
        </w:rPr>
      </w:pPr>
      <w:r>
        <w:rPr>
          <w:lang w:val="en-US"/>
        </w:rPr>
        <w:lastRenderedPageBreak/>
        <w:t xml:space="preserve">Academic papers shall be presented as a specially prepared manuscript. They may be written in Russian or English (with the approval of the director of the doctoral school and the academic supervisor). </w:t>
      </w:r>
    </w:p>
    <w:p w:rsidR="00065FC8" w:rsidRPr="00065FC8" w:rsidRDefault="00065FC8">
      <w:pPr>
        <w:ind w:left="-15" w:right="56" w:firstLine="0"/>
        <w:rPr>
          <w:lang w:val="en-US"/>
        </w:rPr>
      </w:pPr>
      <w:r>
        <w:rPr>
          <w:lang w:val="en-US"/>
        </w:rPr>
        <w:t xml:space="preserve">In order to engage in final evaluation, doctoral students must submit their academic papers in hard copy and in an electronic format </w:t>
      </w:r>
      <w:r w:rsidRPr="00065FC8">
        <w:rPr>
          <w:lang w:val="en-US"/>
        </w:rPr>
        <w:t>(*.doc, *.rtf</w:t>
      </w:r>
      <w:r w:rsidR="000E56CD">
        <w:rPr>
          <w:lang w:val="en-US"/>
        </w:rPr>
        <w:t>.</w:t>
      </w:r>
      <w:r w:rsidRPr="00065FC8">
        <w:rPr>
          <w:lang w:val="en-US"/>
        </w:rPr>
        <w:t>)</w:t>
      </w:r>
      <w:r>
        <w:rPr>
          <w:lang w:val="en-US"/>
        </w:rPr>
        <w:t xml:space="preserve"> or </w:t>
      </w:r>
      <w:r w:rsidRPr="00065FC8">
        <w:rPr>
          <w:lang w:val="en-US"/>
        </w:rPr>
        <w:t>*.pdf</w:t>
      </w:r>
      <w:r>
        <w:rPr>
          <w:lang w:val="en-US"/>
        </w:rPr>
        <w:t xml:space="preserve"> to the School of Doctoral Studies no later than 20 days prior to the start of the FS</w:t>
      </w:r>
      <w:r w:rsidR="000E56CD">
        <w:rPr>
          <w:lang w:val="en-US"/>
        </w:rPr>
        <w:t>C</w:t>
      </w:r>
      <w:r>
        <w:rPr>
          <w:lang w:val="en-US"/>
        </w:rPr>
        <w:t xml:space="preserve"> process. </w:t>
      </w:r>
    </w:p>
    <w:p w:rsidR="00065FC8" w:rsidRPr="00065FC8" w:rsidRDefault="00065FC8">
      <w:pPr>
        <w:ind w:left="-15" w:right="56" w:firstLine="0"/>
        <w:rPr>
          <w:lang w:val="en-US"/>
        </w:rPr>
      </w:pPr>
      <w:r>
        <w:rPr>
          <w:lang w:val="en-US"/>
        </w:rPr>
        <w:t xml:space="preserve">The text of academic papers shall be checked for borrowed materials or other outcomes (hereinafter “plagiarism”). Plagiarism checks are obligatory. </w:t>
      </w:r>
    </w:p>
    <w:p w:rsidR="00065FC8" w:rsidRDefault="00DB4257">
      <w:pPr>
        <w:ind w:left="-15" w:right="56" w:firstLine="0"/>
        <w:rPr>
          <w:lang w:val="en-US"/>
        </w:rPr>
      </w:pPr>
      <w:r>
        <w:rPr>
          <w:lang w:val="en-US"/>
        </w:rPr>
        <w:t>Managers</w:t>
      </w:r>
      <w:r w:rsidR="00065FC8">
        <w:rPr>
          <w:lang w:val="en-US"/>
        </w:rPr>
        <w:t xml:space="preserve"> of the School of Doctoral Studies </w:t>
      </w:r>
      <w:r w:rsidR="000E56CD">
        <w:rPr>
          <w:lang w:val="en-US"/>
        </w:rPr>
        <w:t>are</w:t>
      </w:r>
      <w:r w:rsidR="00065FC8">
        <w:rPr>
          <w:lang w:val="en-US"/>
        </w:rPr>
        <w:t xml:space="preserve"> responsible for organizing plagiarism checks. </w:t>
      </w:r>
    </w:p>
    <w:p w:rsidR="005D4E88" w:rsidRPr="005D4E88" w:rsidRDefault="005D4E88">
      <w:pPr>
        <w:ind w:left="-15" w:right="56" w:firstLine="0"/>
        <w:rPr>
          <w:lang w:val="en-US"/>
        </w:rPr>
      </w:pPr>
      <w:r>
        <w:rPr>
          <w:lang w:val="en-US"/>
        </w:rPr>
        <w:t xml:space="preserve">Texts of academic papers and respective abstracts will be posted on the University’s corporate website (portal). </w:t>
      </w:r>
    </w:p>
    <w:p w:rsidR="00AD4A48" w:rsidRPr="005D4E88" w:rsidRDefault="001730BC">
      <w:pPr>
        <w:spacing w:after="0"/>
        <w:ind w:left="566" w:right="0" w:firstLine="0"/>
        <w:jc w:val="left"/>
        <w:rPr>
          <w:lang w:val="en-US"/>
        </w:rPr>
      </w:pPr>
      <w:r w:rsidRPr="005D4E88">
        <w:rPr>
          <w:lang w:val="en-US"/>
        </w:rPr>
        <w:t xml:space="preserve"> </w:t>
      </w:r>
    </w:p>
    <w:p w:rsidR="00AD4A48" w:rsidRPr="005D4E88" w:rsidRDefault="001730BC">
      <w:pPr>
        <w:spacing w:after="28"/>
        <w:ind w:left="566" w:right="0" w:firstLine="0"/>
        <w:jc w:val="left"/>
        <w:rPr>
          <w:lang w:val="en-US"/>
        </w:rPr>
      </w:pPr>
      <w:r w:rsidRPr="005D4E88">
        <w:rPr>
          <w:b/>
          <w:lang w:val="en-US"/>
        </w:rPr>
        <w:t xml:space="preserve"> </w:t>
      </w:r>
    </w:p>
    <w:p w:rsidR="00AD4A48" w:rsidRPr="00A8408C" w:rsidRDefault="001730BC">
      <w:pPr>
        <w:pStyle w:val="10"/>
        <w:tabs>
          <w:tab w:val="center" w:pos="672"/>
          <w:tab w:val="center" w:pos="4251"/>
        </w:tabs>
        <w:spacing w:after="0" w:line="264" w:lineRule="auto"/>
        <w:ind w:left="0" w:right="0" w:firstLine="0"/>
        <w:jc w:val="left"/>
        <w:rPr>
          <w:lang w:val="en-US"/>
        </w:rPr>
      </w:pPr>
      <w:r w:rsidRPr="005D4E88">
        <w:rPr>
          <w:rFonts w:ascii="Calibri" w:hAnsi="Calibri"/>
          <w:b w:val="0"/>
          <w:sz w:val="22"/>
          <w:lang w:val="en-US"/>
        </w:rPr>
        <w:tab/>
      </w:r>
      <w:r w:rsidRPr="00A8408C">
        <w:rPr>
          <w:lang w:val="en-US"/>
        </w:rPr>
        <w:t>4.</w:t>
      </w:r>
      <w:r w:rsidRPr="00A8408C">
        <w:rPr>
          <w:rFonts w:ascii="Arial" w:hAnsi="Arial"/>
          <w:lang w:val="en-US"/>
        </w:rPr>
        <w:t xml:space="preserve"> </w:t>
      </w:r>
      <w:r w:rsidRPr="00A8408C">
        <w:rPr>
          <w:rFonts w:ascii="Arial" w:hAnsi="Arial"/>
          <w:lang w:val="en-US"/>
        </w:rPr>
        <w:tab/>
      </w:r>
      <w:r w:rsidR="00A8408C">
        <w:rPr>
          <w:lang w:val="en-US"/>
        </w:rPr>
        <w:t xml:space="preserve">Procedures for Presenting Academic Reports </w:t>
      </w:r>
    </w:p>
    <w:p w:rsidR="00AD4A48" w:rsidRPr="00A8408C" w:rsidRDefault="001730BC">
      <w:pPr>
        <w:spacing w:after="18"/>
        <w:ind w:left="566" w:right="0" w:firstLine="0"/>
        <w:jc w:val="left"/>
        <w:rPr>
          <w:lang w:val="en-US"/>
        </w:rPr>
      </w:pPr>
      <w:r w:rsidRPr="00A8408C">
        <w:rPr>
          <w:b/>
          <w:lang w:val="en-US"/>
        </w:rPr>
        <w:t xml:space="preserve"> </w:t>
      </w:r>
    </w:p>
    <w:p w:rsidR="00A8408C" w:rsidRPr="00A8408C" w:rsidRDefault="00A8408C">
      <w:pPr>
        <w:ind w:left="-15" w:right="56" w:firstLine="0"/>
        <w:rPr>
          <w:lang w:val="en-US"/>
        </w:rPr>
      </w:pPr>
      <w:r>
        <w:rPr>
          <w:lang w:val="en-US"/>
        </w:rPr>
        <w:t xml:space="preserve">Doctoral students shall present academic reports at on open meeting of the state examination </w:t>
      </w:r>
      <w:r w:rsidR="00783EE7">
        <w:rPr>
          <w:lang w:val="en-US"/>
        </w:rPr>
        <w:t xml:space="preserve">board </w:t>
      </w:r>
      <w:r>
        <w:rPr>
          <w:lang w:val="en-US"/>
        </w:rPr>
        <w:t xml:space="preserve">with a quorum of at least 2/3 of its membership and the obligatory presence of its chairperson. </w:t>
      </w:r>
    </w:p>
    <w:p w:rsidR="00AD4A48" w:rsidRPr="00A8408C" w:rsidRDefault="001730BC">
      <w:pPr>
        <w:spacing w:after="22"/>
        <w:ind w:left="566" w:right="0" w:firstLine="0"/>
        <w:jc w:val="left"/>
        <w:rPr>
          <w:lang w:val="en-US"/>
        </w:rPr>
      </w:pPr>
      <w:r w:rsidRPr="00A8408C">
        <w:rPr>
          <w:lang w:val="en-US"/>
        </w:rPr>
        <w:t xml:space="preserve"> </w:t>
      </w:r>
    </w:p>
    <w:p w:rsidR="00AD4A48" w:rsidRPr="00AD791C" w:rsidRDefault="005A4E46">
      <w:pPr>
        <w:ind w:left="-15" w:right="56" w:firstLine="0"/>
        <w:rPr>
          <w:lang w:val="en-US"/>
        </w:rPr>
      </w:pPr>
      <w:r w:rsidRPr="00AD791C">
        <w:rPr>
          <w:lang w:val="en-US"/>
        </w:rPr>
        <w:t>Submission</w:t>
      </w:r>
      <w:r w:rsidR="00AD791C" w:rsidRPr="00AD791C">
        <w:rPr>
          <w:lang w:val="en-US"/>
        </w:rPr>
        <w:t xml:space="preserve"> and </w:t>
      </w:r>
      <w:r w:rsidRPr="00AD791C">
        <w:rPr>
          <w:lang w:val="en-US"/>
        </w:rPr>
        <w:t>discussion</w:t>
      </w:r>
      <w:r w:rsidR="00AD791C" w:rsidRPr="00AD791C">
        <w:rPr>
          <w:lang w:val="en-US"/>
        </w:rPr>
        <w:t xml:space="preserve"> of academic report</w:t>
      </w:r>
      <w:r w:rsidR="00DB4257">
        <w:rPr>
          <w:lang w:val="en-US"/>
        </w:rPr>
        <w:t>s</w:t>
      </w:r>
      <w:r w:rsidR="00AD791C" w:rsidRPr="00AD791C">
        <w:rPr>
          <w:lang w:val="en-US"/>
        </w:rPr>
        <w:t xml:space="preserve"> as </w:t>
      </w:r>
      <w:r w:rsidR="00DB4257">
        <w:rPr>
          <w:lang w:val="en-US"/>
        </w:rPr>
        <w:t>part of the</w:t>
      </w:r>
      <w:r w:rsidR="00AD791C" w:rsidRPr="00AD791C">
        <w:rPr>
          <w:lang w:val="en-US"/>
        </w:rPr>
        <w:t xml:space="preserve"> state </w:t>
      </w:r>
      <w:r w:rsidR="005D4E88" w:rsidRPr="00AD791C">
        <w:rPr>
          <w:lang w:val="en-US"/>
        </w:rPr>
        <w:t>examination</w:t>
      </w:r>
      <w:r w:rsidR="00DB4257">
        <w:rPr>
          <w:lang w:val="en-US"/>
        </w:rPr>
        <w:t xml:space="preserve"> process</w:t>
      </w:r>
      <w:r w:rsidR="00AD791C" w:rsidRPr="00AD791C">
        <w:rPr>
          <w:lang w:val="en-US"/>
        </w:rPr>
        <w:t xml:space="preserve"> </w:t>
      </w:r>
      <w:r w:rsidR="00DB4257">
        <w:rPr>
          <w:lang w:val="en-US"/>
        </w:rPr>
        <w:t>are</w:t>
      </w:r>
      <w:r w:rsidR="00AD791C" w:rsidRPr="00AD791C">
        <w:rPr>
          <w:lang w:val="en-US"/>
        </w:rPr>
        <w:t xml:space="preserve"> academic in</w:t>
      </w:r>
      <w:r w:rsidR="00DB4257">
        <w:rPr>
          <w:lang w:val="en-US"/>
        </w:rPr>
        <w:t xml:space="preserve"> their</w:t>
      </w:r>
      <w:r w:rsidR="00AD791C" w:rsidRPr="00AD791C">
        <w:rPr>
          <w:lang w:val="en-US"/>
        </w:rPr>
        <w:t xml:space="preserve"> </w:t>
      </w:r>
      <w:r w:rsidRPr="00AD791C">
        <w:rPr>
          <w:lang w:val="en-US"/>
        </w:rPr>
        <w:t>implementation</w:t>
      </w:r>
      <w:r w:rsidR="00AD791C" w:rsidRPr="00AD791C">
        <w:rPr>
          <w:lang w:val="en-US"/>
        </w:rPr>
        <w:t xml:space="preserve"> and held in line </w:t>
      </w:r>
      <w:r w:rsidRPr="00AD791C">
        <w:rPr>
          <w:lang w:val="en-US"/>
        </w:rPr>
        <w:t>with</w:t>
      </w:r>
      <w:r w:rsidR="00AD791C" w:rsidRPr="00AD791C">
        <w:rPr>
          <w:lang w:val="en-US"/>
        </w:rPr>
        <w:t xml:space="preserve"> the following stages: </w:t>
      </w:r>
    </w:p>
    <w:p w:rsidR="00AD4A48" w:rsidRPr="00A8408C" w:rsidRDefault="00A8408C">
      <w:pPr>
        <w:numPr>
          <w:ilvl w:val="0"/>
          <w:numId w:val="7"/>
        </w:numPr>
        <w:ind w:right="56"/>
        <w:rPr>
          <w:lang w:val="en-US"/>
        </w:rPr>
      </w:pPr>
      <w:r>
        <w:rPr>
          <w:lang w:val="en-US"/>
        </w:rPr>
        <w:t xml:space="preserve">doctoral student’s presentation of academic report (up to 15 minutes); </w:t>
      </w:r>
    </w:p>
    <w:p w:rsidR="00783EE7" w:rsidRPr="00A8408C" w:rsidRDefault="00A8408C">
      <w:pPr>
        <w:numPr>
          <w:ilvl w:val="0"/>
          <w:numId w:val="7"/>
        </w:numPr>
        <w:ind w:right="56"/>
        <w:rPr>
          <w:lang w:val="en-US"/>
        </w:rPr>
      </w:pPr>
      <w:r>
        <w:rPr>
          <w:lang w:val="en-US"/>
        </w:rPr>
        <w:t xml:space="preserve">doctoral student’s answers to questions about report; </w:t>
      </w:r>
    </w:p>
    <w:p w:rsidR="00AD4A48" w:rsidRDefault="00135842">
      <w:pPr>
        <w:numPr>
          <w:ilvl w:val="0"/>
          <w:numId w:val="7"/>
        </w:numPr>
        <w:ind w:right="56"/>
      </w:pPr>
      <w:r>
        <w:rPr>
          <w:lang w:val="en-US"/>
        </w:rPr>
        <w:t xml:space="preserve">open discussion; </w:t>
      </w:r>
    </w:p>
    <w:p w:rsidR="00AD4A48" w:rsidRPr="00A8408C" w:rsidRDefault="00A8408C">
      <w:pPr>
        <w:numPr>
          <w:ilvl w:val="0"/>
          <w:numId w:val="7"/>
        </w:numPr>
        <w:ind w:right="56"/>
        <w:rPr>
          <w:lang w:val="en-US"/>
        </w:rPr>
      </w:pPr>
      <w:r>
        <w:rPr>
          <w:lang w:val="en-US"/>
        </w:rPr>
        <w:t>doctoral</w:t>
      </w:r>
      <w:r w:rsidRPr="00A8408C">
        <w:rPr>
          <w:lang w:val="en-US"/>
        </w:rPr>
        <w:t xml:space="preserve"> </w:t>
      </w:r>
      <w:r>
        <w:rPr>
          <w:lang w:val="en-US"/>
        </w:rPr>
        <w:t>student</w:t>
      </w:r>
      <w:r w:rsidRPr="00A8408C">
        <w:rPr>
          <w:lang w:val="en-US"/>
        </w:rPr>
        <w:t>’</w:t>
      </w:r>
      <w:r>
        <w:rPr>
          <w:lang w:val="en-US"/>
        </w:rPr>
        <w:t>s</w:t>
      </w:r>
      <w:r w:rsidRPr="00A8408C">
        <w:rPr>
          <w:lang w:val="en-US"/>
        </w:rPr>
        <w:t xml:space="preserve"> </w:t>
      </w:r>
      <w:r>
        <w:rPr>
          <w:lang w:val="en-US"/>
        </w:rPr>
        <w:t>concluding</w:t>
      </w:r>
      <w:r w:rsidRPr="00A8408C">
        <w:rPr>
          <w:lang w:val="en-US"/>
        </w:rPr>
        <w:t xml:space="preserve"> </w:t>
      </w:r>
      <w:r>
        <w:rPr>
          <w:lang w:val="en-US"/>
        </w:rPr>
        <w:t>words</w:t>
      </w:r>
      <w:r w:rsidRPr="00A8408C">
        <w:rPr>
          <w:lang w:val="en-US"/>
        </w:rPr>
        <w:t xml:space="preserve">; </w:t>
      </w:r>
    </w:p>
    <w:p w:rsidR="00EA7E13" w:rsidRPr="00AB53EE" w:rsidRDefault="00AB53EE">
      <w:pPr>
        <w:numPr>
          <w:ilvl w:val="0"/>
          <w:numId w:val="7"/>
        </w:numPr>
        <w:ind w:right="56"/>
        <w:rPr>
          <w:lang w:val="en-US"/>
        </w:rPr>
      </w:pPr>
      <w:r>
        <w:rPr>
          <w:lang w:val="en-US"/>
        </w:rPr>
        <w:t xml:space="preserve">the presentation and announcement of the </w:t>
      </w:r>
      <w:r w:rsidR="00783EE7">
        <w:rPr>
          <w:lang w:val="en-US"/>
        </w:rPr>
        <w:t xml:space="preserve">board’s </w:t>
      </w:r>
      <w:r>
        <w:rPr>
          <w:lang w:val="en-US"/>
        </w:rPr>
        <w:t>deci</w:t>
      </w:r>
      <w:r w:rsidR="001578CC">
        <w:rPr>
          <w:lang w:val="en-US"/>
        </w:rPr>
        <w:t>sion on the FS</w:t>
      </w:r>
      <w:r w:rsidR="00783EE7">
        <w:rPr>
          <w:lang w:val="en-US"/>
        </w:rPr>
        <w:t>C</w:t>
      </w:r>
      <w:r w:rsidR="001578CC">
        <w:rPr>
          <w:lang w:val="en-US"/>
        </w:rPr>
        <w:t xml:space="preserve"> results in the form of an academic report</w:t>
      </w:r>
      <w:r w:rsidR="00DB4257">
        <w:rPr>
          <w:lang w:val="en-US"/>
        </w:rPr>
        <w:t>.</w:t>
      </w:r>
      <w:r w:rsidR="001578CC">
        <w:rPr>
          <w:lang w:val="en-US"/>
        </w:rPr>
        <w:t xml:space="preserve"> </w:t>
      </w:r>
    </w:p>
    <w:p w:rsidR="00AD4A48" w:rsidRPr="00EA7E13" w:rsidRDefault="00EA7E13">
      <w:pPr>
        <w:spacing w:after="2" w:line="276" w:lineRule="auto"/>
        <w:ind w:left="561" w:right="0" w:hanging="10"/>
        <w:jc w:val="left"/>
        <w:rPr>
          <w:lang w:val="en-US"/>
        </w:rPr>
      </w:pPr>
      <w:r>
        <w:rPr>
          <w:lang w:val="en-US"/>
        </w:rPr>
        <w:t xml:space="preserve">The decision of the state examination </w:t>
      </w:r>
      <w:r w:rsidR="00783EE7">
        <w:rPr>
          <w:lang w:val="en-US"/>
        </w:rPr>
        <w:t xml:space="preserve">board </w:t>
      </w:r>
      <w:r>
        <w:rPr>
          <w:lang w:val="en-US"/>
        </w:rPr>
        <w:t xml:space="preserve">shall be made at a closed meeting and announced on the day of </w:t>
      </w:r>
      <w:r w:rsidR="00DB4257">
        <w:rPr>
          <w:lang w:val="en-US"/>
        </w:rPr>
        <w:t>a</w:t>
      </w:r>
      <w:r>
        <w:rPr>
          <w:lang w:val="en-US"/>
        </w:rPr>
        <w:t xml:space="preserve"> report’s presentation. </w:t>
      </w:r>
    </w:p>
    <w:p w:rsidR="00AD4A48" w:rsidRPr="00EA7E13" w:rsidRDefault="001730BC">
      <w:pPr>
        <w:spacing w:after="32"/>
        <w:ind w:left="708" w:right="0" w:firstLine="0"/>
        <w:jc w:val="left"/>
        <w:rPr>
          <w:lang w:val="en-US"/>
        </w:rPr>
      </w:pPr>
      <w:r w:rsidRPr="00EA7E13">
        <w:rPr>
          <w:lang w:val="en-US"/>
        </w:rPr>
        <w:t xml:space="preserve"> </w:t>
      </w:r>
    </w:p>
    <w:p w:rsidR="00AD4A48" w:rsidRPr="006365E4" w:rsidRDefault="001730BC">
      <w:pPr>
        <w:pStyle w:val="10"/>
        <w:tabs>
          <w:tab w:val="center" w:pos="1253"/>
          <w:tab w:val="center" w:pos="4153"/>
        </w:tabs>
        <w:spacing w:after="0" w:line="264" w:lineRule="auto"/>
        <w:ind w:left="0" w:right="0" w:firstLine="0"/>
        <w:jc w:val="left"/>
        <w:rPr>
          <w:lang w:val="en-US"/>
        </w:rPr>
      </w:pPr>
      <w:r w:rsidRPr="00EA7E13">
        <w:rPr>
          <w:rFonts w:ascii="Calibri" w:hAnsi="Calibri"/>
          <w:b w:val="0"/>
          <w:sz w:val="22"/>
          <w:lang w:val="en-US"/>
        </w:rPr>
        <w:tab/>
      </w:r>
      <w:r w:rsidRPr="006365E4">
        <w:rPr>
          <w:lang w:val="en-US"/>
        </w:rPr>
        <w:t>5.</w:t>
      </w:r>
      <w:r w:rsidRPr="006365E4">
        <w:rPr>
          <w:rFonts w:ascii="Arial" w:hAnsi="Arial"/>
          <w:lang w:val="en-US"/>
        </w:rPr>
        <w:t xml:space="preserve"> </w:t>
      </w:r>
      <w:r w:rsidRPr="006365E4">
        <w:rPr>
          <w:rFonts w:ascii="Arial" w:hAnsi="Arial"/>
          <w:lang w:val="en-US"/>
        </w:rPr>
        <w:tab/>
      </w:r>
      <w:r w:rsidR="006365E4">
        <w:rPr>
          <w:lang w:val="en-US"/>
        </w:rPr>
        <w:t xml:space="preserve">Criteria for </w:t>
      </w:r>
      <w:r w:rsidR="00A93BF4">
        <w:rPr>
          <w:lang w:val="en-US"/>
        </w:rPr>
        <w:t>A</w:t>
      </w:r>
      <w:r w:rsidR="006365E4">
        <w:rPr>
          <w:lang w:val="en-US"/>
        </w:rPr>
        <w:t xml:space="preserve">ssessing </w:t>
      </w:r>
      <w:r w:rsidR="00A93BF4">
        <w:rPr>
          <w:lang w:val="en-US"/>
        </w:rPr>
        <w:t>A</w:t>
      </w:r>
      <w:r w:rsidR="006365E4">
        <w:rPr>
          <w:lang w:val="en-US"/>
        </w:rPr>
        <w:t xml:space="preserve">cademic </w:t>
      </w:r>
      <w:r w:rsidR="00A93BF4">
        <w:rPr>
          <w:lang w:val="en-US"/>
        </w:rPr>
        <w:t>R</w:t>
      </w:r>
      <w:r w:rsidR="006365E4">
        <w:rPr>
          <w:lang w:val="en-US"/>
        </w:rPr>
        <w:t xml:space="preserve">eports </w:t>
      </w:r>
    </w:p>
    <w:p w:rsidR="00AD4A48" w:rsidRPr="006365E4" w:rsidRDefault="001730BC">
      <w:pPr>
        <w:spacing w:after="0"/>
        <w:ind w:left="1867" w:right="0" w:firstLine="0"/>
        <w:jc w:val="left"/>
        <w:rPr>
          <w:lang w:val="en-US"/>
        </w:rPr>
      </w:pPr>
      <w:r w:rsidRPr="006365E4">
        <w:rPr>
          <w:b/>
          <w:lang w:val="en-US"/>
        </w:rPr>
        <w:t xml:space="preserve"> </w:t>
      </w:r>
    </w:p>
    <w:tbl>
      <w:tblPr>
        <w:tblW w:w="0" w:type="auto"/>
        <w:tblInd w:w="137" w:type="dxa"/>
        <w:tblLayout w:type="fixed"/>
        <w:tblCellMar>
          <w:left w:w="79" w:type="dxa"/>
          <w:right w:w="14" w:type="dxa"/>
        </w:tblCellMar>
        <w:tblLook w:val="04A0" w:firstRow="1" w:lastRow="0" w:firstColumn="1" w:lastColumn="0" w:noHBand="0" w:noVBand="1"/>
      </w:tblPr>
      <w:tblGrid>
        <w:gridCol w:w="113"/>
        <w:gridCol w:w="1843"/>
        <w:gridCol w:w="8296"/>
      </w:tblGrid>
      <w:tr w:rsidR="00AD4A48">
        <w:trPr>
          <w:trHeight w:val="807"/>
        </w:trPr>
        <w:tc>
          <w:tcPr>
            <w:tcW w:w="1" w:type="dxa"/>
            <w:tcMar>
              <w:left w:w="79" w:type="dxa"/>
              <w:right w:w="14" w:type="dxa"/>
            </w:tcMar>
          </w:tcPr>
          <w:p w:rsidR="00AD4A48" w:rsidRPr="006365E4" w:rsidRDefault="00AD4A48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  <w:vAlign w:val="center"/>
          </w:tcPr>
          <w:p w:rsidR="00AD4A48" w:rsidRDefault="006365E4">
            <w:pPr>
              <w:spacing w:after="0"/>
              <w:ind w:left="34" w:right="0" w:firstLine="0"/>
              <w:jc w:val="left"/>
            </w:pPr>
            <w:r>
              <w:rPr>
                <w:b/>
                <w:sz w:val="26"/>
                <w:lang w:val="en-US"/>
              </w:rPr>
              <w:t>Total grade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</w:tcPr>
          <w:p w:rsidR="00AD4A48" w:rsidRPr="006365E4" w:rsidRDefault="006365E4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b/>
                <w:sz w:val="26"/>
                <w:lang w:val="en-US"/>
              </w:rPr>
              <w:t>Criteri</w:t>
            </w:r>
            <w:r w:rsidR="00A93BF4">
              <w:rPr>
                <w:b/>
                <w:sz w:val="26"/>
                <w:lang w:val="en-US"/>
              </w:rPr>
              <w:t>on</w:t>
            </w:r>
          </w:p>
        </w:tc>
      </w:tr>
      <w:tr w:rsidR="00AD4A48" w:rsidRPr="00833AD7">
        <w:trPr>
          <w:trHeight w:val="1769"/>
        </w:trPr>
        <w:tc>
          <w:tcPr>
            <w:tcW w:w="1" w:type="dxa"/>
            <w:tcMar>
              <w:left w:w="79" w:type="dxa"/>
              <w:right w:w="14" w:type="dxa"/>
            </w:tcMar>
          </w:tcPr>
          <w:p w:rsidR="00AD4A48" w:rsidRDefault="00AD4A4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</w:tcPr>
          <w:p w:rsidR="00AD4A48" w:rsidRPr="006365E4" w:rsidRDefault="006365E4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sz w:val="26"/>
                <w:lang w:val="en-US"/>
              </w:rPr>
              <w:t>Interim grade</w:t>
            </w:r>
          </w:p>
          <w:p w:rsidR="00AD4A48" w:rsidRDefault="001730BC">
            <w:pPr>
              <w:spacing w:after="0"/>
              <w:ind w:left="0" w:right="0" w:firstLine="0"/>
              <w:jc w:val="left"/>
            </w:pPr>
            <w:r>
              <w:rPr>
                <w:sz w:val="26"/>
              </w:rPr>
              <w:t>(0/1/2)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  <w:vAlign w:val="center"/>
          </w:tcPr>
          <w:p w:rsidR="00AD4A48" w:rsidRPr="008466F4" w:rsidRDefault="00F512AB">
            <w:pPr>
              <w:spacing w:after="14"/>
              <w:ind w:left="0" w:right="0" w:firstLine="0"/>
              <w:jc w:val="left"/>
              <w:rPr>
                <w:lang w:val="en-US"/>
              </w:rPr>
            </w:pPr>
            <w:r>
              <w:rPr>
                <w:b/>
                <w:sz w:val="26"/>
                <w:lang w:val="en-US"/>
              </w:rPr>
              <w:t>Relevance</w:t>
            </w:r>
            <w:r w:rsidRPr="008466F4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of</w:t>
            </w:r>
            <w:r w:rsidRPr="008466F4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research</w:t>
            </w:r>
          </w:p>
          <w:p w:rsidR="007F615F" w:rsidRPr="007F615F" w:rsidRDefault="007F615F">
            <w:pPr>
              <w:spacing w:after="0"/>
              <w:ind w:left="0" w:right="67" w:firstLine="0"/>
              <w:rPr>
                <w:sz w:val="20"/>
                <w:lang w:val="en-US"/>
              </w:rPr>
            </w:pPr>
            <w:r w:rsidRPr="007F615F">
              <w:rPr>
                <w:sz w:val="26"/>
                <w:lang w:val="en-US"/>
              </w:rPr>
              <w:t xml:space="preserve">Justification for selecting research topic, essence of analytical issue/problem, </w:t>
            </w:r>
            <w:r>
              <w:rPr>
                <w:sz w:val="26"/>
                <w:lang w:val="en-US"/>
              </w:rPr>
              <w:t>necessity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for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solutions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to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stated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problem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for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the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specific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field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of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science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or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practice</w:t>
            </w:r>
            <w:r w:rsidRPr="007F615F">
              <w:rPr>
                <w:sz w:val="26"/>
                <w:lang w:val="en-US"/>
              </w:rPr>
              <w:t xml:space="preserve">; </w:t>
            </w:r>
            <w:r>
              <w:rPr>
                <w:sz w:val="26"/>
                <w:lang w:val="en-US"/>
              </w:rPr>
              <w:t>general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scale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of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research</w:t>
            </w:r>
            <w:r w:rsidRPr="007F615F">
              <w:rPr>
                <w:sz w:val="26"/>
                <w:lang w:val="en-US"/>
              </w:rPr>
              <w:t xml:space="preserve"> (</w:t>
            </w:r>
            <w:r>
              <w:rPr>
                <w:sz w:val="26"/>
                <w:lang w:val="en-US"/>
              </w:rPr>
              <w:t>time</w:t>
            </w:r>
            <w:r w:rsidRPr="007F615F">
              <w:rPr>
                <w:sz w:val="26"/>
                <w:lang w:val="en-US"/>
              </w:rPr>
              <w:t xml:space="preserve">, </w:t>
            </w:r>
            <w:r>
              <w:rPr>
                <w:sz w:val="26"/>
                <w:lang w:val="en-US"/>
              </w:rPr>
              <w:t>coverage</w:t>
            </w:r>
            <w:r w:rsidRPr="007F615F">
              <w:rPr>
                <w:sz w:val="26"/>
                <w:lang w:val="en-US"/>
              </w:rPr>
              <w:t xml:space="preserve">, </w:t>
            </w:r>
            <w:r>
              <w:rPr>
                <w:sz w:val="26"/>
                <w:lang w:val="en-US"/>
              </w:rPr>
              <w:t>bench</w:t>
            </w:r>
            <w:r w:rsidRPr="007F615F">
              <w:rPr>
                <w:sz w:val="26"/>
                <w:lang w:val="en-US"/>
              </w:rPr>
              <w:t>-</w:t>
            </w:r>
            <w:r>
              <w:rPr>
                <w:sz w:val="26"/>
                <w:lang w:val="en-US"/>
              </w:rPr>
              <w:t>mark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data</w:t>
            </w:r>
            <w:r w:rsidRPr="007F615F">
              <w:rPr>
                <w:sz w:val="26"/>
                <w:lang w:val="en-US"/>
              </w:rPr>
              <w:t xml:space="preserve">, </w:t>
            </w:r>
            <w:r>
              <w:rPr>
                <w:sz w:val="26"/>
                <w:lang w:val="en-US"/>
              </w:rPr>
              <w:t>etc</w:t>
            </w:r>
            <w:r w:rsidRPr="007F615F">
              <w:rPr>
                <w:sz w:val="26"/>
                <w:lang w:val="en-US"/>
              </w:rPr>
              <w:t>.</w:t>
            </w:r>
            <w:r w:rsidR="008466F4">
              <w:rPr>
                <w:sz w:val="26"/>
                <w:lang w:val="en-US"/>
              </w:rPr>
              <w:t>)</w:t>
            </w:r>
          </w:p>
        </w:tc>
      </w:tr>
      <w:tr w:rsidR="00AD4A48" w:rsidRPr="00833AD7">
        <w:trPr>
          <w:trHeight w:val="1772"/>
        </w:trPr>
        <w:tc>
          <w:tcPr>
            <w:tcW w:w="1" w:type="dxa"/>
            <w:tcMar>
              <w:left w:w="79" w:type="dxa"/>
              <w:right w:w="14" w:type="dxa"/>
            </w:tcMar>
          </w:tcPr>
          <w:p w:rsidR="00AD4A48" w:rsidRPr="007F615F" w:rsidRDefault="00AD4A48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</w:tcPr>
          <w:p w:rsidR="00F512AB" w:rsidRPr="00F512AB" w:rsidRDefault="00F512AB" w:rsidP="00F512AB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sz w:val="26"/>
                <w:lang w:val="en-US"/>
              </w:rPr>
              <w:t>Interim grade</w:t>
            </w:r>
          </w:p>
          <w:p w:rsidR="00AD4A48" w:rsidRDefault="00F512AB" w:rsidP="00F512AB">
            <w:pPr>
              <w:spacing w:after="0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 w:rsidR="001730BC">
              <w:rPr>
                <w:sz w:val="26"/>
              </w:rPr>
              <w:t>(0/ 1/2)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  <w:vAlign w:val="center"/>
          </w:tcPr>
          <w:p w:rsidR="00AD4A48" w:rsidRPr="00833AD7" w:rsidRDefault="00065FC8">
            <w:pPr>
              <w:spacing w:after="15"/>
              <w:ind w:left="0" w:right="0" w:firstLine="0"/>
              <w:jc w:val="left"/>
              <w:rPr>
                <w:lang w:val="en-US"/>
              </w:rPr>
            </w:pPr>
            <w:r>
              <w:rPr>
                <w:b/>
                <w:sz w:val="26"/>
                <w:lang w:val="en-US"/>
              </w:rPr>
              <w:t>Analysis</w:t>
            </w:r>
            <w:r w:rsidRPr="00833AD7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of</w:t>
            </w:r>
            <w:r w:rsidRPr="00833AD7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research</w:t>
            </w:r>
            <w:r w:rsidRPr="00833AD7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depth</w:t>
            </w:r>
          </w:p>
          <w:p w:rsidR="007F615F" w:rsidRPr="007F615F" w:rsidRDefault="007F615F">
            <w:pPr>
              <w:spacing w:after="0"/>
              <w:ind w:left="0" w:right="0" w:firstLine="0"/>
              <w:jc w:val="left"/>
              <w:rPr>
                <w:sz w:val="20"/>
                <w:lang w:val="en-US"/>
              </w:rPr>
            </w:pPr>
            <w:r w:rsidRPr="007F615F">
              <w:rPr>
                <w:sz w:val="26"/>
                <w:lang w:val="en-US"/>
              </w:rPr>
              <w:t>Overview and analysis of sources and literature on research topic, indicating concept, th</w:t>
            </w:r>
            <w:r>
              <w:rPr>
                <w:sz w:val="26"/>
                <w:lang w:val="en-US"/>
              </w:rPr>
              <w:t>eoretical</w:t>
            </w:r>
            <w:r w:rsidRPr="007F615F">
              <w:rPr>
                <w:sz w:val="26"/>
                <w:lang w:val="en-US"/>
              </w:rPr>
              <w:t>/</w:t>
            </w:r>
            <w:r>
              <w:rPr>
                <w:sz w:val="26"/>
                <w:lang w:val="en-US"/>
              </w:rPr>
              <w:t>methodological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justifications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for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given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approaches</w:t>
            </w:r>
            <w:r w:rsidRPr="007F615F">
              <w:rPr>
                <w:sz w:val="26"/>
                <w:lang w:val="en-US"/>
              </w:rPr>
              <w:t xml:space="preserve">, </w:t>
            </w:r>
            <w:r>
              <w:rPr>
                <w:sz w:val="26"/>
                <w:lang w:val="en-US"/>
              </w:rPr>
              <w:t>gaps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in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current</w:t>
            </w:r>
            <w:r w:rsidRPr="007F615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analysis</w:t>
            </w:r>
            <w:r w:rsidRPr="007F615F">
              <w:rPr>
                <w:sz w:val="26"/>
                <w:lang w:val="en-US"/>
              </w:rPr>
              <w:t xml:space="preserve"> </w:t>
            </w:r>
          </w:p>
          <w:p w:rsidR="007F615F" w:rsidRPr="007F615F" w:rsidRDefault="007F615F">
            <w:pPr>
              <w:spacing w:after="0"/>
              <w:ind w:left="0" w:right="0" w:firstLine="0"/>
              <w:jc w:val="left"/>
              <w:rPr>
                <w:lang w:val="en-US"/>
              </w:rPr>
            </w:pPr>
          </w:p>
        </w:tc>
      </w:tr>
      <w:tr w:rsidR="00AD4A48" w:rsidRPr="00833AD7" w:rsidTr="00EA32FA">
        <w:trPr>
          <w:trHeight w:val="1255"/>
        </w:trPr>
        <w:tc>
          <w:tcPr>
            <w:tcW w:w="1" w:type="dxa"/>
            <w:tcMar>
              <w:left w:w="79" w:type="dxa"/>
              <w:right w:w="14" w:type="dxa"/>
            </w:tcMar>
          </w:tcPr>
          <w:p w:rsidR="00AD4A48" w:rsidRPr="007F615F" w:rsidRDefault="00AD4A48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  <w:vAlign w:val="center"/>
          </w:tcPr>
          <w:p w:rsidR="00AD4A48" w:rsidRPr="00F512AB" w:rsidRDefault="00F512AB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sz w:val="26"/>
                <w:lang w:val="en-US"/>
              </w:rPr>
              <w:t>Interim grade</w:t>
            </w:r>
          </w:p>
          <w:p w:rsidR="00AD4A48" w:rsidRDefault="001730BC">
            <w:pPr>
              <w:spacing w:after="0"/>
              <w:ind w:left="0" w:right="0" w:firstLine="0"/>
              <w:jc w:val="left"/>
            </w:pPr>
            <w:r>
              <w:rPr>
                <w:sz w:val="26"/>
              </w:rPr>
              <w:t>(0/ 1/2)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  <w:vAlign w:val="center"/>
          </w:tcPr>
          <w:p w:rsidR="00AD4A48" w:rsidRPr="00065FC8" w:rsidRDefault="00065FC8">
            <w:pPr>
              <w:spacing w:after="16"/>
              <w:ind w:left="0" w:right="0" w:firstLine="0"/>
              <w:jc w:val="left"/>
              <w:rPr>
                <w:lang w:val="en-US"/>
              </w:rPr>
            </w:pPr>
            <w:r>
              <w:rPr>
                <w:b/>
                <w:sz w:val="26"/>
                <w:lang w:val="en-US"/>
              </w:rPr>
              <w:t>Purpose</w:t>
            </w:r>
            <w:r w:rsidRPr="00065FC8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and</w:t>
            </w:r>
            <w:r w:rsidRPr="00065FC8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objective</w:t>
            </w:r>
            <w:r w:rsidRPr="00065FC8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of</w:t>
            </w:r>
            <w:r w:rsidRPr="00065FC8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research</w:t>
            </w:r>
          </w:p>
          <w:p w:rsidR="00AD4A48" w:rsidRPr="00065FC8" w:rsidRDefault="00065FC8">
            <w:pPr>
              <w:spacing w:after="0"/>
              <w:ind w:left="0" w:right="0" w:firstLine="0"/>
              <w:rPr>
                <w:lang w:val="en-US"/>
              </w:rPr>
            </w:pPr>
            <w:r w:rsidRPr="00065FC8">
              <w:rPr>
                <w:sz w:val="26"/>
                <w:lang w:val="en-US"/>
              </w:rPr>
              <w:t xml:space="preserve">Accuracy of research purpose and objective, correlation of work thereto </w:t>
            </w:r>
          </w:p>
        </w:tc>
      </w:tr>
      <w:tr w:rsidR="00AD4A48">
        <w:trPr>
          <w:trHeight w:val="1148"/>
        </w:trPr>
        <w:tc>
          <w:tcPr>
            <w:tcW w:w="1" w:type="dxa"/>
            <w:tcMar>
              <w:left w:w="79" w:type="dxa"/>
              <w:right w:w="14" w:type="dxa"/>
            </w:tcMar>
          </w:tcPr>
          <w:p w:rsidR="00AD4A48" w:rsidRPr="00065FC8" w:rsidRDefault="00AD4A48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  <w:vAlign w:val="center"/>
          </w:tcPr>
          <w:p w:rsidR="00F512AB" w:rsidRPr="00065FC8" w:rsidRDefault="00F512AB" w:rsidP="00F512AB">
            <w:pPr>
              <w:spacing w:after="0"/>
              <w:ind w:left="0" w:right="0" w:firstLine="0"/>
              <w:jc w:val="left"/>
            </w:pPr>
            <w:r>
              <w:rPr>
                <w:sz w:val="26"/>
                <w:lang w:val="en-US"/>
              </w:rPr>
              <w:t>Interim</w:t>
            </w:r>
            <w:r w:rsidRPr="00065FC8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grade</w:t>
            </w:r>
          </w:p>
          <w:p w:rsidR="00AD4A48" w:rsidRDefault="00F512AB" w:rsidP="00F512AB">
            <w:pPr>
              <w:spacing w:after="0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 w:rsidR="001730BC">
              <w:rPr>
                <w:sz w:val="26"/>
              </w:rPr>
              <w:t>(0/ 1/2)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</w:tcPr>
          <w:p w:rsidR="00AD4A48" w:rsidRPr="00065FC8" w:rsidRDefault="00DC2987">
            <w:pPr>
              <w:spacing w:after="0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Academic </w:t>
            </w:r>
            <w:r w:rsidR="00EA32FA">
              <w:rPr>
                <w:b/>
                <w:sz w:val="26"/>
              </w:rPr>
              <w:t>innovation</w:t>
            </w:r>
          </w:p>
        </w:tc>
      </w:tr>
      <w:tr w:rsidR="00AD4A48" w:rsidRPr="00833AD7">
        <w:trPr>
          <w:trHeight w:val="1130"/>
        </w:trPr>
        <w:tc>
          <w:tcPr>
            <w:tcW w:w="1" w:type="dxa"/>
            <w:tcMar>
              <w:left w:w="79" w:type="dxa"/>
              <w:right w:w="14" w:type="dxa"/>
            </w:tcMar>
          </w:tcPr>
          <w:p w:rsidR="00AD4A48" w:rsidRDefault="00AD4A4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  <w:vAlign w:val="center"/>
          </w:tcPr>
          <w:p w:rsidR="00F512AB" w:rsidRPr="00065FC8" w:rsidRDefault="00F512AB" w:rsidP="00F512AB">
            <w:pPr>
              <w:spacing w:after="0"/>
              <w:ind w:left="0" w:right="0" w:firstLine="0"/>
              <w:jc w:val="left"/>
            </w:pPr>
            <w:r>
              <w:rPr>
                <w:sz w:val="26"/>
                <w:lang w:val="en-US"/>
              </w:rPr>
              <w:t>Interim</w:t>
            </w:r>
            <w:r w:rsidRPr="00065FC8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grade</w:t>
            </w:r>
          </w:p>
          <w:p w:rsidR="00AD4A48" w:rsidRDefault="00F512AB" w:rsidP="00F512AB">
            <w:pPr>
              <w:spacing w:after="0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 w:rsidR="001730BC">
              <w:rPr>
                <w:sz w:val="26"/>
              </w:rPr>
              <w:t>(0/ 1/2)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  <w:vAlign w:val="center"/>
          </w:tcPr>
          <w:p w:rsidR="00AD4A48" w:rsidRPr="00065FC8" w:rsidRDefault="00065FC8">
            <w:pPr>
              <w:spacing w:after="14"/>
              <w:ind w:left="0" w:right="0" w:firstLine="0"/>
              <w:jc w:val="left"/>
              <w:rPr>
                <w:lang w:val="en-US"/>
              </w:rPr>
            </w:pPr>
            <w:r>
              <w:rPr>
                <w:b/>
                <w:sz w:val="26"/>
                <w:lang w:val="en-US"/>
              </w:rPr>
              <w:t>Methodology</w:t>
            </w:r>
            <w:r w:rsidRPr="00065FC8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and</w:t>
            </w:r>
            <w:r w:rsidRPr="00065FC8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research</w:t>
            </w:r>
            <w:r w:rsidRPr="00065FC8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methods</w:t>
            </w:r>
            <w:r w:rsidRPr="00065FC8">
              <w:rPr>
                <w:b/>
                <w:sz w:val="26"/>
                <w:lang w:val="en-US"/>
              </w:rPr>
              <w:t xml:space="preserve"> </w:t>
            </w:r>
          </w:p>
          <w:p w:rsidR="00AD4A48" w:rsidRPr="00065FC8" w:rsidRDefault="00065FC8" w:rsidP="008466F4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sz w:val="26"/>
                <w:lang w:val="en-US"/>
              </w:rPr>
              <w:t xml:space="preserve">Correlation of selected methods </w:t>
            </w:r>
            <w:r w:rsidR="008466F4">
              <w:rPr>
                <w:sz w:val="26"/>
                <w:lang w:val="en-US"/>
              </w:rPr>
              <w:t>to</w:t>
            </w:r>
            <w:r>
              <w:rPr>
                <w:sz w:val="26"/>
                <w:lang w:val="en-US"/>
              </w:rPr>
              <w:t xml:space="preserve"> report topics and </w:t>
            </w:r>
            <w:r w:rsidR="00A93BF4">
              <w:rPr>
                <w:sz w:val="26"/>
                <w:lang w:val="en-US"/>
              </w:rPr>
              <w:t>addressed</w:t>
            </w:r>
            <w:r>
              <w:rPr>
                <w:sz w:val="26"/>
                <w:lang w:val="en-US"/>
              </w:rPr>
              <w:t xml:space="preserve"> problems </w:t>
            </w:r>
          </w:p>
        </w:tc>
      </w:tr>
      <w:tr w:rsidR="00AD4A48" w:rsidRPr="00833AD7">
        <w:trPr>
          <w:trHeight w:val="1128"/>
        </w:trPr>
        <w:tc>
          <w:tcPr>
            <w:tcW w:w="1" w:type="dxa"/>
            <w:tcMar>
              <w:left w:w="79" w:type="dxa"/>
              <w:right w:w="14" w:type="dxa"/>
            </w:tcMar>
          </w:tcPr>
          <w:p w:rsidR="00AD4A48" w:rsidRPr="00065FC8" w:rsidRDefault="00AD4A48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  <w:vAlign w:val="center"/>
          </w:tcPr>
          <w:p w:rsidR="00F512AB" w:rsidRPr="00065FC8" w:rsidRDefault="00F512AB" w:rsidP="00F512AB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sz w:val="26"/>
                <w:lang w:val="en-US"/>
              </w:rPr>
              <w:t>Interim</w:t>
            </w:r>
            <w:r w:rsidRPr="00065F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grade</w:t>
            </w:r>
          </w:p>
          <w:p w:rsidR="00AD4A48" w:rsidRPr="00065FC8" w:rsidRDefault="00F512AB" w:rsidP="00F512AB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065FC8">
              <w:rPr>
                <w:sz w:val="26"/>
                <w:lang w:val="en-US"/>
              </w:rPr>
              <w:t xml:space="preserve"> </w:t>
            </w:r>
            <w:r w:rsidR="001730BC" w:rsidRPr="00065FC8">
              <w:rPr>
                <w:sz w:val="26"/>
                <w:lang w:val="en-US"/>
              </w:rPr>
              <w:t>(0/ 1/2)</w:t>
            </w:r>
            <w:r w:rsidR="001730BC" w:rsidRPr="00065FC8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</w:tcPr>
          <w:p w:rsidR="00AD4A48" w:rsidRPr="00065FC8" w:rsidRDefault="00A93BF4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b/>
                <w:sz w:val="26"/>
                <w:lang w:val="en-US"/>
              </w:rPr>
              <w:t>Rationale</w:t>
            </w:r>
            <w:r w:rsidRPr="00065FC8">
              <w:rPr>
                <w:b/>
                <w:sz w:val="26"/>
                <w:lang w:val="en-US"/>
              </w:rPr>
              <w:t xml:space="preserve"> </w:t>
            </w:r>
            <w:r w:rsidR="00065FC8">
              <w:rPr>
                <w:b/>
                <w:sz w:val="26"/>
                <w:lang w:val="en-US"/>
              </w:rPr>
              <w:t>and</w:t>
            </w:r>
            <w:r w:rsidR="00065FC8" w:rsidRPr="00065FC8">
              <w:rPr>
                <w:b/>
                <w:sz w:val="26"/>
                <w:lang w:val="en-US"/>
              </w:rPr>
              <w:t xml:space="preserve"> </w:t>
            </w:r>
            <w:r w:rsidR="00065FC8">
              <w:rPr>
                <w:b/>
                <w:sz w:val="26"/>
                <w:lang w:val="en-US"/>
              </w:rPr>
              <w:t xml:space="preserve">justification for conclusions, recommendations and provisions </w:t>
            </w:r>
          </w:p>
        </w:tc>
      </w:tr>
      <w:tr w:rsidR="00AD4A48">
        <w:trPr>
          <w:trHeight w:val="1131"/>
        </w:trPr>
        <w:tc>
          <w:tcPr>
            <w:tcW w:w="1" w:type="dxa"/>
            <w:tcMar>
              <w:left w:w="79" w:type="dxa"/>
              <w:right w:w="14" w:type="dxa"/>
            </w:tcMar>
          </w:tcPr>
          <w:p w:rsidR="00AD4A48" w:rsidRPr="00065FC8" w:rsidRDefault="00AD4A48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  <w:vAlign w:val="center"/>
          </w:tcPr>
          <w:p w:rsidR="00F512AB" w:rsidRPr="00F512AB" w:rsidRDefault="00F512AB" w:rsidP="00F512AB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sz w:val="26"/>
                <w:lang w:val="en-US"/>
              </w:rPr>
              <w:t>Interim grade</w:t>
            </w:r>
          </w:p>
          <w:p w:rsidR="00AD4A48" w:rsidRDefault="00F512AB" w:rsidP="00F512AB">
            <w:pPr>
              <w:spacing w:after="0"/>
              <w:ind w:left="0" w:right="0" w:firstLine="0"/>
              <w:jc w:val="left"/>
            </w:pPr>
            <w:r w:rsidRPr="00065FC8">
              <w:rPr>
                <w:sz w:val="26"/>
                <w:lang w:val="en-US"/>
              </w:rPr>
              <w:t xml:space="preserve"> </w:t>
            </w:r>
            <w:r w:rsidR="001730BC" w:rsidRPr="00065FC8">
              <w:rPr>
                <w:sz w:val="26"/>
                <w:lang w:val="en-US"/>
              </w:rPr>
              <w:t>(0</w:t>
            </w:r>
            <w:r w:rsidR="001730BC">
              <w:rPr>
                <w:sz w:val="26"/>
              </w:rPr>
              <w:t>/ 1/2)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</w:tcPr>
          <w:p w:rsidR="00AD4A48" w:rsidRPr="008B792A" w:rsidRDefault="00EA32FA">
            <w:pPr>
              <w:spacing w:after="0"/>
              <w:ind w:left="0" w:right="0" w:firstLine="0"/>
              <w:jc w:val="left"/>
            </w:pPr>
            <w:r>
              <w:rPr>
                <w:b/>
                <w:sz w:val="26"/>
              </w:rPr>
              <w:t>Level of indepedence</w:t>
            </w:r>
          </w:p>
        </w:tc>
      </w:tr>
      <w:tr w:rsidR="00AD4A48" w:rsidRPr="00833AD7">
        <w:trPr>
          <w:trHeight w:val="1128"/>
        </w:trPr>
        <w:tc>
          <w:tcPr>
            <w:tcW w:w="1" w:type="dxa"/>
            <w:tcMar>
              <w:left w:w="79" w:type="dxa"/>
              <w:right w:w="14" w:type="dxa"/>
            </w:tcMar>
          </w:tcPr>
          <w:p w:rsidR="00AD4A48" w:rsidRDefault="00AD4A4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  <w:vAlign w:val="center"/>
          </w:tcPr>
          <w:p w:rsidR="00F512AB" w:rsidRPr="008B792A" w:rsidRDefault="00F512AB" w:rsidP="00F512AB">
            <w:pPr>
              <w:spacing w:after="0"/>
              <w:ind w:left="0" w:right="0" w:firstLine="0"/>
              <w:jc w:val="left"/>
            </w:pPr>
            <w:r>
              <w:rPr>
                <w:sz w:val="26"/>
                <w:lang w:val="en-US"/>
              </w:rPr>
              <w:t>Interim</w:t>
            </w:r>
            <w:r w:rsidRPr="008B792A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grade</w:t>
            </w:r>
          </w:p>
          <w:p w:rsidR="00AD4A48" w:rsidRDefault="00F512AB" w:rsidP="00F512AB">
            <w:pPr>
              <w:spacing w:after="0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 w:rsidR="001730BC">
              <w:rPr>
                <w:sz w:val="26"/>
              </w:rPr>
              <w:t>(0/ 1/2)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</w:tcPr>
          <w:p w:rsidR="00AD4A48" w:rsidRPr="00BF0F25" w:rsidRDefault="00BF0F25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BF0F25">
              <w:rPr>
                <w:b/>
                <w:sz w:val="26"/>
                <w:lang w:val="en-US"/>
              </w:rPr>
              <w:t xml:space="preserve">Reliability and </w:t>
            </w:r>
            <w:r w:rsidR="00A93BF4">
              <w:rPr>
                <w:b/>
                <w:sz w:val="26"/>
                <w:lang w:val="en-US"/>
              </w:rPr>
              <w:t>dissemination</w:t>
            </w:r>
            <w:r w:rsidR="00A93BF4" w:rsidRPr="00BF0F25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of</w:t>
            </w:r>
            <w:r w:rsidRPr="00BF0F25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results</w:t>
            </w:r>
            <w:r w:rsidRPr="00BF0F25">
              <w:rPr>
                <w:b/>
                <w:sz w:val="26"/>
                <w:lang w:val="en-US"/>
              </w:rPr>
              <w:t xml:space="preserve"> </w:t>
            </w:r>
          </w:p>
        </w:tc>
      </w:tr>
      <w:tr w:rsidR="00AD4A48">
        <w:trPr>
          <w:trHeight w:val="1130"/>
        </w:trPr>
        <w:tc>
          <w:tcPr>
            <w:tcW w:w="1" w:type="dxa"/>
            <w:tcMar>
              <w:left w:w="79" w:type="dxa"/>
              <w:right w:w="14" w:type="dxa"/>
            </w:tcMar>
          </w:tcPr>
          <w:p w:rsidR="00AD4A48" w:rsidRPr="00BF0F25" w:rsidRDefault="00AD4A48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  <w:vAlign w:val="center"/>
          </w:tcPr>
          <w:p w:rsidR="00065FC8" w:rsidRPr="00065FC8" w:rsidRDefault="00065FC8" w:rsidP="00065FC8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sz w:val="26"/>
                <w:lang w:val="en-US"/>
              </w:rPr>
              <w:t>Interim grade</w:t>
            </w:r>
          </w:p>
          <w:p w:rsidR="00AD4A48" w:rsidRDefault="00065FC8" w:rsidP="00065FC8">
            <w:pPr>
              <w:spacing w:after="0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 w:rsidR="001730BC">
              <w:rPr>
                <w:sz w:val="26"/>
              </w:rPr>
              <w:t>(0/ 1/2)</w:t>
            </w:r>
            <w:r w:rsidR="001730BC">
              <w:rPr>
                <w:sz w:val="20"/>
              </w:rPr>
              <w:t xml:space="preserve">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</w:tcPr>
          <w:p w:rsidR="00AD4A48" w:rsidRPr="00065FC8" w:rsidRDefault="00065FC8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b/>
                <w:sz w:val="26"/>
              </w:rPr>
              <w:t xml:space="preserve">Theoretical </w:t>
            </w:r>
            <w:r>
              <w:rPr>
                <w:b/>
                <w:sz w:val="26"/>
                <w:lang w:val="en-US"/>
              </w:rPr>
              <w:t xml:space="preserve">and practical significance </w:t>
            </w:r>
          </w:p>
        </w:tc>
      </w:tr>
      <w:tr w:rsidR="00AD4A48" w:rsidRPr="00833AD7">
        <w:trPr>
          <w:trHeight w:val="1129"/>
        </w:trPr>
        <w:tc>
          <w:tcPr>
            <w:tcW w:w="1" w:type="dxa"/>
            <w:tcMar>
              <w:left w:w="79" w:type="dxa"/>
              <w:right w:w="14" w:type="dxa"/>
            </w:tcMar>
          </w:tcPr>
          <w:p w:rsidR="00AD4A48" w:rsidRDefault="00AD4A4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  <w:vAlign w:val="center"/>
          </w:tcPr>
          <w:p w:rsidR="00AD4A48" w:rsidRPr="00065FC8" w:rsidRDefault="00065FC8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>
              <w:rPr>
                <w:sz w:val="26"/>
                <w:lang w:val="en-US"/>
              </w:rPr>
              <w:t>Interim grade</w:t>
            </w:r>
          </w:p>
          <w:p w:rsidR="00AD4A48" w:rsidRDefault="001730BC">
            <w:pPr>
              <w:spacing w:after="0"/>
              <w:ind w:left="0" w:right="0" w:firstLine="0"/>
              <w:jc w:val="left"/>
            </w:pPr>
            <w:r>
              <w:rPr>
                <w:sz w:val="26"/>
              </w:rPr>
              <w:t>(0/ 1/2)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9" w:type="dxa"/>
              <w:right w:w="14" w:type="dxa"/>
            </w:tcMar>
            <w:vAlign w:val="center"/>
          </w:tcPr>
          <w:p w:rsidR="00AD4A48" w:rsidRPr="00833AD7" w:rsidRDefault="00065FC8">
            <w:pPr>
              <w:spacing w:after="17"/>
              <w:ind w:left="0" w:right="0" w:firstLine="0"/>
              <w:jc w:val="left"/>
              <w:rPr>
                <w:lang w:val="en-US"/>
              </w:rPr>
            </w:pPr>
            <w:r w:rsidRPr="00065FC8">
              <w:rPr>
                <w:b/>
                <w:sz w:val="26"/>
                <w:lang w:val="en-US"/>
              </w:rPr>
              <w:t>Report</w:t>
            </w:r>
            <w:r w:rsidRPr="00833AD7">
              <w:rPr>
                <w:b/>
                <w:sz w:val="26"/>
                <w:lang w:val="en-US"/>
              </w:rPr>
              <w:t xml:space="preserve"> </w:t>
            </w:r>
            <w:r w:rsidRPr="00065FC8">
              <w:rPr>
                <w:b/>
                <w:sz w:val="26"/>
                <w:lang w:val="en-US"/>
              </w:rPr>
              <w:t>and</w:t>
            </w:r>
            <w:r w:rsidRPr="00833AD7">
              <w:rPr>
                <w:b/>
                <w:sz w:val="26"/>
                <w:lang w:val="en-US"/>
              </w:rPr>
              <w:t xml:space="preserve"> </w:t>
            </w:r>
            <w:r w:rsidRPr="00065FC8">
              <w:rPr>
                <w:b/>
                <w:sz w:val="26"/>
                <w:lang w:val="en-US"/>
              </w:rPr>
              <w:t>presentation</w:t>
            </w:r>
            <w:r w:rsidRPr="00833AD7">
              <w:rPr>
                <w:b/>
                <w:sz w:val="26"/>
                <w:lang w:val="en-US"/>
              </w:rPr>
              <w:t xml:space="preserve"> </w:t>
            </w:r>
          </w:p>
          <w:p w:rsidR="00AD4A48" w:rsidRPr="0070162D" w:rsidRDefault="0070162D">
            <w:pPr>
              <w:spacing w:after="0"/>
              <w:ind w:left="0" w:right="194" w:firstLine="0"/>
              <w:jc w:val="left"/>
              <w:rPr>
                <w:lang w:val="en-US"/>
              </w:rPr>
            </w:pPr>
            <w:r w:rsidRPr="0070162D">
              <w:rPr>
                <w:sz w:val="26"/>
                <w:lang w:val="en-US"/>
              </w:rPr>
              <w:t xml:space="preserve">Clarity, logical </w:t>
            </w:r>
            <w:r w:rsidR="00BF0F25" w:rsidRPr="0070162D">
              <w:rPr>
                <w:sz w:val="26"/>
                <w:lang w:val="en-US"/>
              </w:rPr>
              <w:t>flow</w:t>
            </w:r>
            <w:r w:rsidR="008466F4">
              <w:rPr>
                <w:sz w:val="26"/>
                <w:lang w:val="en-US"/>
              </w:rPr>
              <w:t xml:space="preserve"> and</w:t>
            </w:r>
            <w:r w:rsidRPr="0070162D">
              <w:rPr>
                <w:sz w:val="26"/>
                <w:lang w:val="en-US"/>
              </w:rPr>
              <w:t xml:space="preserve"> professionalism in report presentation; </w:t>
            </w:r>
            <w:r w:rsidR="00A93BF4">
              <w:rPr>
                <w:sz w:val="26"/>
                <w:lang w:val="en-US"/>
              </w:rPr>
              <w:t>visual clarity</w:t>
            </w:r>
            <w:r w:rsidR="00A93BF4" w:rsidRPr="0070162D">
              <w:rPr>
                <w:sz w:val="26"/>
                <w:lang w:val="en-US"/>
              </w:rPr>
              <w:t xml:space="preserve"> </w:t>
            </w:r>
            <w:r w:rsidRPr="0070162D">
              <w:rPr>
                <w:sz w:val="26"/>
                <w:lang w:val="en-US"/>
              </w:rPr>
              <w:t xml:space="preserve">and </w:t>
            </w:r>
            <w:r w:rsidR="00A93BF4">
              <w:rPr>
                <w:sz w:val="26"/>
                <w:lang w:val="en-US"/>
              </w:rPr>
              <w:t xml:space="preserve">robust </w:t>
            </w:r>
            <w:r w:rsidRPr="0070162D">
              <w:rPr>
                <w:sz w:val="26"/>
                <w:lang w:val="en-US"/>
              </w:rPr>
              <w:t xml:space="preserve">structure of presentation material </w:t>
            </w:r>
          </w:p>
        </w:tc>
      </w:tr>
    </w:tbl>
    <w:p w:rsidR="00AD4A48" w:rsidRPr="0070162D" w:rsidRDefault="001730BC">
      <w:pPr>
        <w:spacing w:after="0"/>
        <w:ind w:left="0" w:right="0" w:firstLine="0"/>
        <w:jc w:val="left"/>
        <w:rPr>
          <w:lang w:val="en-US"/>
        </w:rPr>
      </w:pPr>
      <w:r w:rsidRPr="0070162D">
        <w:rPr>
          <w:b/>
          <w:lang w:val="en-US"/>
        </w:rPr>
        <w:t xml:space="preserve"> </w:t>
      </w:r>
    </w:p>
    <w:p w:rsidR="00AD4A48" w:rsidRPr="0070162D" w:rsidRDefault="001730BC">
      <w:pPr>
        <w:spacing w:after="25"/>
        <w:ind w:left="566" w:right="0" w:firstLine="0"/>
        <w:jc w:val="left"/>
        <w:rPr>
          <w:lang w:val="en-US"/>
        </w:rPr>
      </w:pPr>
      <w:r w:rsidRPr="0070162D">
        <w:rPr>
          <w:lang w:val="en-US"/>
        </w:rPr>
        <w:t xml:space="preserve"> </w:t>
      </w:r>
    </w:p>
    <w:p w:rsidR="00AD4A48" w:rsidRPr="003F1CAD" w:rsidRDefault="003F1CAD">
      <w:pPr>
        <w:spacing w:after="2" w:line="276" w:lineRule="auto"/>
        <w:ind w:left="0" w:right="0" w:firstLine="566"/>
        <w:jc w:val="left"/>
        <w:rPr>
          <w:lang w:val="en-US"/>
        </w:rPr>
      </w:pPr>
      <w:r>
        <w:rPr>
          <w:lang w:val="en-US"/>
        </w:rPr>
        <w:t xml:space="preserve">The total points </w:t>
      </w:r>
      <w:r w:rsidR="00DC2987">
        <w:rPr>
          <w:lang w:val="en-US"/>
        </w:rPr>
        <w:t xml:space="preserve">that </w:t>
      </w:r>
      <w:r>
        <w:rPr>
          <w:lang w:val="en-US"/>
        </w:rPr>
        <w:t>a doctoral student may receive for their academic report comes to 20. The final grade is the accumulation of points receive</w:t>
      </w:r>
      <w:r w:rsidR="00A93BF4">
        <w:rPr>
          <w:lang w:val="en-US"/>
        </w:rPr>
        <w:t>d</w:t>
      </w:r>
      <w:r>
        <w:rPr>
          <w:lang w:val="en-US"/>
        </w:rPr>
        <w:t xml:space="preserve"> for each of the 10 criteria. </w:t>
      </w:r>
    </w:p>
    <w:p w:rsidR="00AD4A48" w:rsidRPr="003F1CAD" w:rsidRDefault="001730BC">
      <w:pPr>
        <w:spacing w:after="23"/>
        <w:ind w:left="566" w:right="0" w:firstLine="0"/>
        <w:jc w:val="left"/>
        <w:rPr>
          <w:lang w:val="en-US"/>
        </w:rPr>
      </w:pPr>
      <w:r w:rsidRPr="003F1CAD">
        <w:rPr>
          <w:lang w:val="en-US"/>
        </w:rPr>
        <w:t xml:space="preserve"> </w:t>
      </w:r>
    </w:p>
    <w:p w:rsidR="00AD4A48" w:rsidRPr="00833AD7" w:rsidRDefault="00656E5C">
      <w:pPr>
        <w:ind w:left="-15" w:right="56" w:firstLine="0"/>
        <w:rPr>
          <w:lang w:val="en-US"/>
        </w:rPr>
      </w:pPr>
      <w:r>
        <w:rPr>
          <w:lang w:val="en-US"/>
        </w:rPr>
        <w:t xml:space="preserve">When assessing academic reports, the following grading criteria are applied: </w:t>
      </w:r>
    </w:p>
    <w:p w:rsidR="00AD4A48" w:rsidRPr="005F5CBC" w:rsidRDefault="001730BC">
      <w:pPr>
        <w:ind w:left="566" w:right="56" w:firstLine="0"/>
        <w:rPr>
          <w:lang w:val="en-US"/>
        </w:rPr>
      </w:pPr>
      <w:r w:rsidRPr="005F5CBC">
        <w:rPr>
          <w:lang w:val="en-US"/>
        </w:rPr>
        <w:t xml:space="preserve">20–16 </w:t>
      </w:r>
      <w:r w:rsidR="005F5CBC">
        <w:rPr>
          <w:lang w:val="en-US"/>
        </w:rPr>
        <w:t>points</w:t>
      </w:r>
      <w:r w:rsidRPr="005F5CBC">
        <w:rPr>
          <w:lang w:val="en-US"/>
        </w:rPr>
        <w:t xml:space="preserve"> </w:t>
      </w:r>
      <w:r w:rsidR="007F615F" w:rsidRPr="005F5CBC">
        <w:rPr>
          <w:lang w:val="en-US"/>
        </w:rPr>
        <w:t>–</w:t>
      </w:r>
      <w:r w:rsidRPr="005F5CBC">
        <w:rPr>
          <w:lang w:val="en-US"/>
        </w:rPr>
        <w:t xml:space="preserve"> </w:t>
      </w:r>
      <w:r w:rsidR="007F615F" w:rsidRPr="005F5CBC">
        <w:rPr>
          <w:lang w:val="en-US"/>
        </w:rPr>
        <w:t>“</w:t>
      </w:r>
      <w:r w:rsidR="007F615F">
        <w:rPr>
          <w:lang w:val="en-US"/>
        </w:rPr>
        <w:t>Excellent</w:t>
      </w:r>
      <w:r w:rsidR="007F615F" w:rsidRPr="005F5CBC">
        <w:rPr>
          <w:lang w:val="en-US"/>
        </w:rPr>
        <w:t>”;</w:t>
      </w:r>
      <w:r w:rsidRPr="005F5CBC">
        <w:rPr>
          <w:lang w:val="en-US"/>
        </w:rPr>
        <w:t xml:space="preserve"> </w:t>
      </w:r>
    </w:p>
    <w:p w:rsidR="00AD4A48" w:rsidRPr="005F5CBC" w:rsidRDefault="001730BC">
      <w:pPr>
        <w:ind w:left="566" w:right="56" w:firstLine="0"/>
        <w:rPr>
          <w:lang w:val="en-US"/>
        </w:rPr>
      </w:pPr>
      <w:r w:rsidRPr="005F5CBC">
        <w:rPr>
          <w:lang w:val="en-US"/>
        </w:rPr>
        <w:t xml:space="preserve">15–10 </w:t>
      </w:r>
      <w:r w:rsidR="005F5CBC">
        <w:rPr>
          <w:lang w:val="en-US"/>
        </w:rPr>
        <w:t>points</w:t>
      </w:r>
      <w:r w:rsidRPr="005F5CBC">
        <w:rPr>
          <w:lang w:val="en-US"/>
        </w:rPr>
        <w:t xml:space="preserve"> </w:t>
      </w:r>
      <w:r w:rsidR="007F615F" w:rsidRPr="005F5CBC">
        <w:rPr>
          <w:lang w:val="en-US"/>
        </w:rPr>
        <w:t>–</w:t>
      </w:r>
      <w:r w:rsidRPr="005F5CBC">
        <w:rPr>
          <w:lang w:val="en-US"/>
        </w:rPr>
        <w:t xml:space="preserve"> </w:t>
      </w:r>
      <w:r w:rsidR="007F615F" w:rsidRPr="005F5CBC">
        <w:rPr>
          <w:lang w:val="en-US"/>
        </w:rPr>
        <w:t>“</w:t>
      </w:r>
      <w:r w:rsidR="007F615F">
        <w:rPr>
          <w:lang w:val="en-US"/>
        </w:rPr>
        <w:t>Good</w:t>
      </w:r>
      <w:r w:rsidR="007F615F" w:rsidRPr="005F5CBC">
        <w:rPr>
          <w:lang w:val="en-US"/>
        </w:rPr>
        <w:t>”;</w:t>
      </w:r>
      <w:r w:rsidRPr="005F5CBC">
        <w:rPr>
          <w:lang w:val="en-US"/>
        </w:rPr>
        <w:t xml:space="preserve"> </w:t>
      </w:r>
    </w:p>
    <w:p w:rsidR="00AD4A48" w:rsidRPr="005F5CBC" w:rsidRDefault="001730BC">
      <w:pPr>
        <w:ind w:left="566" w:right="56" w:firstLine="0"/>
        <w:rPr>
          <w:lang w:val="en-US"/>
        </w:rPr>
      </w:pPr>
      <w:r w:rsidRPr="005F5CBC">
        <w:rPr>
          <w:lang w:val="en-US"/>
        </w:rPr>
        <w:t xml:space="preserve">9–5 </w:t>
      </w:r>
      <w:r w:rsidR="005F5CBC">
        <w:rPr>
          <w:lang w:val="en-US"/>
        </w:rPr>
        <w:t>points</w:t>
      </w:r>
      <w:r w:rsidRPr="005F5CBC">
        <w:rPr>
          <w:lang w:val="en-US"/>
        </w:rPr>
        <w:t xml:space="preserve"> </w:t>
      </w:r>
      <w:r w:rsidR="007F615F" w:rsidRPr="005F5CBC">
        <w:rPr>
          <w:lang w:val="en-US"/>
        </w:rPr>
        <w:t>–</w:t>
      </w:r>
      <w:r w:rsidRPr="005F5CBC">
        <w:rPr>
          <w:lang w:val="en-US"/>
        </w:rPr>
        <w:t xml:space="preserve"> </w:t>
      </w:r>
      <w:r w:rsidR="007F615F" w:rsidRPr="005F5CBC">
        <w:rPr>
          <w:lang w:val="en-US"/>
        </w:rPr>
        <w:t>“</w:t>
      </w:r>
      <w:r w:rsidR="007F615F">
        <w:rPr>
          <w:lang w:val="en-US"/>
        </w:rPr>
        <w:t>Satisfactory</w:t>
      </w:r>
      <w:r w:rsidR="007F615F" w:rsidRPr="005F5CBC">
        <w:rPr>
          <w:lang w:val="en-US"/>
        </w:rPr>
        <w:t>”;</w:t>
      </w:r>
      <w:r w:rsidRPr="005F5CBC">
        <w:rPr>
          <w:lang w:val="en-US"/>
        </w:rPr>
        <w:t xml:space="preserve"> </w:t>
      </w:r>
    </w:p>
    <w:p w:rsidR="00AD4A48" w:rsidRPr="007F615F" w:rsidRDefault="001730BC">
      <w:pPr>
        <w:ind w:left="566" w:right="56" w:firstLine="0"/>
        <w:rPr>
          <w:lang w:val="en-US"/>
        </w:rPr>
      </w:pPr>
      <w:r w:rsidRPr="00833AD7">
        <w:rPr>
          <w:lang w:val="en-US"/>
        </w:rPr>
        <w:lastRenderedPageBreak/>
        <w:t xml:space="preserve">4–0 </w:t>
      </w:r>
      <w:r w:rsidR="005F5CBC">
        <w:rPr>
          <w:lang w:val="en-US"/>
        </w:rPr>
        <w:t>points</w:t>
      </w:r>
      <w:r w:rsidRPr="00833AD7">
        <w:rPr>
          <w:lang w:val="en-US"/>
        </w:rPr>
        <w:t xml:space="preserve"> </w:t>
      </w:r>
      <w:r w:rsidR="007F615F" w:rsidRPr="00833AD7">
        <w:rPr>
          <w:lang w:val="en-US"/>
        </w:rPr>
        <w:t>–</w:t>
      </w:r>
      <w:r w:rsidRPr="00833AD7">
        <w:rPr>
          <w:lang w:val="en-US"/>
        </w:rPr>
        <w:t xml:space="preserve"> </w:t>
      </w:r>
      <w:r w:rsidR="007F615F" w:rsidRPr="00833AD7">
        <w:rPr>
          <w:lang w:val="en-US"/>
        </w:rPr>
        <w:t>“</w:t>
      </w:r>
      <w:r w:rsidR="007F615F">
        <w:rPr>
          <w:lang w:val="en-US"/>
        </w:rPr>
        <w:t>Unsatisfactory</w:t>
      </w:r>
      <w:r w:rsidR="007F615F" w:rsidRPr="00833AD7">
        <w:rPr>
          <w:lang w:val="en-US"/>
        </w:rPr>
        <w:t>”</w:t>
      </w:r>
      <w:r w:rsidR="007F615F">
        <w:rPr>
          <w:lang w:val="en-US"/>
        </w:rPr>
        <w:t>.</w:t>
      </w:r>
    </w:p>
    <w:p w:rsidR="00DA2270" w:rsidRPr="00DA2270" w:rsidRDefault="001730BC" w:rsidP="00DA2270">
      <w:pPr>
        <w:spacing w:after="23"/>
        <w:ind w:left="566" w:right="0" w:firstLine="0"/>
        <w:jc w:val="left"/>
        <w:rPr>
          <w:lang w:val="en-US"/>
        </w:rPr>
      </w:pPr>
      <w:r w:rsidRPr="00833AD7">
        <w:rPr>
          <w:lang w:val="en-US"/>
        </w:rPr>
        <w:t xml:space="preserve"> </w:t>
      </w:r>
    </w:p>
    <w:p w:rsidR="00AD4A48" w:rsidRPr="00DA2270" w:rsidRDefault="00DA2270">
      <w:pPr>
        <w:tabs>
          <w:tab w:val="center" w:pos="10236"/>
        </w:tabs>
        <w:ind w:left="-15" w:right="0" w:firstLine="0"/>
        <w:jc w:val="left"/>
        <w:rPr>
          <w:lang w:val="en-US"/>
        </w:rPr>
      </w:pPr>
      <w:r w:rsidRPr="00DA2270">
        <w:rPr>
          <w:lang w:val="en-US"/>
        </w:rPr>
        <w:t xml:space="preserve">Grades of </w:t>
      </w:r>
      <w:r w:rsidR="00D82EC3">
        <w:rPr>
          <w:lang w:val="en-US"/>
        </w:rPr>
        <w:t>“</w:t>
      </w:r>
      <w:r w:rsidRPr="00DA2270">
        <w:rPr>
          <w:lang w:val="en-US"/>
        </w:rPr>
        <w:t>Excellent</w:t>
      </w:r>
      <w:r w:rsidR="00D82EC3">
        <w:rPr>
          <w:lang w:val="en-US"/>
        </w:rPr>
        <w:t>”</w:t>
      </w:r>
      <w:r w:rsidRPr="00DA2270">
        <w:rPr>
          <w:lang w:val="en-US"/>
        </w:rPr>
        <w:t xml:space="preserve">, </w:t>
      </w:r>
      <w:r w:rsidR="00D82EC3">
        <w:rPr>
          <w:lang w:val="en-US"/>
        </w:rPr>
        <w:t>“</w:t>
      </w:r>
      <w:r w:rsidRPr="00DA2270">
        <w:rPr>
          <w:lang w:val="en-US"/>
        </w:rPr>
        <w:t>Good</w:t>
      </w:r>
      <w:r w:rsidR="00D82EC3">
        <w:rPr>
          <w:lang w:val="en-US"/>
        </w:rPr>
        <w:t>”</w:t>
      </w:r>
      <w:r w:rsidRPr="00DA2270">
        <w:rPr>
          <w:lang w:val="en-US"/>
        </w:rPr>
        <w:t xml:space="preserve">, or </w:t>
      </w:r>
      <w:r w:rsidR="00D82EC3">
        <w:rPr>
          <w:lang w:val="en-US"/>
        </w:rPr>
        <w:t>“</w:t>
      </w:r>
      <w:r w:rsidRPr="00DA2270">
        <w:rPr>
          <w:lang w:val="en-US"/>
        </w:rPr>
        <w:t>Satisfactory</w:t>
      </w:r>
      <w:r w:rsidR="00D82EC3">
        <w:rPr>
          <w:lang w:val="en-US"/>
        </w:rPr>
        <w:t>”</w:t>
      </w:r>
      <w:r w:rsidRPr="00DA2270">
        <w:rPr>
          <w:lang w:val="en-US"/>
        </w:rPr>
        <w:t xml:space="preserve"> connote successful completion of the state </w:t>
      </w:r>
      <w:r w:rsidR="00A93BF4">
        <w:rPr>
          <w:lang w:val="en-US"/>
        </w:rPr>
        <w:t>certification</w:t>
      </w:r>
      <w:r w:rsidR="00A93BF4" w:rsidRPr="00DA2270">
        <w:rPr>
          <w:lang w:val="en-US"/>
        </w:rPr>
        <w:t xml:space="preserve"> </w:t>
      </w:r>
      <w:r w:rsidRPr="00DA2270">
        <w:rPr>
          <w:lang w:val="en-US"/>
        </w:rPr>
        <w:t xml:space="preserve">process. </w:t>
      </w:r>
      <w:r w:rsidR="001730BC" w:rsidRPr="00DA2270">
        <w:rPr>
          <w:rFonts w:ascii="Microsoft JhengHei UI" w:hAnsi="Microsoft JhengHei UI"/>
          <w:lang w:val="en-US"/>
        </w:rPr>
        <w:tab/>
      </w:r>
      <w:r w:rsidR="001730BC" w:rsidRPr="00DA2270">
        <w:rPr>
          <w:sz w:val="20"/>
          <w:lang w:val="en-US"/>
        </w:rPr>
        <w:t xml:space="preserve"> </w:t>
      </w:r>
      <w:r w:rsidR="001730BC" w:rsidRPr="00DA2270">
        <w:rPr>
          <w:lang w:val="en-US"/>
        </w:rPr>
        <w:br w:type="page"/>
      </w:r>
    </w:p>
    <w:p w:rsidR="00AD4A48" w:rsidRPr="00DA2270" w:rsidRDefault="00A63C50">
      <w:pPr>
        <w:spacing w:after="0"/>
        <w:ind w:left="10" w:right="57" w:hanging="10"/>
        <w:jc w:val="right"/>
        <w:rPr>
          <w:lang w:val="en-US"/>
        </w:rPr>
      </w:pPr>
      <w:r>
        <w:rPr>
          <w:b/>
          <w:lang w:val="en-US"/>
        </w:rPr>
        <w:lastRenderedPageBreak/>
        <w:t>A</w:t>
      </w:r>
      <w:r w:rsidR="00201F23">
        <w:rPr>
          <w:b/>
          <w:lang w:val="en-US"/>
        </w:rPr>
        <w:t>nne</w:t>
      </w:r>
      <w:r>
        <w:rPr>
          <w:b/>
          <w:lang w:val="en-US"/>
        </w:rPr>
        <w:t>x</w:t>
      </w:r>
      <w:r w:rsidR="001730BC" w:rsidRPr="00DA2270">
        <w:rPr>
          <w:b/>
          <w:lang w:val="en-US"/>
        </w:rPr>
        <w:t xml:space="preserve"> 1</w:t>
      </w:r>
    </w:p>
    <w:p w:rsidR="00AD4A48" w:rsidRPr="00DA2270" w:rsidRDefault="001730BC">
      <w:pPr>
        <w:spacing w:after="0"/>
        <w:ind w:left="0" w:right="0" w:firstLine="0"/>
        <w:jc w:val="right"/>
        <w:rPr>
          <w:lang w:val="en-US"/>
        </w:rPr>
      </w:pPr>
      <w:r w:rsidRPr="00DA2270">
        <w:rPr>
          <w:lang w:val="en-US"/>
        </w:rPr>
        <w:t xml:space="preserve"> </w:t>
      </w:r>
    </w:p>
    <w:p w:rsidR="00AD4A48" w:rsidRPr="00466BCB" w:rsidRDefault="001730BC">
      <w:pPr>
        <w:spacing w:after="0"/>
        <w:ind w:left="0" w:right="3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47192" cy="62115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192" cy="62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BCB">
        <w:rPr>
          <w:b/>
          <w:lang w:val="en-US"/>
        </w:rPr>
        <w:t xml:space="preserve"> </w:t>
      </w:r>
    </w:p>
    <w:p w:rsidR="00AD4A48" w:rsidRPr="00A63C50" w:rsidRDefault="00AD4A48">
      <w:pPr>
        <w:spacing w:after="29"/>
        <w:ind w:left="0" w:right="0" w:firstLine="0"/>
        <w:jc w:val="center"/>
        <w:rPr>
          <w:lang w:val="en-US"/>
        </w:rPr>
      </w:pPr>
    </w:p>
    <w:p w:rsidR="00A63C50" w:rsidRPr="00A63C50" w:rsidRDefault="00A63C50" w:rsidP="00A63C50">
      <w:pPr>
        <w:spacing w:after="3" w:line="276" w:lineRule="auto"/>
        <w:ind w:left="10" w:right="73" w:hanging="10"/>
        <w:jc w:val="center"/>
        <w:rPr>
          <w:lang w:val="en-US"/>
        </w:rPr>
      </w:pPr>
      <w:r w:rsidRPr="00A63C50">
        <w:rPr>
          <w:b/>
          <w:lang w:val="en-US"/>
        </w:rPr>
        <w:t>NATIONAL RESEARCH NIVERSITY HIGHER SCHOOL OF ECONOMICS</w:t>
      </w:r>
    </w:p>
    <w:p w:rsidR="00AD4A48" w:rsidRPr="00A63C50" w:rsidRDefault="001730BC">
      <w:pPr>
        <w:spacing w:after="0"/>
        <w:ind w:left="0" w:right="0" w:firstLine="0"/>
        <w:jc w:val="center"/>
        <w:rPr>
          <w:lang w:val="en-US"/>
        </w:rPr>
      </w:pPr>
      <w:r w:rsidRPr="00A63C50">
        <w:rPr>
          <w:lang w:val="en-US"/>
        </w:rPr>
        <w:t xml:space="preserve"> </w:t>
      </w:r>
    </w:p>
    <w:p w:rsidR="00AD4A48" w:rsidRPr="00A63C50" w:rsidRDefault="001730BC">
      <w:pPr>
        <w:spacing w:after="0"/>
        <w:ind w:left="0" w:right="0" w:firstLine="0"/>
        <w:jc w:val="center"/>
        <w:rPr>
          <w:lang w:val="en-US"/>
        </w:rPr>
      </w:pPr>
      <w:r w:rsidRPr="00A63C50">
        <w:rPr>
          <w:lang w:val="en-US"/>
        </w:rPr>
        <w:t xml:space="preserve"> </w:t>
      </w:r>
    </w:p>
    <w:p w:rsidR="00AD4A48" w:rsidRPr="00A63C50" w:rsidRDefault="001730BC">
      <w:pPr>
        <w:spacing w:after="0"/>
        <w:ind w:left="0" w:right="0" w:firstLine="0"/>
        <w:jc w:val="center"/>
        <w:rPr>
          <w:lang w:val="en-US"/>
        </w:rPr>
      </w:pPr>
      <w:r w:rsidRPr="00A63C50">
        <w:rPr>
          <w:lang w:val="en-US"/>
        </w:rPr>
        <w:t xml:space="preserve"> </w:t>
      </w:r>
    </w:p>
    <w:p w:rsidR="00AD4A48" w:rsidRPr="00A63C50" w:rsidRDefault="001730BC">
      <w:pPr>
        <w:spacing w:after="32"/>
        <w:ind w:left="0" w:right="0" w:firstLine="0"/>
        <w:jc w:val="center"/>
        <w:rPr>
          <w:lang w:val="en-US"/>
        </w:rPr>
      </w:pPr>
      <w:r w:rsidRPr="00A63C50">
        <w:rPr>
          <w:lang w:val="en-US"/>
        </w:rPr>
        <w:t xml:space="preserve"> </w:t>
      </w:r>
    </w:p>
    <w:p w:rsidR="00AD4A48" w:rsidRPr="00331DC7" w:rsidRDefault="00331DC7">
      <w:pPr>
        <w:spacing w:after="3" w:line="276" w:lineRule="auto"/>
        <w:ind w:left="10" w:right="71" w:hanging="10"/>
        <w:jc w:val="center"/>
        <w:rPr>
          <w:lang w:val="en-US"/>
        </w:rPr>
      </w:pPr>
      <w:r>
        <w:rPr>
          <w:b/>
          <w:lang w:val="en-US"/>
        </w:rPr>
        <w:t>MATERIALS</w:t>
      </w:r>
      <w:r w:rsidRPr="00331DC7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331DC7">
        <w:rPr>
          <w:b/>
          <w:lang w:val="en-US"/>
        </w:rPr>
        <w:t xml:space="preserve"> </w:t>
      </w:r>
      <w:r>
        <w:rPr>
          <w:b/>
          <w:lang w:val="en-US"/>
        </w:rPr>
        <w:t>STATE</w:t>
      </w:r>
      <w:r w:rsidRPr="00331DC7">
        <w:rPr>
          <w:b/>
          <w:lang w:val="en-US"/>
        </w:rPr>
        <w:t xml:space="preserve"> </w:t>
      </w:r>
      <w:r>
        <w:rPr>
          <w:b/>
          <w:lang w:val="en-US"/>
        </w:rPr>
        <w:t>EXAMINATION</w:t>
      </w:r>
      <w:r w:rsidRPr="00331DC7">
        <w:rPr>
          <w:b/>
          <w:lang w:val="en-US"/>
        </w:rPr>
        <w:t xml:space="preserve"> </w:t>
      </w:r>
    </w:p>
    <w:p w:rsidR="00AD4A48" w:rsidRPr="00331DC7" w:rsidRDefault="001730BC">
      <w:pPr>
        <w:spacing w:after="0"/>
        <w:ind w:left="0" w:right="0" w:firstLine="0"/>
        <w:jc w:val="center"/>
        <w:rPr>
          <w:lang w:val="en-US"/>
        </w:rPr>
      </w:pPr>
      <w:r w:rsidRPr="00331DC7">
        <w:rPr>
          <w:b/>
          <w:lang w:val="en-US"/>
        </w:rPr>
        <w:t xml:space="preserve"> </w:t>
      </w:r>
    </w:p>
    <w:p w:rsidR="00AD4A48" w:rsidRPr="00331DC7" w:rsidRDefault="001730BC">
      <w:pPr>
        <w:spacing w:after="0"/>
        <w:ind w:left="0" w:right="0" w:firstLine="0"/>
        <w:jc w:val="center"/>
        <w:rPr>
          <w:lang w:val="en-US"/>
        </w:rPr>
      </w:pPr>
      <w:r w:rsidRPr="00331DC7">
        <w:rPr>
          <w:b/>
          <w:lang w:val="en-US"/>
        </w:rPr>
        <w:t xml:space="preserve"> </w:t>
      </w:r>
    </w:p>
    <w:p w:rsidR="00AD4A48" w:rsidRPr="00331DC7" w:rsidRDefault="001730BC">
      <w:pPr>
        <w:spacing w:after="26"/>
        <w:ind w:left="0" w:right="0" w:firstLine="0"/>
        <w:jc w:val="center"/>
        <w:rPr>
          <w:lang w:val="en-US"/>
        </w:rPr>
      </w:pPr>
      <w:r w:rsidRPr="00331DC7">
        <w:rPr>
          <w:b/>
          <w:lang w:val="en-US"/>
        </w:rPr>
        <w:t xml:space="preserve"> </w:t>
      </w:r>
    </w:p>
    <w:p w:rsidR="00AD4A48" w:rsidRPr="00331DC7" w:rsidRDefault="00B462FA">
      <w:pPr>
        <w:spacing w:after="3" w:line="276" w:lineRule="auto"/>
        <w:ind w:left="94" w:right="0" w:hanging="10"/>
        <w:jc w:val="left"/>
        <w:rPr>
          <w:lang w:val="en-US"/>
        </w:rPr>
      </w:pPr>
      <w:r>
        <w:rPr>
          <w:b/>
          <w:lang w:val="en-US"/>
        </w:rPr>
        <w:t xml:space="preserve">Project for </w:t>
      </w:r>
      <w:r w:rsidR="00331DC7">
        <w:rPr>
          <w:b/>
          <w:lang w:val="en-US"/>
        </w:rPr>
        <w:t>SPECIAL COURSE /SERIES OF MASTER CLASSES/MASTER CLASS/SERIES OF LECT</w:t>
      </w:r>
      <w:r>
        <w:rPr>
          <w:b/>
          <w:lang w:val="en-US"/>
        </w:rPr>
        <w:t>U</w:t>
      </w:r>
      <w:r w:rsidR="00331DC7">
        <w:rPr>
          <w:b/>
          <w:lang w:val="en-US"/>
        </w:rPr>
        <w:t xml:space="preserve">RES/LECTURE </w:t>
      </w:r>
    </w:p>
    <w:p w:rsidR="00AD4A48" w:rsidRPr="00833AD7" w:rsidRDefault="001730BC">
      <w:pPr>
        <w:spacing w:after="94"/>
        <w:ind w:left="0" w:right="70" w:firstLine="0"/>
        <w:jc w:val="center"/>
        <w:rPr>
          <w:lang w:val="en-US"/>
        </w:rPr>
      </w:pPr>
      <w:r w:rsidRPr="00833AD7">
        <w:rPr>
          <w:sz w:val="16"/>
          <w:lang w:val="en-US"/>
        </w:rPr>
        <w:t>(</w:t>
      </w:r>
      <w:r w:rsidR="003F1CAD">
        <w:rPr>
          <w:sz w:val="16"/>
          <w:lang w:val="en-US"/>
        </w:rPr>
        <w:t>specific project type</w:t>
      </w:r>
      <w:r w:rsidRPr="00833AD7">
        <w:rPr>
          <w:sz w:val="16"/>
          <w:lang w:val="en-US"/>
        </w:rPr>
        <w:t xml:space="preserve">)  </w:t>
      </w:r>
    </w:p>
    <w:p w:rsidR="00AD4A48" w:rsidRPr="00833AD7" w:rsidRDefault="001730BC">
      <w:pPr>
        <w:spacing w:after="0"/>
        <w:ind w:left="0" w:right="0" w:firstLine="0"/>
        <w:jc w:val="center"/>
        <w:rPr>
          <w:lang w:val="en-US"/>
        </w:rPr>
      </w:pPr>
      <w:r w:rsidRPr="00833AD7">
        <w:rPr>
          <w:lang w:val="en-US"/>
        </w:rPr>
        <w:t xml:space="preserve"> </w:t>
      </w:r>
    </w:p>
    <w:p w:rsidR="00AD4A48" w:rsidRPr="00833AD7" w:rsidRDefault="001730BC">
      <w:pPr>
        <w:spacing w:after="0"/>
        <w:ind w:left="0" w:right="0" w:firstLine="0"/>
        <w:jc w:val="center"/>
        <w:rPr>
          <w:lang w:val="en-US"/>
        </w:rPr>
      </w:pPr>
      <w:r w:rsidRPr="00833AD7">
        <w:rPr>
          <w:lang w:val="en-US"/>
        </w:rPr>
        <w:t xml:space="preserve"> </w:t>
      </w:r>
    </w:p>
    <w:p w:rsidR="00AD4A48" w:rsidRPr="00833AD7" w:rsidRDefault="001730BC">
      <w:pPr>
        <w:spacing w:after="0"/>
        <w:ind w:left="0" w:right="0" w:firstLine="0"/>
        <w:jc w:val="center"/>
        <w:rPr>
          <w:lang w:val="en-US"/>
        </w:rPr>
      </w:pPr>
      <w:r w:rsidRPr="00833AD7">
        <w:rPr>
          <w:lang w:val="en-US"/>
        </w:rPr>
        <w:t xml:space="preserve"> </w:t>
      </w:r>
    </w:p>
    <w:p w:rsidR="00AD4A48" w:rsidRPr="00833AD7" w:rsidRDefault="001730BC">
      <w:pPr>
        <w:spacing w:after="30"/>
        <w:ind w:left="0" w:right="0" w:firstLine="0"/>
        <w:jc w:val="left"/>
        <w:rPr>
          <w:lang w:val="en-US"/>
        </w:rPr>
      </w:pPr>
      <w:r w:rsidRPr="00833AD7">
        <w:rPr>
          <w:lang w:val="en-US"/>
        </w:rPr>
        <w:t xml:space="preserve"> </w:t>
      </w:r>
    </w:p>
    <w:p w:rsidR="00AD4A48" w:rsidRPr="00833AD7" w:rsidRDefault="00331DC7">
      <w:pPr>
        <w:spacing w:after="0"/>
        <w:ind w:left="10" w:right="0" w:hanging="10"/>
        <w:jc w:val="left"/>
        <w:rPr>
          <w:lang w:val="en-US"/>
        </w:rPr>
      </w:pPr>
      <w:r>
        <w:rPr>
          <w:b/>
          <w:lang w:val="en-US"/>
        </w:rPr>
        <w:t>Full</w:t>
      </w:r>
      <w:r w:rsidRPr="00833AD7">
        <w:rPr>
          <w:b/>
          <w:lang w:val="en-US"/>
        </w:rPr>
        <w:t xml:space="preserve"> </w:t>
      </w:r>
      <w:r>
        <w:rPr>
          <w:b/>
          <w:lang w:val="en-US"/>
        </w:rPr>
        <w:t>name</w:t>
      </w:r>
      <w:r w:rsidR="001730BC" w:rsidRPr="00833AD7">
        <w:rPr>
          <w:b/>
          <w:lang w:val="en-US"/>
        </w:rPr>
        <w:t xml:space="preserve"> …</w:t>
      </w:r>
      <w:r w:rsidR="001730BC" w:rsidRPr="00833AD7">
        <w:rPr>
          <w:lang w:val="en-US"/>
        </w:rPr>
        <w:t xml:space="preserve"> </w:t>
      </w:r>
    </w:p>
    <w:p w:rsidR="00AD4A48" w:rsidRPr="00833AD7" w:rsidRDefault="001730BC">
      <w:pPr>
        <w:spacing w:after="31"/>
        <w:ind w:left="0" w:right="0" w:firstLine="0"/>
        <w:jc w:val="left"/>
        <w:rPr>
          <w:lang w:val="en-US"/>
        </w:rPr>
      </w:pPr>
      <w:r w:rsidRPr="00833AD7">
        <w:rPr>
          <w:lang w:val="en-US"/>
        </w:rPr>
        <w:t xml:space="preserve"> </w:t>
      </w:r>
    </w:p>
    <w:p w:rsidR="00AD4A48" w:rsidRPr="00833AD7" w:rsidRDefault="003F1CAD">
      <w:pPr>
        <w:spacing w:after="0"/>
        <w:ind w:left="10" w:right="0" w:hanging="10"/>
        <w:jc w:val="left"/>
        <w:rPr>
          <w:lang w:val="en-US"/>
        </w:rPr>
      </w:pPr>
      <w:r>
        <w:rPr>
          <w:b/>
          <w:lang w:val="en-US"/>
        </w:rPr>
        <w:t>Field of study</w:t>
      </w:r>
      <w:r w:rsidR="001730BC" w:rsidRPr="00833AD7">
        <w:rPr>
          <w:b/>
          <w:lang w:val="en-US"/>
        </w:rPr>
        <w:t xml:space="preserve"> … </w:t>
      </w:r>
      <w:r w:rsidR="001730BC" w:rsidRPr="00833AD7">
        <w:rPr>
          <w:lang w:val="en-US"/>
        </w:rPr>
        <w:t xml:space="preserve"> </w:t>
      </w:r>
    </w:p>
    <w:p w:rsidR="00AD4A48" w:rsidRPr="00833AD7" w:rsidRDefault="001730BC">
      <w:pPr>
        <w:spacing w:after="31"/>
        <w:ind w:left="0" w:right="0" w:firstLine="0"/>
        <w:jc w:val="left"/>
        <w:rPr>
          <w:lang w:val="en-US"/>
        </w:rPr>
      </w:pPr>
      <w:r w:rsidRPr="00833AD7">
        <w:rPr>
          <w:lang w:val="en-US"/>
        </w:rPr>
        <w:t xml:space="preserve"> </w:t>
      </w:r>
    </w:p>
    <w:p w:rsidR="00AD4A48" w:rsidRPr="00833AD7" w:rsidRDefault="005F5CBC">
      <w:pPr>
        <w:spacing w:after="0"/>
        <w:ind w:left="10" w:right="0" w:hanging="10"/>
        <w:jc w:val="left"/>
        <w:rPr>
          <w:lang w:val="en-US"/>
        </w:rPr>
      </w:pPr>
      <w:r>
        <w:rPr>
          <w:b/>
          <w:lang w:val="en-US"/>
        </w:rPr>
        <w:t>Program</w:t>
      </w:r>
      <w:r w:rsidR="00B462FA">
        <w:rPr>
          <w:b/>
          <w:lang w:val="en-US"/>
        </w:rPr>
        <w:t>me</w:t>
      </w:r>
      <w:r w:rsidRPr="00833AD7">
        <w:rPr>
          <w:b/>
          <w:lang w:val="en-US"/>
        </w:rPr>
        <w:t xml:space="preserve"> </w:t>
      </w:r>
      <w:r w:rsidR="00B462FA">
        <w:rPr>
          <w:b/>
          <w:lang w:val="en-US"/>
        </w:rPr>
        <w:t>specialization</w:t>
      </w:r>
      <w:r w:rsidR="00B462FA" w:rsidRPr="00833AD7">
        <w:rPr>
          <w:b/>
          <w:lang w:val="en-US"/>
        </w:rPr>
        <w:t xml:space="preserve"> </w:t>
      </w:r>
      <w:r w:rsidRPr="00833AD7">
        <w:rPr>
          <w:b/>
          <w:lang w:val="en-US"/>
        </w:rPr>
        <w:t>(</w:t>
      </w:r>
      <w:r w:rsidR="00B462FA">
        <w:rPr>
          <w:b/>
          <w:lang w:val="en-US"/>
        </w:rPr>
        <w:t>major</w:t>
      </w:r>
      <w:r w:rsidRPr="00833AD7">
        <w:rPr>
          <w:b/>
          <w:lang w:val="en-US"/>
        </w:rPr>
        <w:t>)…</w:t>
      </w:r>
      <w:r w:rsidR="001730BC" w:rsidRPr="00833AD7">
        <w:rPr>
          <w:b/>
          <w:lang w:val="en-US"/>
        </w:rPr>
        <w:t xml:space="preserve"> </w:t>
      </w:r>
    </w:p>
    <w:p w:rsidR="00AD4A48" w:rsidRPr="00833AD7" w:rsidRDefault="001730BC">
      <w:pPr>
        <w:spacing w:after="32"/>
        <w:ind w:left="0" w:right="0" w:firstLine="0"/>
        <w:jc w:val="left"/>
        <w:rPr>
          <w:lang w:val="en-US"/>
        </w:rPr>
      </w:pPr>
      <w:r w:rsidRPr="00833AD7">
        <w:rPr>
          <w:lang w:val="en-US"/>
        </w:rPr>
        <w:t xml:space="preserve"> </w:t>
      </w:r>
    </w:p>
    <w:p w:rsidR="00AD4A48" w:rsidRPr="005F5CBC" w:rsidRDefault="00331DC7">
      <w:pPr>
        <w:pStyle w:val="10"/>
        <w:spacing w:after="0" w:line="264" w:lineRule="auto"/>
        <w:ind w:left="10" w:right="0" w:firstLine="0"/>
        <w:jc w:val="left"/>
        <w:rPr>
          <w:lang w:val="en-US"/>
        </w:rPr>
      </w:pPr>
      <w:r>
        <w:rPr>
          <w:lang w:val="en-US"/>
        </w:rPr>
        <w:t>Doctoral</w:t>
      </w:r>
      <w:r w:rsidRPr="005F5CBC">
        <w:rPr>
          <w:lang w:val="en-US"/>
        </w:rPr>
        <w:t xml:space="preserve"> </w:t>
      </w:r>
      <w:r>
        <w:rPr>
          <w:lang w:val="en-US"/>
        </w:rPr>
        <w:t>school</w:t>
      </w:r>
      <w:r w:rsidR="001730BC" w:rsidRPr="005F5CBC">
        <w:rPr>
          <w:lang w:val="en-US"/>
        </w:rPr>
        <w:t xml:space="preserve"> …  </w:t>
      </w:r>
    </w:p>
    <w:p w:rsidR="00AD4A48" w:rsidRPr="005F5CBC" w:rsidRDefault="001730BC">
      <w:pPr>
        <w:spacing w:after="0"/>
        <w:ind w:left="0" w:right="0" w:firstLine="0"/>
        <w:jc w:val="left"/>
        <w:rPr>
          <w:lang w:val="en-US"/>
        </w:rPr>
      </w:pPr>
      <w:r w:rsidRPr="005F5CBC">
        <w:rPr>
          <w:b/>
          <w:lang w:val="en-US"/>
        </w:rPr>
        <w:t xml:space="preserve"> </w:t>
      </w:r>
    </w:p>
    <w:p w:rsidR="00AD4A48" w:rsidRPr="005F5CBC" w:rsidRDefault="001730BC">
      <w:pPr>
        <w:spacing w:after="0"/>
        <w:ind w:left="0" w:right="0" w:firstLine="0"/>
        <w:jc w:val="left"/>
        <w:rPr>
          <w:lang w:val="en-US"/>
        </w:rPr>
      </w:pPr>
      <w:r w:rsidRPr="005F5CBC">
        <w:rPr>
          <w:lang w:val="en-US"/>
        </w:rPr>
        <w:t xml:space="preserve"> </w:t>
      </w:r>
    </w:p>
    <w:p w:rsidR="00AD4A48" w:rsidRPr="005F5CBC" w:rsidRDefault="001730BC">
      <w:pPr>
        <w:spacing w:after="0"/>
        <w:ind w:left="0" w:right="0" w:firstLine="0"/>
        <w:jc w:val="center"/>
        <w:rPr>
          <w:lang w:val="en-US"/>
        </w:rPr>
      </w:pPr>
      <w:r w:rsidRPr="005F5CBC">
        <w:rPr>
          <w:lang w:val="en-US"/>
        </w:rPr>
        <w:t xml:space="preserve"> </w:t>
      </w:r>
    </w:p>
    <w:p w:rsidR="00AD4A48" w:rsidRPr="005F5CBC" w:rsidRDefault="001730BC">
      <w:pPr>
        <w:spacing w:after="25"/>
        <w:ind w:left="0" w:right="0" w:firstLine="0"/>
        <w:jc w:val="center"/>
        <w:rPr>
          <w:lang w:val="en-US"/>
        </w:rPr>
      </w:pPr>
      <w:r w:rsidRPr="005F5CBC">
        <w:rPr>
          <w:lang w:val="en-US"/>
        </w:rPr>
        <w:t xml:space="preserve"> </w:t>
      </w:r>
    </w:p>
    <w:p w:rsidR="00AD4A48" w:rsidRPr="005F5CBC" w:rsidRDefault="0070162D">
      <w:pPr>
        <w:ind w:left="-15" w:right="56" w:firstLine="0"/>
        <w:rPr>
          <w:lang w:val="en-US"/>
        </w:rPr>
      </w:pPr>
      <w:r>
        <w:rPr>
          <w:lang w:val="en-US"/>
        </w:rPr>
        <w:t>Doctoral student</w:t>
      </w:r>
      <w:r w:rsidR="001730BC" w:rsidRPr="005F5CBC">
        <w:rPr>
          <w:lang w:val="en-US"/>
        </w:rPr>
        <w:t xml:space="preserve"> _________________________/</w:t>
      </w:r>
      <w:r>
        <w:rPr>
          <w:lang w:val="en-US"/>
        </w:rPr>
        <w:t>full name</w:t>
      </w:r>
      <w:r w:rsidR="001730BC" w:rsidRPr="005F5CBC">
        <w:rPr>
          <w:lang w:val="en-US"/>
        </w:rPr>
        <w:t xml:space="preserve">/ </w:t>
      </w:r>
    </w:p>
    <w:p w:rsidR="00AD4A48" w:rsidRPr="0070162D" w:rsidRDefault="00647FD7">
      <w:pPr>
        <w:spacing w:after="92"/>
        <w:ind w:left="-5" w:right="0" w:hanging="10"/>
        <w:jc w:val="left"/>
        <w:rPr>
          <w:lang w:val="en-US"/>
        </w:rPr>
      </w:pPr>
      <w:r>
        <w:rPr>
          <w:i/>
          <w:sz w:val="16"/>
          <w:lang w:val="en-US"/>
        </w:rPr>
        <w:tab/>
      </w:r>
      <w:r>
        <w:rPr>
          <w:i/>
          <w:sz w:val="16"/>
          <w:lang w:val="en-US"/>
        </w:rPr>
        <w:tab/>
      </w:r>
      <w:r>
        <w:rPr>
          <w:i/>
          <w:sz w:val="16"/>
          <w:lang w:val="en-US"/>
        </w:rPr>
        <w:tab/>
      </w:r>
      <w:r>
        <w:rPr>
          <w:i/>
          <w:sz w:val="16"/>
          <w:lang w:val="en-US"/>
        </w:rPr>
        <w:tab/>
      </w:r>
      <w:r w:rsidR="0070162D" w:rsidRPr="005F5CBC">
        <w:rPr>
          <w:i/>
          <w:sz w:val="16"/>
          <w:lang w:val="en-US"/>
        </w:rPr>
        <w:tab/>
      </w:r>
      <w:r w:rsidR="0070162D">
        <w:rPr>
          <w:i/>
          <w:sz w:val="16"/>
          <w:lang w:val="en-US"/>
        </w:rPr>
        <w:t>signature</w:t>
      </w:r>
    </w:p>
    <w:p w:rsidR="00AD4A48" w:rsidRPr="0070162D" w:rsidRDefault="001730BC">
      <w:pPr>
        <w:spacing w:after="25"/>
        <w:ind w:left="0" w:right="0" w:firstLine="0"/>
        <w:jc w:val="left"/>
        <w:rPr>
          <w:lang w:val="en-US"/>
        </w:rPr>
      </w:pPr>
      <w:r w:rsidRPr="0070162D">
        <w:rPr>
          <w:lang w:val="en-US"/>
        </w:rPr>
        <w:t xml:space="preserve"> </w:t>
      </w:r>
    </w:p>
    <w:p w:rsidR="00AD4A48" w:rsidRPr="0070162D" w:rsidRDefault="0070162D">
      <w:pPr>
        <w:ind w:left="-15" w:right="56" w:firstLine="0"/>
        <w:rPr>
          <w:lang w:val="en-US"/>
        </w:rPr>
      </w:pPr>
      <w:r>
        <w:rPr>
          <w:lang w:val="en-US"/>
        </w:rPr>
        <w:t xml:space="preserve">Director, School of Doctoral Studies </w:t>
      </w:r>
      <w:r w:rsidR="001730BC" w:rsidRPr="0070162D">
        <w:rPr>
          <w:lang w:val="en-US"/>
        </w:rPr>
        <w:t>________________________/</w:t>
      </w:r>
      <w:r>
        <w:rPr>
          <w:lang w:val="en-US"/>
        </w:rPr>
        <w:t>full</w:t>
      </w:r>
      <w:r w:rsidRPr="0070162D">
        <w:rPr>
          <w:lang w:val="en-US"/>
        </w:rPr>
        <w:t xml:space="preserve"> </w:t>
      </w:r>
      <w:r>
        <w:rPr>
          <w:lang w:val="en-US"/>
        </w:rPr>
        <w:t>name</w:t>
      </w:r>
      <w:r w:rsidR="001730BC" w:rsidRPr="0070162D">
        <w:rPr>
          <w:lang w:val="en-US"/>
        </w:rPr>
        <w:t xml:space="preserve"> / </w:t>
      </w:r>
    </w:p>
    <w:p w:rsidR="00AD4A48" w:rsidRPr="00833AD7" w:rsidRDefault="0070162D" w:rsidP="00833AD7">
      <w:pPr>
        <w:spacing w:after="92"/>
        <w:ind w:left="-5" w:right="0" w:hanging="10"/>
        <w:jc w:val="left"/>
        <w:rPr>
          <w:lang w:val="en-US"/>
        </w:rPr>
      </w:pPr>
      <w:r w:rsidRPr="0070162D">
        <w:rPr>
          <w:i/>
          <w:sz w:val="16"/>
          <w:lang w:val="en-US"/>
        </w:rPr>
        <w:tab/>
      </w:r>
      <w:r w:rsidRPr="0070162D">
        <w:rPr>
          <w:i/>
          <w:sz w:val="16"/>
          <w:lang w:val="en-US"/>
        </w:rPr>
        <w:tab/>
      </w:r>
      <w:r w:rsidRPr="0070162D">
        <w:rPr>
          <w:i/>
          <w:sz w:val="16"/>
          <w:lang w:val="en-US"/>
        </w:rPr>
        <w:tab/>
      </w:r>
      <w:r w:rsidRPr="0070162D">
        <w:rPr>
          <w:i/>
          <w:sz w:val="16"/>
          <w:lang w:val="en-US"/>
        </w:rPr>
        <w:tab/>
      </w:r>
      <w:r w:rsidR="00EA32FA">
        <w:rPr>
          <w:i/>
          <w:sz w:val="16"/>
          <w:lang w:val="en-US"/>
        </w:rPr>
        <w:tab/>
      </w:r>
      <w:r w:rsidR="00EA32FA">
        <w:rPr>
          <w:i/>
          <w:sz w:val="16"/>
          <w:lang w:val="en-US"/>
        </w:rPr>
        <w:tab/>
      </w:r>
      <w:r w:rsidR="00EA32FA">
        <w:rPr>
          <w:i/>
          <w:sz w:val="16"/>
          <w:lang w:val="en-US"/>
        </w:rPr>
        <w:tab/>
      </w:r>
      <w:r w:rsidR="00EA32FA">
        <w:rPr>
          <w:i/>
          <w:sz w:val="16"/>
          <w:lang w:val="en-US"/>
        </w:rPr>
        <w:tab/>
      </w:r>
      <w:r w:rsidR="00EA32FA">
        <w:rPr>
          <w:i/>
          <w:sz w:val="16"/>
          <w:lang w:val="en-US"/>
        </w:rPr>
        <w:tab/>
      </w:r>
      <w:r>
        <w:rPr>
          <w:i/>
          <w:sz w:val="16"/>
          <w:lang w:val="en-US"/>
        </w:rPr>
        <w:t>signature</w:t>
      </w:r>
      <w:r w:rsidR="001730BC" w:rsidRPr="00833AD7">
        <w:rPr>
          <w:lang w:val="en-US"/>
        </w:rPr>
        <w:t xml:space="preserve">  </w:t>
      </w:r>
    </w:p>
    <w:p w:rsidR="00AD4A48" w:rsidRPr="00833AD7" w:rsidRDefault="00F512AB">
      <w:pPr>
        <w:pStyle w:val="10"/>
        <w:ind w:left="10" w:right="71" w:firstLine="0"/>
        <w:rPr>
          <w:lang w:val="en-US"/>
        </w:rPr>
      </w:pPr>
      <w:r w:rsidRPr="00833AD7">
        <w:rPr>
          <w:lang w:val="en-US"/>
        </w:rPr>
        <w:t>Moscow, year</w:t>
      </w:r>
    </w:p>
    <w:p w:rsidR="00AD4A48" w:rsidRPr="00833AD7" w:rsidRDefault="001730BC">
      <w:pPr>
        <w:spacing w:after="0"/>
        <w:ind w:left="0" w:right="0" w:firstLine="0"/>
        <w:jc w:val="left"/>
        <w:rPr>
          <w:lang w:val="en-US"/>
        </w:rPr>
      </w:pPr>
      <w:r w:rsidRPr="00833AD7">
        <w:rPr>
          <w:rFonts w:ascii="Microsoft JhengHei UI" w:hAnsi="Microsoft JhengHei UI"/>
          <w:lang w:val="en-US"/>
        </w:rPr>
        <w:t xml:space="preserve"> </w:t>
      </w:r>
      <w:r w:rsidRPr="00833AD7">
        <w:rPr>
          <w:rFonts w:ascii="Microsoft JhengHei UI" w:hAnsi="Microsoft JhengHei UI"/>
          <w:lang w:val="en-US"/>
        </w:rPr>
        <w:tab/>
      </w:r>
      <w:r w:rsidRPr="00833AD7">
        <w:rPr>
          <w:sz w:val="20"/>
          <w:lang w:val="en-US"/>
        </w:rPr>
        <w:t xml:space="preserve"> </w:t>
      </w:r>
    </w:p>
    <w:p w:rsidR="00AD4A48" w:rsidRPr="00833AD7" w:rsidRDefault="00F512AB">
      <w:pPr>
        <w:spacing w:after="0"/>
        <w:ind w:left="10" w:right="57" w:hanging="10"/>
        <w:jc w:val="right"/>
        <w:rPr>
          <w:lang w:val="en-US"/>
        </w:rPr>
      </w:pPr>
      <w:r>
        <w:rPr>
          <w:b/>
          <w:lang w:val="en-US"/>
        </w:rPr>
        <w:lastRenderedPageBreak/>
        <w:t>A</w:t>
      </w:r>
      <w:r w:rsidR="00B462FA">
        <w:rPr>
          <w:b/>
          <w:lang w:val="en-US"/>
        </w:rPr>
        <w:t>nne</w:t>
      </w:r>
      <w:r>
        <w:rPr>
          <w:b/>
          <w:lang w:val="en-US"/>
        </w:rPr>
        <w:t>x</w:t>
      </w:r>
      <w:r w:rsidR="001730BC" w:rsidRPr="00833AD7">
        <w:rPr>
          <w:b/>
          <w:lang w:val="en-US"/>
        </w:rPr>
        <w:t xml:space="preserve"> 2  </w:t>
      </w:r>
    </w:p>
    <w:p w:rsidR="00AD4A48" w:rsidRPr="00833AD7" w:rsidRDefault="001730BC">
      <w:pPr>
        <w:spacing w:after="23"/>
        <w:ind w:left="0" w:right="0" w:firstLine="0"/>
        <w:jc w:val="left"/>
        <w:rPr>
          <w:lang w:val="en-US"/>
        </w:rPr>
      </w:pPr>
      <w:r w:rsidRPr="00833AD7">
        <w:rPr>
          <w:lang w:val="en-US"/>
        </w:rPr>
        <w:t xml:space="preserve"> </w:t>
      </w:r>
    </w:p>
    <w:p w:rsidR="00AD4A48" w:rsidRPr="00BF0F25" w:rsidRDefault="00BF0F25">
      <w:pPr>
        <w:ind w:left="566" w:right="56" w:firstLine="0"/>
        <w:rPr>
          <w:lang w:val="en-US"/>
        </w:rPr>
      </w:pPr>
      <w:r>
        <w:rPr>
          <w:lang w:val="en-US"/>
        </w:rPr>
        <w:t xml:space="preserve">GROUNDS FOR SELECTING PROJECT FORMAT </w:t>
      </w:r>
    </w:p>
    <w:p w:rsidR="00AD4A48" w:rsidRPr="005F5CBC" w:rsidRDefault="005F5CBC">
      <w:pPr>
        <w:numPr>
          <w:ilvl w:val="0"/>
          <w:numId w:val="8"/>
        </w:numPr>
        <w:ind w:left="360" w:right="56" w:hanging="360"/>
        <w:rPr>
          <w:lang w:val="en-US"/>
        </w:rPr>
      </w:pPr>
      <w:r>
        <w:rPr>
          <w:lang w:val="en-US"/>
        </w:rPr>
        <w:t xml:space="preserve">Academic problem of dissertation research and inclusion in a special course (series of master classes/master class/series of lectures/special lecture); </w:t>
      </w:r>
    </w:p>
    <w:p w:rsidR="00AD4A48" w:rsidRPr="005F5CBC" w:rsidRDefault="005F5CBC">
      <w:pPr>
        <w:numPr>
          <w:ilvl w:val="0"/>
          <w:numId w:val="8"/>
        </w:numPr>
        <w:ind w:left="360" w:right="56" w:hanging="360"/>
        <w:rPr>
          <w:lang w:val="en-US"/>
        </w:rPr>
      </w:pPr>
      <w:r>
        <w:rPr>
          <w:lang w:val="en-US"/>
        </w:rPr>
        <w:t>Place and designation of special course (series of master classes/master class; series</w:t>
      </w:r>
      <w:r w:rsidR="008064CB">
        <w:rPr>
          <w:lang w:val="en-US"/>
        </w:rPr>
        <w:t xml:space="preserve"> of lectures/special lecture) in the structure of programme 46.03.01 “History” for Bachelor’s students or for field 46.04.01 “History” for Master’s</w:t>
      </w:r>
      <w:r w:rsidR="00742BE3">
        <w:rPr>
          <w:lang w:val="en-US"/>
        </w:rPr>
        <w:t xml:space="preserve"> students</w:t>
      </w:r>
      <w:r w:rsidR="008064CB">
        <w:rPr>
          <w:lang w:val="en-US"/>
        </w:rPr>
        <w:t xml:space="preserve">; </w:t>
      </w:r>
    </w:p>
    <w:p w:rsidR="00AD4A48" w:rsidRPr="008B792A" w:rsidRDefault="008B792A">
      <w:pPr>
        <w:numPr>
          <w:ilvl w:val="0"/>
          <w:numId w:val="8"/>
        </w:numPr>
        <w:ind w:left="360" w:right="56" w:hanging="360"/>
        <w:rPr>
          <w:lang w:val="en-US"/>
        </w:rPr>
      </w:pPr>
      <w:r>
        <w:rPr>
          <w:lang w:val="en-US"/>
        </w:rPr>
        <w:t xml:space="preserve">Analysis of </w:t>
      </w:r>
      <w:r w:rsidR="00604A54">
        <w:rPr>
          <w:lang w:val="en-US"/>
        </w:rPr>
        <w:t xml:space="preserve">domestic </w:t>
      </w:r>
      <w:r>
        <w:rPr>
          <w:lang w:val="en-US"/>
        </w:rPr>
        <w:t xml:space="preserve">and international experience in teaching courses on </w:t>
      </w:r>
      <w:r w:rsidR="00604A54">
        <w:rPr>
          <w:lang w:val="en-US"/>
        </w:rPr>
        <w:t xml:space="preserve">dissertation </w:t>
      </w:r>
      <w:r>
        <w:rPr>
          <w:lang w:val="en-US"/>
        </w:rPr>
        <w:t>topic</w:t>
      </w:r>
      <w:r w:rsidR="00604A54">
        <w:rPr>
          <w:lang w:val="en-US"/>
        </w:rPr>
        <w:t>;</w:t>
      </w:r>
      <w:r>
        <w:rPr>
          <w:lang w:val="en-US"/>
        </w:rPr>
        <w:t xml:space="preserve"> </w:t>
      </w:r>
    </w:p>
    <w:p w:rsidR="00AD4A48" w:rsidRPr="008B792A" w:rsidRDefault="008B792A">
      <w:pPr>
        <w:numPr>
          <w:ilvl w:val="0"/>
          <w:numId w:val="8"/>
        </w:numPr>
        <w:ind w:left="360" w:right="56" w:hanging="360"/>
        <w:rPr>
          <w:lang w:val="en-US"/>
        </w:rPr>
      </w:pPr>
      <w:r>
        <w:rPr>
          <w:lang w:val="en-US"/>
        </w:rPr>
        <w:t xml:space="preserve">Structure of special course (series of master classes/master class; series of lectures/special lecture). </w:t>
      </w:r>
    </w:p>
    <w:p w:rsidR="00AD4A48" w:rsidRPr="005F5CBC" w:rsidRDefault="005F5CBC">
      <w:pPr>
        <w:numPr>
          <w:ilvl w:val="0"/>
          <w:numId w:val="8"/>
        </w:numPr>
        <w:ind w:left="360" w:right="56" w:hanging="360"/>
        <w:rPr>
          <w:lang w:val="en-US"/>
        </w:rPr>
      </w:pPr>
      <w:r>
        <w:rPr>
          <w:lang w:val="en-US"/>
        </w:rPr>
        <w:t xml:space="preserve">Methods and approaches for including key dissertation research provisions in educational processes. </w:t>
      </w:r>
    </w:p>
    <w:p w:rsidR="00AD4A48" w:rsidRPr="005F5CBC" w:rsidRDefault="001730BC">
      <w:pPr>
        <w:spacing w:after="0" w:line="216" w:lineRule="auto"/>
        <w:ind w:left="0" w:right="7059" w:firstLine="0"/>
        <w:jc w:val="left"/>
        <w:rPr>
          <w:lang w:val="en-US"/>
        </w:rPr>
      </w:pPr>
      <w:r w:rsidRPr="005F5CBC">
        <w:rPr>
          <w:lang w:val="en-US"/>
        </w:rPr>
        <w:t xml:space="preserve"> </w:t>
      </w:r>
      <w:r w:rsidRPr="005F5CBC">
        <w:rPr>
          <w:rFonts w:ascii="Microsoft JhengHei UI" w:hAnsi="Microsoft JhengHei UI"/>
          <w:lang w:val="en-US"/>
        </w:rPr>
        <w:t xml:space="preserve"> </w:t>
      </w:r>
      <w:r w:rsidRPr="005F5CBC">
        <w:rPr>
          <w:rFonts w:ascii="Microsoft JhengHei UI" w:hAnsi="Microsoft JhengHei UI"/>
          <w:lang w:val="en-US"/>
        </w:rPr>
        <w:tab/>
      </w:r>
      <w:r w:rsidRPr="005F5CBC">
        <w:rPr>
          <w:sz w:val="20"/>
          <w:lang w:val="en-US"/>
        </w:rPr>
        <w:t xml:space="preserve"> </w:t>
      </w:r>
      <w:r w:rsidRPr="005F5CBC">
        <w:rPr>
          <w:lang w:val="en-US"/>
        </w:rPr>
        <w:br w:type="page"/>
      </w:r>
    </w:p>
    <w:p w:rsidR="00AD4A48" w:rsidRPr="00466BCB" w:rsidRDefault="00A63C50">
      <w:pPr>
        <w:spacing w:after="0"/>
        <w:ind w:left="10" w:right="56" w:hanging="10"/>
        <w:jc w:val="right"/>
        <w:rPr>
          <w:lang w:val="en-US"/>
        </w:rPr>
      </w:pPr>
      <w:r>
        <w:rPr>
          <w:lang w:val="en-US"/>
        </w:rPr>
        <w:lastRenderedPageBreak/>
        <w:t>A</w:t>
      </w:r>
      <w:r w:rsidR="00604A54">
        <w:rPr>
          <w:lang w:val="en-US"/>
        </w:rPr>
        <w:t>nne</w:t>
      </w:r>
      <w:r>
        <w:rPr>
          <w:lang w:val="en-US"/>
        </w:rPr>
        <w:t>x</w:t>
      </w:r>
      <w:r w:rsidR="001730BC" w:rsidRPr="00466BCB">
        <w:rPr>
          <w:lang w:val="en-US"/>
        </w:rPr>
        <w:t xml:space="preserve"> 3</w:t>
      </w:r>
    </w:p>
    <w:p w:rsidR="00AD4A48" w:rsidRPr="00466BCB" w:rsidRDefault="001730BC">
      <w:pPr>
        <w:spacing w:after="0"/>
        <w:ind w:left="0" w:right="0" w:firstLine="0"/>
        <w:jc w:val="right"/>
        <w:rPr>
          <w:lang w:val="en-US"/>
        </w:rPr>
      </w:pPr>
      <w:r w:rsidRPr="00466BCB">
        <w:rPr>
          <w:lang w:val="en-US"/>
        </w:rPr>
        <w:t xml:space="preserve"> </w:t>
      </w:r>
    </w:p>
    <w:p w:rsidR="00AD4A48" w:rsidRPr="00466BCB" w:rsidRDefault="001730BC">
      <w:pPr>
        <w:spacing w:after="0"/>
        <w:ind w:left="0" w:right="3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47192" cy="621157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192" cy="62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BCB">
        <w:rPr>
          <w:lang w:val="en-US"/>
        </w:rPr>
        <w:t xml:space="preserve"> </w:t>
      </w:r>
    </w:p>
    <w:p w:rsidR="00AD4A48" w:rsidRPr="00A63C50" w:rsidRDefault="00AD4A48">
      <w:pPr>
        <w:spacing w:after="3" w:line="276" w:lineRule="auto"/>
        <w:ind w:left="937" w:right="930" w:hanging="10"/>
        <w:jc w:val="center"/>
        <w:rPr>
          <w:lang w:val="en-US"/>
        </w:rPr>
      </w:pPr>
    </w:p>
    <w:p w:rsidR="00AD4A48" w:rsidRPr="00A63C50" w:rsidRDefault="001730BC">
      <w:pPr>
        <w:spacing w:after="34"/>
        <w:ind w:left="0" w:right="0" w:firstLine="0"/>
        <w:jc w:val="center"/>
        <w:rPr>
          <w:lang w:val="en-US"/>
        </w:rPr>
      </w:pPr>
      <w:r w:rsidRPr="00A63C50">
        <w:rPr>
          <w:lang w:val="en-US"/>
        </w:rPr>
        <w:t xml:space="preserve"> </w:t>
      </w:r>
    </w:p>
    <w:p w:rsidR="00AD4A48" w:rsidRPr="00A63C50" w:rsidRDefault="00A63C50">
      <w:pPr>
        <w:spacing w:after="3" w:line="276" w:lineRule="auto"/>
        <w:ind w:left="10" w:right="73" w:hanging="10"/>
        <w:jc w:val="center"/>
        <w:rPr>
          <w:lang w:val="en-US"/>
        </w:rPr>
      </w:pPr>
      <w:r>
        <w:rPr>
          <w:b/>
          <w:lang w:val="en-US"/>
        </w:rPr>
        <w:t>NATIONAL RESEARCH UNIVERSITY HIGHER SCHOOL OF ECONOMICS</w:t>
      </w:r>
    </w:p>
    <w:p w:rsidR="00AD4A48" w:rsidRPr="00A63C50" w:rsidRDefault="001730BC">
      <w:pPr>
        <w:spacing w:after="0"/>
        <w:ind w:left="0" w:right="0" w:firstLine="0"/>
        <w:jc w:val="center"/>
        <w:rPr>
          <w:lang w:val="en-US"/>
        </w:rPr>
      </w:pPr>
      <w:r w:rsidRPr="00A63C50">
        <w:rPr>
          <w:b/>
          <w:lang w:val="en-US"/>
        </w:rPr>
        <w:t xml:space="preserve"> </w:t>
      </w:r>
    </w:p>
    <w:p w:rsidR="00AD4A48" w:rsidRPr="00A63C50" w:rsidRDefault="001730BC">
      <w:pPr>
        <w:spacing w:after="0"/>
        <w:ind w:left="0" w:right="0" w:firstLine="0"/>
        <w:jc w:val="center"/>
        <w:rPr>
          <w:lang w:val="en-US"/>
        </w:rPr>
      </w:pPr>
      <w:r w:rsidRPr="00A63C50">
        <w:rPr>
          <w:b/>
          <w:lang w:val="en-US"/>
        </w:rPr>
        <w:t xml:space="preserve"> </w:t>
      </w:r>
    </w:p>
    <w:p w:rsidR="00AD4A48" w:rsidRPr="00A63C50" w:rsidRDefault="001730BC">
      <w:pPr>
        <w:spacing w:after="0"/>
        <w:ind w:left="0" w:right="0" w:firstLine="0"/>
        <w:jc w:val="center"/>
        <w:rPr>
          <w:lang w:val="en-US"/>
        </w:rPr>
      </w:pPr>
      <w:r w:rsidRPr="00A63C50">
        <w:rPr>
          <w:b/>
          <w:lang w:val="en-US"/>
        </w:rPr>
        <w:t xml:space="preserve"> </w:t>
      </w:r>
    </w:p>
    <w:p w:rsidR="00AD4A48" w:rsidRPr="00A63C50" w:rsidRDefault="001730BC">
      <w:pPr>
        <w:spacing w:after="27"/>
        <w:ind w:left="0" w:right="0" w:firstLine="0"/>
        <w:jc w:val="center"/>
        <w:rPr>
          <w:lang w:val="en-US"/>
        </w:rPr>
      </w:pPr>
      <w:r w:rsidRPr="00A63C50">
        <w:rPr>
          <w:b/>
          <w:lang w:val="en-US"/>
        </w:rPr>
        <w:t xml:space="preserve"> </w:t>
      </w:r>
    </w:p>
    <w:p w:rsidR="00AD4A48" w:rsidRPr="00833AD7" w:rsidRDefault="00A63C50">
      <w:pPr>
        <w:spacing w:after="3" w:line="276" w:lineRule="auto"/>
        <w:ind w:left="10" w:right="74" w:hanging="10"/>
        <w:jc w:val="center"/>
        <w:rPr>
          <w:lang w:val="en-US"/>
        </w:rPr>
      </w:pPr>
      <w:r>
        <w:rPr>
          <w:b/>
          <w:lang w:val="en-US"/>
        </w:rPr>
        <w:t>ACADEMIC</w:t>
      </w:r>
      <w:r w:rsidRPr="00833AD7">
        <w:rPr>
          <w:b/>
          <w:lang w:val="en-US"/>
        </w:rPr>
        <w:t xml:space="preserve"> </w:t>
      </w:r>
      <w:r>
        <w:rPr>
          <w:b/>
          <w:lang w:val="en-US"/>
        </w:rPr>
        <w:t>REPORT</w:t>
      </w:r>
    </w:p>
    <w:p w:rsidR="00AD4A48" w:rsidRPr="00833AD7" w:rsidRDefault="001730BC">
      <w:pPr>
        <w:spacing w:after="30"/>
        <w:ind w:left="0" w:right="0" w:firstLine="0"/>
        <w:jc w:val="center"/>
        <w:rPr>
          <w:lang w:val="en-US"/>
        </w:rPr>
      </w:pPr>
      <w:r w:rsidRPr="00833AD7">
        <w:rPr>
          <w:b/>
          <w:lang w:val="en-US"/>
        </w:rPr>
        <w:t xml:space="preserve"> </w:t>
      </w:r>
    </w:p>
    <w:p w:rsidR="00AD4A48" w:rsidRPr="008B792A" w:rsidRDefault="008B792A">
      <w:pPr>
        <w:spacing w:after="3" w:line="276" w:lineRule="auto"/>
        <w:ind w:left="10" w:right="70" w:hanging="10"/>
        <w:jc w:val="center"/>
        <w:rPr>
          <w:lang w:val="en-US"/>
        </w:rPr>
      </w:pPr>
      <w:r>
        <w:rPr>
          <w:b/>
          <w:lang w:val="en-US"/>
        </w:rPr>
        <w:t>outcomes</w:t>
      </w:r>
      <w:r w:rsidRPr="008B792A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8B792A">
        <w:rPr>
          <w:b/>
          <w:lang w:val="en-US"/>
        </w:rPr>
        <w:t xml:space="preserve"> </w:t>
      </w:r>
      <w:r w:rsidR="00604A54">
        <w:rPr>
          <w:b/>
          <w:lang w:val="en-US"/>
        </w:rPr>
        <w:t>qualification</w:t>
      </w:r>
      <w:r w:rsidR="00604A54" w:rsidRPr="008B792A">
        <w:rPr>
          <w:b/>
          <w:lang w:val="en-US"/>
        </w:rPr>
        <w:t xml:space="preserve"> </w:t>
      </w:r>
      <w:r>
        <w:rPr>
          <w:b/>
          <w:lang w:val="en-US"/>
        </w:rPr>
        <w:t>work</w:t>
      </w:r>
      <w:r w:rsidRPr="008B792A">
        <w:rPr>
          <w:b/>
          <w:lang w:val="en-US"/>
        </w:rPr>
        <w:t xml:space="preserve"> </w:t>
      </w:r>
      <w:r w:rsidR="001730BC" w:rsidRPr="008B792A">
        <w:rPr>
          <w:b/>
          <w:lang w:val="en-US"/>
        </w:rPr>
        <w:t>(</w:t>
      </w:r>
      <w:r w:rsidR="00604A54">
        <w:rPr>
          <w:b/>
          <w:lang w:val="en-US"/>
        </w:rPr>
        <w:t>dissertation</w:t>
      </w:r>
      <w:r w:rsidR="001730BC" w:rsidRPr="008B792A">
        <w:rPr>
          <w:b/>
          <w:lang w:val="en-US"/>
        </w:rPr>
        <w:t xml:space="preserve">) </w:t>
      </w:r>
    </w:p>
    <w:p w:rsidR="00AD4A48" w:rsidRPr="008B792A" w:rsidRDefault="001730BC">
      <w:pPr>
        <w:spacing w:after="0"/>
        <w:ind w:left="0" w:right="0" w:firstLine="0"/>
        <w:jc w:val="center"/>
        <w:rPr>
          <w:lang w:val="en-US"/>
        </w:rPr>
      </w:pPr>
      <w:r w:rsidRPr="008B792A">
        <w:rPr>
          <w:b/>
          <w:lang w:val="en-US"/>
        </w:rPr>
        <w:t xml:space="preserve"> </w:t>
      </w:r>
    </w:p>
    <w:p w:rsidR="00AD4A48" w:rsidRPr="008B792A" w:rsidRDefault="001730BC">
      <w:pPr>
        <w:spacing w:after="0"/>
        <w:ind w:left="0" w:right="0" w:firstLine="0"/>
        <w:jc w:val="center"/>
        <w:rPr>
          <w:lang w:val="en-US"/>
        </w:rPr>
      </w:pPr>
      <w:r w:rsidRPr="008B792A">
        <w:rPr>
          <w:b/>
          <w:lang w:val="en-US"/>
        </w:rPr>
        <w:t xml:space="preserve"> </w:t>
      </w:r>
    </w:p>
    <w:p w:rsidR="00AD4A48" w:rsidRPr="008B792A" w:rsidRDefault="001730BC">
      <w:pPr>
        <w:spacing w:after="30"/>
        <w:ind w:left="0" w:right="0" w:firstLine="0"/>
        <w:jc w:val="left"/>
        <w:rPr>
          <w:lang w:val="en-US"/>
        </w:rPr>
      </w:pPr>
      <w:r w:rsidRPr="008B792A">
        <w:rPr>
          <w:lang w:val="en-US"/>
        </w:rPr>
        <w:t xml:space="preserve"> </w:t>
      </w:r>
    </w:p>
    <w:p w:rsidR="00AD4A48" w:rsidRPr="00A63C50" w:rsidRDefault="00A63C50">
      <w:pPr>
        <w:spacing w:after="0"/>
        <w:ind w:left="10" w:right="0" w:hanging="10"/>
        <w:jc w:val="left"/>
        <w:rPr>
          <w:lang w:val="en-US"/>
        </w:rPr>
      </w:pPr>
      <w:r>
        <w:rPr>
          <w:b/>
          <w:lang w:val="en-US"/>
        </w:rPr>
        <w:t>Full name</w:t>
      </w:r>
      <w:r w:rsidR="001730BC" w:rsidRPr="00A63C50">
        <w:rPr>
          <w:b/>
          <w:lang w:val="en-US"/>
        </w:rPr>
        <w:t>…</w:t>
      </w:r>
      <w:r w:rsidR="001730BC" w:rsidRPr="00A63C50">
        <w:rPr>
          <w:lang w:val="en-US"/>
        </w:rPr>
        <w:t xml:space="preserve"> </w:t>
      </w:r>
    </w:p>
    <w:p w:rsidR="00AD4A48" w:rsidRPr="00A63C50" w:rsidRDefault="001730BC">
      <w:pPr>
        <w:spacing w:after="31"/>
        <w:ind w:left="0" w:right="0" w:firstLine="0"/>
        <w:jc w:val="left"/>
        <w:rPr>
          <w:lang w:val="en-US"/>
        </w:rPr>
      </w:pPr>
      <w:r w:rsidRPr="00A63C50">
        <w:rPr>
          <w:lang w:val="en-US"/>
        </w:rPr>
        <w:t xml:space="preserve"> </w:t>
      </w:r>
    </w:p>
    <w:p w:rsidR="00AD4A48" w:rsidRPr="00A63C50" w:rsidRDefault="00A63C50">
      <w:pPr>
        <w:spacing w:after="0"/>
        <w:ind w:left="10" w:right="0" w:hanging="10"/>
        <w:jc w:val="left"/>
        <w:rPr>
          <w:lang w:val="en-US"/>
        </w:rPr>
      </w:pPr>
      <w:r>
        <w:rPr>
          <w:b/>
          <w:lang w:val="en-US"/>
        </w:rPr>
        <w:t xml:space="preserve">Field of study </w:t>
      </w:r>
      <w:r w:rsidR="001730BC" w:rsidRPr="00A63C50">
        <w:rPr>
          <w:b/>
          <w:lang w:val="en-US"/>
        </w:rPr>
        <w:t xml:space="preserve">… </w:t>
      </w:r>
      <w:r w:rsidR="001730BC" w:rsidRPr="00A63C50">
        <w:rPr>
          <w:lang w:val="en-US"/>
        </w:rPr>
        <w:t xml:space="preserve"> </w:t>
      </w:r>
    </w:p>
    <w:p w:rsidR="00AD4A48" w:rsidRPr="00A63C50" w:rsidRDefault="001730BC">
      <w:pPr>
        <w:spacing w:after="31"/>
        <w:ind w:left="0" w:right="0" w:firstLine="0"/>
        <w:jc w:val="left"/>
        <w:rPr>
          <w:lang w:val="en-US"/>
        </w:rPr>
      </w:pPr>
      <w:r w:rsidRPr="00A63C50">
        <w:rPr>
          <w:lang w:val="en-US"/>
        </w:rPr>
        <w:t xml:space="preserve"> </w:t>
      </w:r>
    </w:p>
    <w:p w:rsidR="00AD4A48" w:rsidRPr="00A63C50" w:rsidRDefault="00D82EC3">
      <w:pPr>
        <w:spacing w:after="0"/>
        <w:ind w:left="10" w:right="0" w:hanging="10"/>
        <w:jc w:val="left"/>
        <w:rPr>
          <w:lang w:val="en-US"/>
        </w:rPr>
      </w:pPr>
      <w:r>
        <w:rPr>
          <w:b/>
          <w:lang w:val="en-US"/>
        </w:rPr>
        <w:t>Programme s</w:t>
      </w:r>
      <w:r w:rsidR="00604A54">
        <w:rPr>
          <w:b/>
          <w:lang w:val="en-US"/>
        </w:rPr>
        <w:t xml:space="preserve">pecialization </w:t>
      </w:r>
      <w:r w:rsidR="00A63C50">
        <w:rPr>
          <w:b/>
          <w:lang w:val="en-US"/>
        </w:rPr>
        <w:t>(</w:t>
      </w:r>
      <w:r w:rsidR="00604A54">
        <w:rPr>
          <w:b/>
          <w:lang w:val="en-US"/>
        </w:rPr>
        <w:t>major</w:t>
      </w:r>
      <w:r w:rsidR="00A63C50">
        <w:rPr>
          <w:b/>
          <w:lang w:val="en-US"/>
        </w:rPr>
        <w:t xml:space="preserve">) </w:t>
      </w:r>
      <w:r w:rsidR="001730BC" w:rsidRPr="00A63C50">
        <w:rPr>
          <w:b/>
          <w:lang w:val="en-US"/>
        </w:rPr>
        <w:t xml:space="preserve">… </w:t>
      </w:r>
      <w:r w:rsidR="001730BC" w:rsidRPr="00A63C50">
        <w:rPr>
          <w:lang w:val="en-US"/>
        </w:rPr>
        <w:t xml:space="preserve"> </w:t>
      </w:r>
    </w:p>
    <w:p w:rsidR="00AD4A48" w:rsidRPr="00A63C50" w:rsidRDefault="001730BC">
      <w:pPr>
        <w:spacing w:after="30"/>
        <w:ind w:left="0" w:right="0" w:firstLine="0"/>
        <w:jc w:val="left"/>
        <w:rPr>
          <w:lang w:val="en-US"/>
        </w:rPr>
      </w:pPr>
      <w:r w:rsidRPr="00A63C50">
        <w:rPr>
          <w:lang w:val="en-US"/>
        </w:rPr>
        <w:t xml:space="preserve"> </w:t>
      </w:r>
    </w:p>
    <w:p w:rsidR="00AD4A48" w:rsidRPr="00A63C50" w:rsidRDefault="00A63C50">
      <w:pPr>
        <w:pStyle w:val="10"/>
        <w:spacing w:after="0" w:line="264" w:lineRule="auto"/>
        <w:ind w:left="10" w:right="0" w:firstLine="0"/>
        <w:jc w:val="left"/>
        <w:rPr>
          <w:lang w:val="en-US"/>
        </w:rPr>
      </w:pPr>
      <w:r>
        <w:rPr>
          <w:lang w:val="en-US"/>
        </w:rPr>
        <w:t>School of Doctoral Studies</w:t>
      </w:r>
      <w:r w:rsidR="001730BC" w:rsidRPr="00A63C50">
        <w:rPr>
          <w:lang w:val="en-US"/>
        </w:rPr>
        <w:t xml:space="preserve"> …  </w:t>
      </w:r>
    </w:p>
    <w:p w:rsidR="00AD4A48" w:rsidRPr="00A63C50" w:rsidRDefault="001730BC">
      <w:pPr>
        <w:spacing w:after="0"/>
        <w:ind w:left="0" w:right="0" w:firstLine="0"/>
        <w:jc w:val="left"/>
        <w:rPr>
          <w:lang w:val="en-US"/>
        </w:rPr>
      </w:pPr>
      <w:r w:rsidRPr="00A63C50">
        <w:rPr>
          <w:b/>
          <w:lang w:val="en-US"/>
        </w:rPr>
        <w:t xml:space="preserve"> </w:t>
      </w:r>
    </w:p>
    <w:p w:rsidR="00AD4A48" w:rsidRPr="00A63C50" w:rsidRDefault="001730BC">
      <w:pPr>
        <w:spacing w:after="0"/>
        <w:ind w:left="0" w:right="0" w:firstLine="0"/>
        <w:jc w:val="left"/>
        <w:rPr>
          <w:lang w:val="en-US"/>
        </w:rPr>
      </w:pPr>
      <w:r w:rsidRPr="00A63C50">
        <w:rPr>
          <w:lang w:val="en-US"/>
        </w:rPr>
        <w:t xml:space="preserve"> </w:t>
      </w:r>
    </w:p>
    <w:p w:rsidR="00AD4A48" w:rsidRPr="00A63C50" w:rsidRDefault="001730BC">
      <w:pPr>
        <w:spacing w:after="0"/>
        <w:ind w:left="0" w:right="0" w:firstLine="0"/>
        <w:jc w:val="center"/>
        <w:rPr>
          <w:lang w:val="en-US"/>
        </w:rPr>
      </w:pPr>
      <w:r w:rsidRPr="00A63C50">
        <w:rPr>
          <w:lang w:val="en-US"/>
        </w:rPr>
        <w:t xml:space="preserve"> </w:t>
      </w:r>
    </w:p>
    <w:p w:rsidR="00AD4A48" w:rsidRPr="00A63C50" w:rsidRDefault="001730BC">
      <w:pPr>
        <w:spacing w:after="23"/>
        <w:ind w:left="0" w:right="0" w:firstLine="0"/>
        <w:jc w:val="center"/>
        <w:rPr>
          <w:lang w:val="en-US"/>
        </w:rPr>
      </w:pPr>
      <w:r w:rsidRPr="00A63C50">
        <w:rPr>
          <w:lang w:val="en-US"/>
        </w:rPr>
        <w:t xml:space="preserve"> </w:t>
      </w:r>
    </w:p>
    <w:p w:rsidR="00AD4A48" w:rsidRPr="00A63C50" w:rsidRDefault="00A63C50">
      <w:pPr>
        <w:ind w:left="-15" w:right="56" w:firstLine="0"/>
        <w:rPr>
          <w:lang w:val="en-US"/>
        </w:rPr>
      </w:pPr>
      <w:r>
        <w:rPr>
          <w:lang w:val="en-US"/>
        </w:rPr>
        <w:t>Doctoral student</w:t>
      </w:r>
      <w:r w:rsidR="001730BC" w:rsidRPr="00A63C50">
        <w:rPr>
          <w:lang w:val="en-US"/>
        </w:rPr>
        <w:t xml:space="preserve"> _________________________/</w:t>
      </w:r>
      <w:r>
        <w:rPr>
          <w:lang w:val="en-US"/>
        </w:rPr>
        <w:t>full name</w:t>
      </w:r>
      <w:r w:rsidR="001730BC" w:rsidRPr="00A63C50">
        <w:rPr>
          <w:lang w:val="en-US"/>
        </w:rPr>
        <w:t xml:space="preserve"> / </w:t>
      </w:r>
    </w:p>
    <w:p w:rsidR="00AD4A48" w:rsidRPr="00A63C50" w:rsidRDefault="00647FD7">
      <w:pPr>
        <w:spacing w:after="92"/>
        <w:ind w:left="-5" w:right="0" w:hanging="10"/>
        <w:jc w:val="left"/>
        <w:rPr>
          <w:lang w:val="en-US"/>
        </w:rPr>
      </w:pPr>
      <w:r>
        <w:rPr>
          <w:i/>
          <w:sz w:val="16"/>
          <w:lang w:val="en-US"/>
        </w:rPr>
        <w:tab/>
      </w:r>
      <w:r>
        <w:rPr>
          <w:i/>
          <w:sz w:val="16"/>
          <w:lang w:val="en-US"/>
        </w:rPr>
        <w:tab/>
      </w:r>
      <w:r>
        <w:rPr>
          <w:i/>
          <w:sz w:val="16"/>
          <w:lang w:val="en-US"/>
        </w:rPr>
        <w:tab/>
      </w:r>
      <w:r>
        <w:rPr>
          <w:i/>
          <w:sz w:val="16"/>
          <w:lang w:val="en-US"/>
        </w:rPr>
        <w:tab/>
      </w:r>
      <w:r>
        <w:rPr>
          <w:i/>
          <w:sz w:val="16"/>
          <w:lang w:val="en-US"/>
        </w:rPr>
        <w:tab/>
      </w:r>
      <w:r>
        <w:rPr>
          <w:i/>
          <w:sz w:val="16"/>
          <w:lang w:val="en-US"/>
        </w:rPr>
        <w:tab/>
      </w:r>
      <w:r w:rsidR="00A63C50">
        <w:rPr>
          <w:i/>
          <w:sz w:val="16"/>
          <w:lang w:val="en-US"/>
        </w:rPr>
        <w:t>signature</w:t>
      </w:r>
      <w:r w:rsidR="001730BC" w:rsidRPr="00A63C50">
        <w:rPr>
          <w:i/>
          <w:sz w:val="16"/>
          <w:lang w:val="en-US"/>
        </w:rPr>
        <w:t xml:space="preserve"> </w:t>
      </w:r>
    </w:p>
    <w:p w:rsidR="00AD4A48" w:rsidRPr="00A63C50" w:rsidRDefault="001730BC">
      <w:pPr>
        <w:spacing w:after="24"/>
        <w:ind w:left="0" w:right="0" w:firstLine="0"/>
        <w:jc w:val="left"/>
        <w:rPr>
          <w:lang w:val="en-US"/>
        </w:rPr>
      </w:pPr>
      <w:r w:rsidRPr="00A63C50">
        <w:rPr>
          <w:lang w:val="en-US"/>
        </w:rPr>
        <w:t xml:space="preserve"> </w:t>
      </w:r>
    </w:p>
    <w:p w:rsidR="00AD4A48" w:rsidRPr="00A63C50" w:rsidRDefault="00A63C50">
      <w:pPr>
        <w:ind w:left="-15" w:right="56" w:firstLine="0"/>
        <w:rPr>
          <w:lang w:val="en-US"/>
        </w:rPr>
      </w:pPr>
      <w:r>
        <w:rPr>
          <w:lang w:val="en-US"/>
        </w:rPr>
        <w:t xml:space="preserve">Academic Supervisor </w:t>
      </w:r>
      <w:r w:rsidR="001730BC" w:rsidRPr="00A63C50">
        <w:rPr>
          <w:lang w:val="en-US"/>
        </w:rPr>
        <w:t>_________________________/</w:t>
      </w:r>
      <w:r>
        <w:rPr>
          <w:lang w:val="en-US"/>
        </w:rPr>
        <w:t>full name</w:t>
      </w:r>
      <w:r w:rsidR="001730BC" w:rsidRPr="00A63C50">
        <w:rPr>
          <w:lang w:val="en-US"/>
        </w:rPr>
        <w:t xml:space="preserve"> / </w:t>
      </w:r>
    </w:p>
    <w:p w:rsidR="00AD4A48" w:rsidRPr="00A63C50" w:rsidRDefault="001730BC">
      <w:pPr>
        <w:spacing w:after="92"/>
        <w:ind w:left="-5" w:right="0" w:hanging="10"/>
        <w:jc w:val="left"/>
        <w:rPr>
          <w:lang w:val="en-US"/>
        </w:rPr>
      </w:pPr>
      <w:r w:rsidRPr="00A63C50">
        <w:rPr>
          <w:i/>
          <w:sz w:val="16"/>
          <w:lang w:val="en-US"/>
        </w:rPr>
        <w:t xml:space="preserve"> </w:t>
      </w:r>
      <w:r w:rsidR="00647FD7">
        <w:rPr>
          <w:i/>
          <w:sz w:val="16"/>
          <w:lang w:val="en-US"/>
        </w:rPr>
        <w:tab/>
      </w:r>
      <w:r w:rsidRPr="00A63C50">
        <w:rPr>
          <w:i/>
          <w:sz w:val="16"/>
          <w:lang w:val="en-US"/>
        </w:rPr>
        <w:t xml:space="preserve">           </w:t>
      </w:r>
      <w:r w:rsidR="00647FD7">
        <w:rPr>
          <w:i/>
          <w:sz w:val="16"/>
          <w:lang w:val="en-US"/>
        </w:rPr>
        <w:tab/>
      </w:r>
      <w:r w:rsidR="00647FD7">
        <w:rPr>
          <w:i/>
          <w:sz w:val="16"/>
          <w:lang w:val="en-US"/>
        </w:rPr>
        <w:tab/>
      </w:r>
      <w:r w:rsidR="00647FD7">
        <w:rPr>
          <w:i/>
          <w:sz w:val="16"/>
          <w:lang w:val="en-US"/>
        </w:rPr>
        <w:tab/>
      </w:r>
      <w:r w:rsidR="00A63C50">
        <w:rPr>
          <w:i/>
          <w:sz w:val="16"/>
          <w:lang w:val="en-US"/>
        </w:rPr>
        <w:t>signature</w:t>
      </w:r>
    </w:p>
    <w:p w:rsidR="00AD4A48" w:rsidRPr="00A63C50" w:rsidRDefault="001730BC">
      <w:pPr>
        <w:spacing w:after="23"/>
        <w:ind w:left="0" w:right="0" w:firstLine="0"/>
        <w:jc w:val="left"/>
        <w:rPr>
          <w:lang w:val="en-US"/>
        </w:rPr>
      </w:pPr>
      <w:r w:rsidRPr="00A63C50">
        <w:rPr>
          <w:lang w:val="en-US"/>
        </w:rPr>
        <w:t xml:space="preserve"> </w:t>
      </w:r>
    </w:p>
    <w:p w:rsidR="00AD4A48" w:rsidRPr="008B792A" w:rsidRDefault="008B792A">
      <w:pPr>
        <w:ind w:left="-15" w:right="56" w:firstLine="0"/>
        <w:rPr>
          <w:lang w:val="en-US"/>
        </w:rPr>
      </w:pPr>
      <w:r>
        <w:rPr>
          <w:lang w:val="en-US"/>
        </w:rPr>
        <w:t xml:space="preserve">Director, School of Doctoral Studies </w:t>
      </w:r>
      <w:r w:rsidR="001730BC" w:rsidRPr="008B792A">
        <w:rPr>
          <w:lang w:val="en-US"/>
        </w:rPr>
        <w:t>________________________/</w:t>
      </w:r>
      <w:r>
        <w:rPr>
          <w:lang w:val="en-US"/>
        </w:rPr>
        <w:t>full name</w:t>
      </w:r>
      <w:r w:rsidR="001730BC" w:rsidRPr="008B792A">
        <w:rPr>
          <w:lang w:val="en-US"/>
        </w:rPr>
        <w:t xml:space="preserve">/ </w:t>
      </w:r>
    </w:p>
    <w:p w:rsidR="00AD4A48" w:rsidRPr="008B792A" w:rsidRDefault="00647FD7">
      <w:pPr>
        <w:spacing w:after="92"/>
        <w:ind w:left="-5" w:right="0" w:hanging="10"/>
        <w:jc w:val="left"/>
        <w:rPr>
          <w:lang w:val="en-US"/>
        </w:rPr>
      </w:pPr>
      <w:r>
        <w:rPr>
          <w:i/>
          <w:sz w:val="16"/>
          <w:lang w:val="en-US"/>
        </w:rPr>
        <w:tab/>
      </w:r>
      <w:r>
        <w:rPr>
          <w:i/>
          <w:sz w:val="16"/>
          <w:lang w:val="en-US"/>
        </w:rPr>
        <w:tab/>
      </w:r>
      <w:r>
        <w:rPr>
          <w:i/>
          <w:sz w:val="16"/>
          <w:lang w:val="en-US"/>
        </w:rPr>
        <w:tab/>
      </w:r>
      <w:r>
        <w:rPr>
          <w:i/>
          <w:sz w:val="16"/>
          <w:lang w:val="en-US"/>
        </w:rPr>
        <w:tab/>
      </w:r>
      <w:r>
        <w:rPr>
          <w:i/>
          <w:sz w:val="16"/>
          <w:lang w:val="en-US"/>
        </w:rPr>
        <w:tab/>
      </w:r>
      <w:r>
        <w:rPr>
          <w:i/>
          <w:sz w:val="16"/>
          <w:lang w:val="en-US"/>
        </w:rPr>
        <w:tab/>
      </w:r>
      <w:r>
        <w:rPr>
          <w:i/>
          <w:sz w:val="16"/>
          <w:lang w:val="en-US"/>
        </w:rPr>
        <w:tab/>
      </w:r>
      <w:r>
        <w:rPr>
          <w:i/>
          <w:sz w:val="16"/>
          <w:lang w:val="en-US"/>
        </w:rPr>
        <w:tab/>
      </w:r>
      <w:r w:rsidR="001730BC" w:rsidRPr="008B792A">
        <w:rPr>
          <w:i/>
          <w:sz w:val="16"/>
          <w:lang w:val="en-US"/>
        </w:rPr>
        <w:t xml:space="preserve">   </w:t>
      </w:r>
      <w:r w:rsidR="008B792A" w:rsidRPr="00647FD7">
        <w:rPr>
          <w:i/>
          <w:sz w:val="16"/>
          <w:lang w:val="en-US"/>
        </w:rPr>
        <w:t>signature</w:t>
      </w:r>
    </w:p>
    <w:p w:rsidR="00AD4A48" w:rsidRPr="008B792A" w:rsidRDefault="001730BC" w:rsidP="00833AD7">
      <w:pPr>
        <w:spacing w:after="0"/>
        <w:ind w:left="0" w:right="0" w:firstLine="0"/>
        <w:jc w:val="left"/>
        <w:rPr>
          <w:lang w:val="en-US"/>
        </w:rPr>
      </w:pPr>
      <w:r w:rsidRPr="008B792A">
        <w:rPr>
          <w:lang w:val="en-US"/>
        </w:rPr>
        <w:t xml:space="preserve"> </w:t>
      </w:r>
      <w:r w:rsidRPr="008B792A">
        <w:rPr>
          <w:b/>
          <w:lang w:val="en-US"/>
        </w:rPr>
        <w:t xml:space="preserve"> </w:t>
      </w:r>
    </w:p>
    <w:p w:rsidR="00AD4A48" w:rsidRPr="008B792A" w:rsidRDefault="001730BC">
      <w:pPr>
        <w:spacing w:after="26"/>
        <w:ind w:left="0" w:right="0" w:firstLine="0"/>
        <w:jc w:val="center"/>
        <w:rPr>
          <w:lang w:val="en-US"/>
        </w:rPr>
      </w:pPr>
      <w:r w:rsidRPr="008B792A">
        <w:rPr>
          <w:b/>
          <w:lang w:val="en-US"/>
        </w:rPr>
        <w:t xml:space="preserve"> </w:t>
      </w:r>
    </w:p>
    <w:p w:rsidR="00AD4A48" w:rsidRPr="008B792A" w:rsidRDefault="00A63C50">
      <w:pPr>
        <w:pStyle w:val="10"/>
        <w:ind w:left="10" w:right="71" w:firstLine="0"/>
        <w:rPr>
          <w:lang w:val="en-US"/>
        </w:rPr>
      </w:pPr>
      <w:r>
        <w:rPr>
          <w:lang w:val="en-US"/>
        </w:rPr>
        <w:t>Moscow, year</w:t>
      </w:r>
      <w:r w:rsidR="001730BC" w:rsidRPr="008B792A">
        <w:rPr>
          <w:lang w:val="en-US"/>
        </w:rPr>
        <w:t xml:space="preserve"> </w:t>
      </w:r>
      <w:r w:rsidR="001730BC" w:rsidRPr="008B792A">
        <w:rPr>
          <w:rFonts w:ascii="Calibri" w:hAnsi="Calibri"/>
          <w:b w:val="0"/>
          <w:sz w:val="22"/>
          <w:lang w:val="en-US"/>
        </w:rPr>
        <w:t xml:space="preserve"> </w:t>
      </w:r>
    </w:p>
    <w:sectPr w:rsidR="00AD4A48" w:rsidRPr="008B792A">
      <w:footerReference w:type="default" r:id="rId9"/>
      <w:footerReference w:type="first" r:id="rId10"/>
      <w:pgSz w:w="11899" w:h="16841"/>
      <w:pgMar w:top="1137" w:right="633" w:bottom="708" w:left="12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2C" w:rsidRDefault="00B7602C">
      <w:pPr>
        <w:spacing w:after="0" w:line="240" w:lineRule="auto"/>
      </w:pPr>
      <w:r>
        <w:separator/>
      </w:r>
    </w:p>
  </w:endnote>
  <w:endnote w:type="continuationSeparator" w:id="0">
    <w:p w:rsidR="00B7602C" w:rsidRDefault="00B7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34" w:rsidRDefault="00207C34">
    <w:pPr>
      <w:spacing w:after="0"/>
      <w:ind w:left="0" w:right="71" w:firstLine="0"/>
      <w:jc w:val="right"/>
    </w:pPr>
    <w:r>
      <w:fldChar w:fldCharType="begin"/>
    </w:r>
    <w:r>
      <w:instrText xml:space="preserve">PAGE </w:instrText>
    </w:r>
    <w:r>
      <w:fldChar w:fldCharType="separate"/>
    </w:r>
    <w:r w:rsidR="00405048">
      <w:rPr>
        <w:noProof/>
      </w:rPr>
      <w:t>3</w:t>
    </w:r>
    <w: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34" w:rsidRDefault="00207C34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2C" w:rsidRDefault="00B7602C">
      <w:pPr>
        <w:spacing w:after="0" w:line="240" w:lineRule="auto"/>
      </w:pPr>
      <w:r>
        <w:separator/>
      </w:r>
    </w:p>
  </w:footnote>
  <w:footnote w:type="continuationSeparator" w:id="0">
    <w:p w:rsidR="00B7602C" w:rsidRDefault="00B7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177"/>
    <w:multiLevelType w:val="multilevel"/>
    <w:tmpl w:val="89261170"/>
    <w:lvl w:ilvl="0">
      <w:start w:val="1"/>
      <w:numFmt w:val="bullet"/>
      <w:lvlText w:val="-"/>
      <w:lvlJc w:val="left"/>
      <w:pPr>
        <w:ind w:left="56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67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39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11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83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55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27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99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71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" w15:restartNumberingAfterBreak="0">
    <w:nsid w:val="1BEC5B20"/>
    <w:multiLevelType w:val="multilevel"/>
    <w:tmpl w:val="5456FB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64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36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308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80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52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24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96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68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2" w15:restartNumberingAfterBreak="0">
    <w:nsid w:val="24C30CC2"/>
    <w:multiLevelType w:val="multilevel"/>
    <w:tmpl w:val="64D48528"/>
    <w:lvl w:ilvl="0">
      <w:start w:val="1"/>
      <w:numFmt w:val="decimal"/>
      <w:lvlText w:val="%1."/>
      <w:lvlJc w:val="left"/>
      <w:pPr>
        <w:ind w:left="92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64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36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308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80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52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24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96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68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3" w15:restartNumberingAfterBreak="0">
    <w:nsid w:val="34031B7C"/>
    <w:multiLevelType w:val="multilevel"/>
    <w:tmpl w:val="587298CE"/>
    <w:lvl w:ilvl="0">
      <w:start w:val="1"/>
      <w:numFmt w:val="bullet"/>
      <w:lvlText w:val="–"/>
      <w:lvlJc w:val="left"/>
      <w:pPr>
        <w:ind w:left="77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lang w:val="en-US"/>
      </w:rPr>
    </w:lvl>
    <w:lvl w:ilvl="1">
      <w:start w:val="1"/>
      <w:numFmt w:val="bullet"/>
      <w:lvlText w:val="o"/>
      <w:lvlJc w:val="left"/>
      <w:pPr>
        <w:ind w:left="164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36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08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80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52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24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96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68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4" w15:restartNumberingAfterBreak="0">
    <w:nsid w:val="546022F9"/>
    <w:multiLevelType w:val="multilevel"/>
    <w:tmpl w:val="C9B84D0E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64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36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08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80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52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24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96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68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5" w15:restartNumberingAfterBreak="0">
    <w:nsid w:val="73D9104C"/>
    <w:multiLevelType w:val="multilevel"/>
    <w:tmpl w:val="D0D88A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64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36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308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80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52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24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96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68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6" w15:restartNumberingAfterBreak="0">
    <w:nsid w:val="749128AE"/>
    <w:multiLevelType w:val="multilevel"/>
    <w:tmpl w:val="950A2288"/>
    <w:lvl w:ilvl="0">
      <w:start w:val="1"/>
      <w:numFmt w:val="bullet"/>
      <w:lvlText w:val="-"/>
      <w:lvlJc w:val="left"/>
      <w:pPr>
        <w:ind w:left="27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64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36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08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80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52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24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96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68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7" w15:restartNumberingAfterBreak="0">
    <w:nsid w:val="7E5A1C3F"/>
    <w:multiLevelType w:val="multilevel"/>
    <w:tmpl w:val="925C7F7A"/>
    <w:lvl w:ilvl="0">
      <w:start w:val="1"/>
      <w:numFmt w:val="bullet"/>
      <w:lvlText w:val="–"/>
      <w:lvlJc w:val="left"/>
      <w:pPr>
        <w:ind w:left="77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64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36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08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80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52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24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96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686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48"/>
    <w:rsid w:val="00045BC4"/>
    <w:rsid w:val="00065FC8"/>
    <w:rsid w:val="00096E7A"/>
    <w:rsid w:val="000E56CD"/>
    <w:rsid w:val="000F2E82"/>
    <w:rsid w:val="00106838"/>
    <w:rsid w:val="00135842"/>
    <w:rsid w:val="001578CC"/>
    <w:rsid w:val="00173009"/>
    <w:rsid w:val="001730BC"/>
    <w:rsid w:val="00175D49"/>
    <w:rsid w:val="001B3E1F"/>
    <w:rsid w:val="001D0CD2"/>
    <w:rsid w:val="001E5319"/>
    <w:rsid w:val="00201F23"/>
    <w:rsid w:val="00207C34"/>
    <w:rsid w:val="00266A6E"/>
    <w:rsid w:val="002752B9"/>
    <w:rsid w:val="002A765D"/>
    <w:rsid w:val="002B38A6"/>
    <w:rsid w:val="002C47D8"/>
    <w:rsid w:val="002D6974"/>
    <w:rsid w:val="002E5C10"/>
    <w:rsid w:val="002E63DF"/>
    <w:rsid w:val="002F19FA"/>
    <w:rsid w:val="002F7BAF"/>
    <w:rsid w:val="00311F60"/>
    <w:rsid w:val="00316BF1"/>
    <w:rsid w:val="00331DC7"/>
    <w:rsid w:val="00351835"/>
    <w:rsid w:val="00367913"/>
    <w:rsid w:val="003F1CAD"/>
    <w:rsid w:val="003F6195"/>
    <w:rsid w:val="004041DB"/>
    <w:rsid w:val="00405048"/>
    <w:rsid w:val="004261B5"/>
    <w:rsid w:val="004428ED"/>
    <w:rsid w:val="00466BCB"/>
    <w:rsid w:val="004836C5"/>
    <w:rsid w:val="004900F0"/>
    <w:rsid w:val="00494916"/>
    <w:rsid w:val="004B45B2"/>
    <w:rsid w:val="004C33F5"/>
    <w:rsid w:val="004F3359"/>
    <w:rsid w:val="005066B1"/>
    <w:rsid w:val="00567F12"/>
    <w:rsid w:val="00597132"/>
    <w:rsid w:val="005A17F8"/>
    <w:rsid w:val="005A4E46"/>
    <w:rsid w:val="005D4E88"/>
    <w:rsid w:val="005F4F87"/>
    <w:rsid w:val="005F5CBC"/>
    <w:rsid w:val="00604A54"/>
    <w:rsid w:val="006065C7"/>
    <w:rsid w:val="00620BB9"/>
    <w:rsid w:val="006365E4"/>
    <w:rsid w:val="0064370F"/>
    <w:rsid w:val="00647FD7"/>
    <w:rsid w:val="0065131C"/>
    <w:rsid w:val="006532E5"/>
    <w:rsid w:val="00656E5C"/>
    <w:rsid w:val="00663F0C"/>
    <w:rsid w:val="00681264"/>
    <w:rsid w:val="0070162D"/>
    <w:rsid w:val="0072616D"/>
    <w:rsid w:val="00742BE3"/>
    <w:rsid w:val="007715C6"/>
    <w:rsid w:val="00773CDD"/>
    <w:rsid w:val="00781302"/>
    <w:rsid w:val="00783EE7"/>
    <w:rsid w:val="007A2657"/>
    <w:rsid w:val="007A479E"/>
    <w:rsid w:val="007B00C6"/>
    <w:rsid w:val="007E0288"/>
    <w:rsid w:val="007E225A"/>
    <w:rsid w:val="007E3322"/>
    <w:rsid w:val="007F615F"/>
    <w:rsid w:val="008064CB"/>
    <w:rsid w:val="00813138"/>
    <w:rsid w:val="00833AD7"/>
    <w:rsid w:val="00836BD8"/>
    <w:rsid w:val="008466F4"/>
    <w:rsid w:val="008622DB"/>
    <w:rsid w:val="0087382D"/>
    <w:rsid w:val="008760B0"/>
    <w:rsid w:val="0088082D"/>
    <w:rsid w:val="008B792A"/>
    <w:rsid w:val="008F2AF4"/>
    <w:rsid w:val="008F7D99"/>
    <w:rsid w:val="00920C5B"/>
    <w:rsid w:val="00922CA8"/>
    <w:rsid w:val="00923A33"/>
    <w:rsid w:val="00924704"/>
    <w:rsid w:val="00974A20"/>
    <w:rsid w:val="00975CAF"/>
    <w:rsid w:val="00984A92"/>
    <w:rsid w:val="009B0D0B"/>
    <w:rsid w:val="009B7899"/>
    <w:rsid w:val="009D30B2"/>
    <w:rsid w:val="009E68AA"/>
    <w:rsid w:val="00A14888"/>
    <w:rsid w:val="00A31D0B"/>
    <w:rsid w:val="00A51C8B"/>
    <w:rsid w:val="00A61719"/>
    <w:rsid w:val="00A63C50"/>
    <w:rsid w:val="00A8408C"/>
    <w:rsid w:val="00A91CAB"/>
    <w:rsid w:val="00A93BF4"/>
    <w:rsid w:val="00A94F70"/>
    <w:rsid w:val="00A97DB2"/>
    <w:rsid w:val="00AB53EE"/>
    <w:rsid w:val="00AD4A48"/>
    <w:rsid w:val="00AD791C"/>
    <w:rsid w:val="00B462FA"/>
    <w:rsid w:val="00B574D9"/>
    <w:rsid w:val="00B60629"/>
    <w:rsid w:val="00B640FD"/>
    <w:rsid w:val="00B71835"/>
    <w:rsid w:val="00B71C63"/>
    <w:rsid w:val="00B7602C"/>
    <w:rsid w:val="00B9023A"/>
    <w:rsid w:val="00B961E7"/>
    <w:rsid w:val="00BF0F25"/>
    <w:rsid w:val="00C248C7"/>
    <w:rsid w:val="00C2673C"/>
    <w:rsid w:val="00C511BD"/>
    <w:rsid w:val="00C72808"/>
    <w:rsid w:val="00CA59A4"/>
    <w:rsid w:val="00CF533E"/>
    <w:rsid w:val="00D320DF"/>
    <w:rsid w:val="00D350AC"/>
    <w:rsid w:val="00D634FF"/>
    <w:rsid w:val="00D70C97"/>
    <w:rsid w:val="00D81BF1"/>
    <w:rsid w:val="00D82C79"/>
    <w:rsid w:val="00D82EC3"/>
    <w:rsid w:val="00DA2270"/>
    <w:rsid w:val="00DA3336"/>
    <w:rsid w:val="00DA3B26"/>
    <w:rsid w:val="00DB4257"/>
    <w:rsid w:val="00DC2987"/>
    <w:rsid w:val="00DC7D0A"/>
    <w:rsid w:val="00DD0B62"/>
    <w:rsid w:val="00DE24F6"/>
    <w:rsid w:val="00DF140F"/>
    <w:rsid w:val="00DF43DE"/>
    <w:rsid w:val="00DF6E1B"/>
    <w:rsid w:val="00E26320"/>
    <w:rsid w:val="00E40BFB"/>
    <w:rsid w:val="00E43161"/>
    <w:rsid w:val="00E81F05"/>
    <w:rsid w:val="00E875E7"/>
    <w:rsid w:val="00E90185"/>
    <w:rsid w:val="00EA0589"/>
    <w:rsid w:val="00EA32FA"/>
    <w:rsid w:val="00EA37C0"/>
    <w:rsid w:val="00EA7E13"/>
    <w:rsid w:val="00ED0B83"/>
    <w:rsid w:val="00EF7EA8"/>
    <w:rsid w:val="00F24AE1"/>
    <w:rsid w:val="00F41406"/>
    <w:rsid w:val="00F46A4A"/>
    <w:rsid w:val="00F512AB"/>
    <w:rsid w:val="00F549D4"/>
    <w:rsid w:val="00F57A90"/>
    <w:rsid w:val="00FC3382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F65AA-6AAD-4C3B-BFE0-4536F198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1" w:line="264" w:lineRule="auto"/>
      <w:ind w:left="2446" w:right="2452" w:firstLine="556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keepNext/>
      <w:keepLines/>
      <w:spacing w:after="3" w:line="276" w:lineRule="auto"/>
      <w:ind w:left="937" w:right="930" w:hanging="1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pPr>
      <w:keepNext/>
      <w:keepLines/>
      <w:spacing w:line="264" w:lineRule="auto"/>
      <w:ind w:left="937" w:right="930" w:hanging="10"/>
      <w:outlineLvl w:val="1"/>
    </w:pPr>
    <w:rPr>
      <w:rFonts w:ascii="Times New Roman" w:hAnsi="Times New Roman"/>
      <w:b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Times New Roman" w:hAnsi="Times New Roman"/>
      <w:b/>
      <w:color w:val="000000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Times New Roman" w:hAnsi="Times New Roman"/>
      <w:b/>
      <w:color w:val="000000"/>
      <w:sz w:val="28"/>
    </w:rPr>
  </w:style>
  <w:style w:type="table" w:customStyle="1" w:styleId="TableGrid">
    <w:name w:val="TableGrid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5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upedia.de/zg/Diskussion_Angewandte_Geschich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5419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Хендерсон Йен Грант</dc:creator>
  <cp:lastModifiedBy>Воронина Софья Александровна</cp:lastModifiedBy>
  <cp:revision>2</cp:revision>
  <dcterms:created xsi:type="dcterms:W3CDTF">2023-08-01T13:23:00Z</dcterms:created>
  <dcterms:modified xsi:type="dcterms:W3CDTF">2023-08-01T13:23:00Z</dcterms:modified>
</cp:coreProperties>
</file>