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EA" w:rsidRDefault="001A79EA" w:rsidP="001A79EA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z8o870ti06j5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</w:p>
    <w:p w:rsidR="001A79EA" w:rsidRPr="009935DF" w:rsidRDefault="001A79EA" w:rsidP="001A79EA"/>
    <w:p w:rsidR="00334ABD" w:rsidRDefault="00334ABD" w:rsidP="00334ABD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sspxmm8vkmv4" w:colFirst="0" w:colLast="0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</w:p>
    <w:p w:rsidR="00334ABD" w:rsidRDefault="00334ABD" w:rsidP="00334ABD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y4sp1f32rm4n" w:colFirst="0" w:colLast="0"/>
      <w:bookmarkEnd w:id="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НИУ ВШЭ</w:t>
      </w:r>
    </w:p>
    <w:p w:rsidR="00334ABD" w:rsidRDefault="00334ABD" w:rsidP="00334ABD">
      <w:pPr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    №</w:t>
      </w:r>
    </w:p>
    <w:p w:rsidR="003A030E" w:rsidRDefault="003A030E" w:rsidP="003A030E"/>
    <w:p w:rsidR="003A030E" w:rsidRDefault="003A030E" w:rsidP="003A030E"/>
    <w:p w:rsidR="003A030E" w:rsidRPr="003A030E" w:rsidRDefault="003A030E" w:rsidP="003A030E"/>
    <w:p w:rsidR="00D52AA1" w:rsidRDefault="00BB5725" w:rsidP="009935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 отбора на обучение по единому треку </w:t>
      </w:r>
      <w:r w:rsidR="009935D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магистратура-аспирантура» в 202</w:t>
      </w:r>
      <w:r w:rsidR="003D0EA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/202</w:t>
      </w:r>
      <w:r w:rsidR="00334A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году</w:t>
      </w:r>
    </w:p>
    <w:p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935DF" w:rsidRPr="00FD125E" w:rsidRDefault="009935DF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2AA1" w:rsidRPr="00FD125E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D125E">
        <w:rPr>
          <w:rFonts w:ascii="Times New Roman" w:eastAsia="Times New Roman" w:hAnsi="Times New Roman" w:cs="Times New Roman"/>
          <w:sz w:val="26"/>
          <w:szCs w:val="26"/>
        </w:rPr>
        <w:t>1. Среди лиц, зачисленных на обучение по образовательн</w:t>
      </w:r>
      <w:r w:rsidR="00E36FAB">
        <w:rPr>
          <w:rFonts w:ascii="Times New Roman" w:eastAsia="Times New Roman" w:hAnsi="Times New Roman" w:cs="Times New Roman"/>
          <w:sz w:val="26"/>
          <w:szCs w:val="26"/>
          <w:lang w:val="ru-RU"/>
        </w:rPr>
        <w:t>ым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E36FAB">
        <w:rPr>
          <w:rFonts w:ascii="Times New Roman" w:eastAsia="Times New Roman" w:hAnsi="Times New Roman" w:cs="Times New Roman"/>
          <w:sz w:val="26"/>
          <w:szCs w:val="26"/>
          <w:lang w:val="ru-RU"/>
        </w:rPr>
        <w:t>ам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высшего образования − программ</w:t>
      </w:r>
      <w:r w:rsidR="00E36FAB">
        <w:rPr>
          <w:rFonts w:ascii="Times New Roman" w:eastAsia="Times New Roman" w:hAnsi="Times New Roman" w:cs="Times New Roman"/>
          <w:sz w:val="26"/>
          <w:szCs w:val="26"/>
          <w:lang w:val="ru-RU"/>
        </w:rPr>
        <w:t>ам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магистратуры</w:t>
      </w:r>
      <w:r w:rsidR="00C17D4A">
        <w:rPr>
          <w:rFonts w:ascii="Times New Roman" w:eastAsia="Times New Roman" w:hAnsi="Times New Roman" w:cs="Times New Roman"/>
          <w:sz w:val="26"/>
          <w:szCs w:val="26"/>
          <w:lang w:val="ru-RU"/>
        </w:rPr>
        <w:t>, реализуем</w:t>
      </w:r>
      <w:r w:rsidR="00E36FAB">
        <w:rPr>
          <w:rFonts w:ascii="Times New Roman" w:eastAsia="Times New Roman" w:hAnsi="Times New Roman" w:cs="Times New Roman"/>
          <w:sz w:val="26"/>
          <w:szCs w:val="26"/>
          <w:lang w:val="ru-RU"/>
        </w:rPr>
        <w:t>ым</w:t>
      </w:r>
      <w:r w:rsidR="00C17D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Н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>ациональном исследовательском университете «Высшая школа экономики» (далее – НИУ ВШЭ)</w:t>
      </w:r>
      <w:r w:rsidR="00777B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согласно приложению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>, за исключением филиалов</w:t>
      </w:r>
      <w:r w:rsidR="00C17D4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E311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>по очной форме обучения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45F9F" w:rsidRPr="00FD125E">
        <w:rPr>
          <w:rFonts w:ascii="Times New Roman" w:eastAsia="Times New Roman" w:hAnsi="Times New Roman" w:cs="Times New Roman"/>
          <w:sz w:val="26"/>
          <w:szCs w:val="26"/>
        </w:rPr>
        <w:t>на места</w:t>
      </w:r>
      <w:r w:rsidR="00073E31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>, финансируемы</w:t>
      </w:r>
      <w:r w:rsidR="00073E31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за счет средств субсидии из федерального бюджета на выполнение государственного задания и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>за счет средств НИУ ВШЭ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по договорам об оказании платных образовательных услуг, формируются группы для обучения по единому треку «магистратура-аспирантура» (далее – Единый трек).</w:t>
      </w:r>
    </w:p>
    <w:p w:rsidR="00D52AA1" w:rsidRPr="00FD125E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25E">
        <w:rPr>
          <w:rFonts w:ascii="Times New Roman" w:eastAsia="Times New Roman" w:hAnsi="Times New Roman" w:cs="Times New Roman"/>
          <w:sz w:val="26"/>
          <w:szCs w:val="26"/>
        </w:rPr>
        <w:t>2. К участию в Едином треке не допускаются обучающиеся, указанные в пункте 1</w:t>
      </w:r>
      <w:r w:rsidR="009935D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настоящего Регламента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>, ранее обучавшиеся в аспирантуре, либо имеющие ученую степень.</w:t>
      </w:r>
    </w:p>
    <w:p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Все поступающие на Единый трек в обязательном порядке проходят процедуру предварительной̆ регистрации заявлений на корпоративном </w:t>
      </w:r>
      <w:r w:rsidR="00B47F44">
        <w:rPr>
          <w:rFonts w:ascii="Times New Roman" w:eastAsia="Times New Roman" w:hAnsi="Times New Roman" w:cs="Times New Roman"/>
          <w:sz w:val="26"/>
          <w:szCs w:val="26"/>
        </w:rPr>
        <w:t>сайте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(портале) НИУ ВШЭ в разделе «Аспирантура».</w:t>
      </w:r>
    </w:p>
    <w:p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о приеме на Единый трек подается в срок до 15 сентября на имя ректора НИУ ВШЭ с представлением следующих документов:</w:t>
      </w:r>
    </w:p>
    <w:p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3B5">
        <w:rPr>
          <w:rFonts w:ascii="Times New Roman" w:eastAsia="Times New Roman" w:hAnsi="Times New Roman" w:cs="Times New Roman"/>
          <w:sz w:val="26"/>
          <w:szCs w:val="26"/>
          <w:lang w:val="ru-RU"/>
        </w:rPr>
        <w:t>3.1.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 рекомендательное письмо от научного руководителя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выпускной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̆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квалификационной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̆ работы, выполненной по итогам освоения образовательной программы высшего образования − программы бакалавриата, программы специалитета, либо от руководителя исследовательского проекта, в котором принимал участие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поступающий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̆ на Единый трек, с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оценкой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̆ исследовательского потенциала поступающего, описанием участия поступающего в исследовательских проектах. Рекомендательные письма должны быть подписаны рекомендующим лицом, а также содержать контактную информацию рекомендующего лица (номер телефона или адрес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электронной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>̆ почты). Рекомендательные письма могут не предоставляться поступающим, в этом случае они отправляются академическому директору соответствующей Аспирантской школы;</w:t>
      </w:r>
    </w:p>
    <w:p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3.2.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резюме – краткая автобиография, содержащая информацию об образовании поступающего, его опыте работы, в том числе научным или учебным ассистентом, опыте участия в исследовательских проектах, опыте участия в научных конференциях, наличии публикаций (в том числе принятых в печать), владении иностранными языками;</w:t>
      </w:r>
    </w:p>
    <w:p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3.3.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мотивационное письмо (до 1000 слов);</w:t>
      </w:r>
    </w:p>
    <w:p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3.4.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план-проспект исследования, планируемого к проведению во время обучения на Едином треке;</w:t>
      </w:r>
    </w:p>
    <w:p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3.5.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7F44">
        <w:rPr>
          <w:rFonts w:ascii="Times New Roman" w:eastAsia="Times New Roman" w:hAnsi="Times New Roman" w:cs="Times New Roman"/>
          <w:sz w:val="26"/>
          <w:szCs w:val="26"/>
        </w:rPr>
        <w:t>международный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̆ </w:t>
      </w:r>
      <w:r w:rsidR="00B47F44">
        <w:rPr>
          <w:rFonts w:ascii="Times New Roman" w:eastAsia="Times New Roman" w:hAnsi="Times New Roman" w:cs="Times New Roman"/>
          <w:sz w:val="26"/>
          <w:szCs w:val="26"/>
        </w:rPr>
        <w:t>языковой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>̆ сертификат (при наличии).</w:t>
      </w:r>
    </w:p>
    <w:p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Все документы представляются на русском или английском языках в электронной форме через корпоративный сайт (портал НИУ ВШЭ), раздел «Аспирантура».</w:t>
      </w:r>
    </w:p>
    <w:p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Лица, претендующие на обучение по Единому треку, представляют планы-проспекты будущих исследований отборочной комиссии Единого трека по соответствующему направлению подготовки. Состав отборочной комиссии Единого трека утверждается проректором, координирующим деятельность НИУ ВШЭ по реализации основных образовательных программ высшего образования (далее – координирующий проректор) по представлению академических директоров Аспирантских школ.</w:t>
      </w:r>
    </w:p>
    <w:p w:rsidR="00D52AA1" w:rsidRPr="001E6D57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Отборочные комиссии </w:t>
      </w:r>
      <w:r w:rsidR="002233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Единого трека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представляют ранжированные списки кандидатов на зачисление на обучение по Единому треку в </w:t>
      </w:r>
      <w:r w:rsidR="001E6D57">
        <w:rPr>
          <w:rFonts w:ascii="Times New Roman" w:eastAsia="Times New Roman" w:hAnsi="Times New Roman" w:cs="Times New Roman"/>
          <w:sz w:val="26"/>
          <w:szCs w:val="26"/>
        </w:rPr>
        <w:t xml:space="preserve">Приемную комиссию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1E6D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>Критериями отбора являются:</w:t>
      </w:r>
    </w:p>
    <w:p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>5.1. исследовательский̆ потенциал, выражающийся в наличии качественного плана-проекта будущего исследования</w:t>
      </w:r>
      <w:r w:rsidRPr="00C33AB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>5.2. наличие публикаций по предполагаемой̆ теме исследования;</w:t>
      </w:r>
    </w:p>
    <w:p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 xml:space="preserve">5.3. успешное участие в научных исследовательских проектах (российских и зарубежных); </w:t>
      </w:r>
    </w:p>
    <w:p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 xml:space="preserve">5.4. выступления на научных конференциях (российских и международных); </w:t>
      </w:r>
    </w:p>
    <w:p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 xml:space="preserve">5.5. высокая исследовательская мотивация, отраженная в мотивационном письме; </w:t>
      </w:r>
    </w:p>
    <w:p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 xml:space="preserve">5.6. достаточное для ведения научной̆ работы владение английским языком, а также иными языками, владение которыми необходимо для подготовки диссертации по выбранной̆ теме (наличие языкового сертификата и прочих документов, подтверждающих иноязычную компетенцию); </w:t>
      </w:r>
    </w:p>
    <w:p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 xml:space="preserve">5.7. наличие в НИУ ВШЭ исследовательского проекта по теме будущего исследования кандидата. </w:t>
      </w:r>
    </w:p>
    <w:p w:rsid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>Приемная комиссия</w:t>
      </w:r>
      <w:r w:rsidRPr="00C33AB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 w:rsidRPr="00C33A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3AB8">
        <w:rPr>
          <w:rFonts w:ascii="Times New Roman" w:eastAsia="Times New Roman" w:hAnsi="Times New Roman" w:cs="Times New Roman"/>
          <w:sz w:val="26"/>
          <w:szCs w:val="26"/>
        </w:rPr>
        <w:t>отбирает для обучения по Единому треку наиболее подготовленных кандидатов, соответствующих условиям настоящего Регламента.</w:t>
      </w:r>
    </w:p>
    <w:p w:rsidR="00E51689" w:rsidRPr="00E51689" w:rsidRDefault="00682D76" w:rsidP="00E516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5.8. </w:t>
      </w:r>
      <w:r w:rsidR="00E51689"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Подлинники протоколов отборочной комиссии Единого трека и прилагаемые к ним документы хранятся в </w:t>
      </w:r>
      <w:r w:rsidR="00E51689">
        <w:rPr>
          <w:rFonts w:ascii="Times New Roman" w:eastAsia="Times New Roman" w:hAnsi="Times New Roman" w:cs="Times New Roman"/>
          <w:sz w:val="26"/>
          <w:szCs w:val="26"/>
          <w:lang w:val="ru-RU"/>
        </w:rPr>
        <w:t>Управлении аспирантуры и докторантуры</w:t>
      </w:r>
      <w:r w:rsidR="00E51689"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установленном в Университете порядке.</w:t>
      </w:r>
    </w:p>
    <w:p w:rsidR="00682D76" w:rsidRPr="00682D76" w:rsidRDefault="00E51689" w:rsidP="00E516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Подлинники протоколов Приёмной комиссии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прилагаемые к ним документы хранятся в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Управлении аспирантуры и докторантуры</w:t>
      </w:r>
      <w:r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установленном в Университете порядке.</w:t>
      </w:r>
    </w:p>
    <w:p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Решение Приемной комиссии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зачислении на обучение по Единому треку (далее – решение) в соответствии с установленным приказом НИУ</w:t>
      </w:r>
      <w:r w:rsidR="009935DF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ВШЭ количеством мест оформляется протоколом, который подписывается председателем (заместителем председателя) и секретарем.</w:t>
      </w:r>
    </w:p>
    <w:p w:rsidR="00073E31" w:rsidRPr="00CC4B8C" w:rsidRDefault="00073E31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Заседание Приемной комиссии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аспирантуры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считается правомочным в случае присутствия на нем не менее 2/3 утвержденного состава.</w:t>
      </w:r>
    </w:p>
    <w:p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Приемной комиссии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принимается простым большинством голосов</w:t>
      </w:r>
      <w:r w:rsidR="00073E3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На основании принятого решения Приемной комиссии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дополнение к приказу о зачислени</w:t>
      </w:r>
      <w:r w:rsidR="00A1487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обучение по программе магистратуры издается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приказ координирующего проректора о прохождении отбора на обучение по Единому треку.</w:t>
      </w:r>
    </w:p>
    <w:p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Апелляции на решение Приемной комиссии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предусмотрены.</w:t>
      </w:r>
    </w:p>
    <w:p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 Вопросы, не урегулированные настоящим Регламентом, решаются Приемной комиссией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самостоятельно.</w:t>
      </w:r>
    </w:p>
    <w:p w:rsidR="00D52AA1" w:rsidRPr="00533869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 Порядок и особенности реализации Единого трека устанавливаются локальными нормативными актами НИУ ВШЭ в соответствии с требованиями законодательства Российской Федерации.</w:t>
      </w:r>
    </w:p>
    <w:p w:rsidR="00CA19D7" w:rsidRDefault="00BB5725" w:rsidP="009935D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19D7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52AA1" w:rsidRDefault="00D52AA1" w:rsidP="009935D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4F09" w:rsidRDefault="00B14F09" w:rsidP="00B14F09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m6g7weqy7g2h" w:colFirst="0" w:colLast="0"/>
      <w:bookmarkEnd w:id="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</w:p>
    <w:p w:rsidR="00B14F09" w:rsidRPr="009935DF" w:rsidRDefault="00B14F09" w:rsidP="00B14F09">
      <w:pPr>
        <w:spacing w:line="240" w:lineRule="auto"/>
      </w:pPr>
    </w:p>
    <w:p w:rsidR="00B14F09" w:rsidRPr="00E31106" w:rsidRDefault="00B14F09" w:rsidP="00B14F09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bookmarkStart w:id="5" w:name="_kzbv3xa0ssem" w:colFirst="0" w:colLast="0"/>
      <w:bookmarkEnd w:id="5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 Регламенту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отбора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</w:t>
      </w:r>
    </w:p>
    <w:p w:rsidR="00B14F09" w:rsidRDefault="00B14F09" w:rsidP="00B14F09">
      <w:pPr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_wcqwe7akucr" w:colFirst="0" w:colLast="0"/>
      <w:bookmarkEnd w:id="6"/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>по единому треку «магистратура-аспирантура» в 202</w:t>
      </w:r>
      <w:r w:rsidR="003D0E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>/202</w:t>
      </w:r>
      <w:r w:rsidR="003D0E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учебном году</w:t>
      </w:r>
    </w:p>
    <w:p w:rsidR="00B14F09" w:rsidRDefault="00B14F09" w:rsidP="00B14F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4F09" w:rsidRDefault="00B14F09" w:rsidP="00B14F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4F09" w:rsidRDefault="00B14F09" w:rsidP="00B14F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образовательных программ,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по которым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ится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отбор на обучение по единому треку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магистратура-аспирантура» в 202</w:t>
      </w:r>
      <w:r w:rsidR="003D0EA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/202</w:t>
      </w:r>
      <w:r w:rsidR="003D0EA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году</w:t>
      </w:r>
    </w:p>
    <w:p w:rsidR="00E14055" w:rsidRDefault="00E14055" w:rsidP="00E140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055" w:rsidRDefault="00E14055" w:rsidP="00E140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93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4"/>
        <w:gridCol w:w="5103"/>
        <w:gridCol w:w="1701"/>
      </w:tblGrid>
      <w:tr w:rsidR="00FA5EFA" w:rsidRPr="003D0EAE" w:rsidTr="00FA5EFA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Аспирантская школа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Образовательные программы магистратуры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Кампус</w:t>
            </w:r>
          </w:p>
        </w:tc>
      </w:tr>
      <w:tr w:rsidR="00FA5EFA" w:rsidRPr="003D0EAE" w:rsidTr="004D1B04">
        <w:trPr>
          <w:trHeight w:val="53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государственному и муниципальному управлению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41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Население и развитие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 экономика в здравоохранении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историческим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6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компьютерным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Науки о данных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8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машинного обучения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55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данных в биологии и медицине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9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Системное программирование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491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Системная и программная инженерия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48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Современные компьютерные науки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60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коммуникациям и медиа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Критические медиаисследования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6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Аспирантская школа по культурологии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7B1490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Культурные 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 и история религии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73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B421C5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Восточноевропейские 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51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математике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и математическая физика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83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международным отношениям и зарубежным региональным исследованиям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Международные отношения: европейские и азиатские 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83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Социально-экономическое и политическое развитие современной Азии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образованию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6268E8">
        <w:trPr>
          <w:trHeight w:val="439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политическим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политология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6268E8">
        <w:trPr>
          <w:trHeight w:val="27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Политика. Экономика. Философия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6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праву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E36111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 и профилактика правовых рисков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1F3F3F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Теоретическое и сравнительное правоведение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1F3F3F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Юрист в бизнесе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E36111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международной торговли и разрешение споров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Law of International Trade and Dispute Resolution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E36111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Публичное 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9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E36111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Фармправо и здравоохранение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57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E36111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Цифровое 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6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E36111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Юрист в правосудии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78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Аспирантская школа по психологии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Консультативная психология. Персонология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2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Позитивная психология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D41906">
        <w:trPr>
          <w:trHeight w:val="63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Когнитивные науки и технологии: от нейрона к познанию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5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социальная психология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физике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филологическим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6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философским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 и история религии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6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Germanica: история и современность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6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Визуальная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598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Культурная и интеллектуальная история: между Востоком и Западом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Политика. Экономика. Философия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51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Аспирантская школа по экономике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 и экономическая политика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Стохастическое моделирование в экономике и финансах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451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Статистический анализ в экономике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43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Аграрная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Стратегическое управление финансами фирмы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Финансовые рынки и финансовые институты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3D0EAE" w:rsidRPr="003D0EAE" w:rsidTr="00FA5EFA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EAE" w:rsidRPr="003D0EAE" w:rsidRDefault="003D0EAE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EAE" w:rsidRPr="003D0EAE" w:rsidRDefault="003D0EAE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Финансовая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EAE" w:rsidRPr="003D0EAE" w:rsidRDefault="003D0EAE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38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Мировая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35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Международная торговая политика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34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Население и развитие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357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Демография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76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 по менеджменту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Бизнес-аналитика и системы больших данных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76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Бизнес-информатика: цифровое предприятие и управление информационными системами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60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Маркетинг: цифровые технологии и маркетинговые коммуникации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461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менеджмент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9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Производственные системы и операционная эффективность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51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Стратегический менеджмент и консалтинг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75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Стратегическое управление логистикой и цепями поставок в цифровой экономике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44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инвестиционными проектами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63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бизнес и цифровые инновации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32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социологическим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Демография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21D2A" w:rsidRPr="003D0EAE" w:rsidTr="004D1B04">
        <w:trPr>
          <w:trHeight w:val="33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D2A" w:rsidRPr="003D0EAE" w:rsidRDefault="00F21D2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D2A" w:rsidRPr="003D0EAE" w:rsidRDefault="00F21D2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Population and Development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D2A" w:rsidRPr="003D0EAE" w:rsidRDefault="00F21D2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21D2A" w:rsidRPr="003D0EAE" w:rsidTr="004D1B04">
        <w:trPr>
          <w:trHeight w:val="33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D2A" w:rsidRPr="003D0EAE" w:rsidRDefault="00F21D2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D2A" w:rsidRPr="003D0EAE" w:rsidRDefault="00F21D2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в сфере науки, технологий и инноваций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D2A" w:rsidRPr="003D0EAE" w:rsidRDefault="00F21D2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33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Комплексный социальный анализ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64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Прикладные методы социального анализа рынков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472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Социология публичной сферы</w:t>
            </w:r>
            <w:r w:rsidR="00F21D2A"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цифровая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133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Сравнительные социальные исследования / Comparative Social Research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73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техническим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Системный анализ и математические технологии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FA5EFA">
        <w:trPr>
          <w:trHeight w:val="48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Компьютерные системы и сети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638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безопасность киберфизических систем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62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Интернет вещей и киберфизические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:rsidTr="004D1B04">
        <w:trPr>
          <w:trHeight w:val="351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FA" w:rsidRPr="003D0EAE" w:rsidRDefault="009D2561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электроника и фотоника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C30260" w:rsidRPr="003D0EAE" w:rsidTr="004D1B04">
        <w:trPr>
          <w:trHeight w:val="351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0" w:rsidRPr="003D0EAE" w:rsidRDefault="00C30260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биологии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0" w:rsidRPr="003D0EAE" w:rsidRDefault="00C30260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Клеточная и молекулярная биотехнология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260" w:rsidRPr="003D0EAE" w:rsidRDefault="00C30260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347EF9" w:rsidRPr="003D0EAE" w:rsidTr="004D1B04">
        <w:trPr>
          <w:trHeight w:val="351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EF9" w:rsidRPr="003D0EAE" w:rsidRDefault="00347EF9" w:rsidP="0034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химии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EF9" w:rsidRPr="003D0EAE" w:rsidRDefault="00347EF9" w:rsidP="00347E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 молекулярных систем и материалов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EF9" w:rsidRPr="003D0EAE" w:rsidRDefault="00347EF9" w:rsidP="00347E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5A4B90" w:rsidRPr="003D0EAE" w:rsidTr="004C1783">
        <w:trPr>
          <w:trHeight w:val="351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90" w:rsidRPr="003D0EAE" w:rsidRDefault="005A4B90" w:rsidP="005A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когнитивным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90" w:rsidRPr="003D0EAE" w:rsidRDefault="005A4B90" w:rsidP="005A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Когнитивные науки и технологии: от нейрона к познанию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90" w:rsidRPr="003D0EAE" w:rsidRDefault="005A4B90" w:rsidP="005A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5A4B90" w:rsidRPr="003D0EAE" w:rsidTr="004C1783">
        <w:trPr>
          <w:trHeight w:val="351"/>
        </w:trPr>
        <w:tc>
          <w:tcPr>
            <w:tcW w:w="2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90" w:rsidRPr="003D0EAE" w:rsidRDefault="005A4B90" w:rsidP="005A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90" w:rsidRPr="003D0EAE" w:rsidRDefault="005A4B90" w:rsidP="005A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Лингвистическая теория и описание языка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90" w:rsidRPr="003D0EAE" w:rsidRDefault="005A4B90" w:rsidP="005A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5A4B90" w:rsidRPr="003D0EAE" w:rsidTr="004C1783">
        <w:trPr>
          <w:trHeight w:val="351"/>
        </w:trPr>
        <w:tc>
          <w:tcPr>
            <w:tcW w:w="2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90" w:rsidRPr="003D0EAE" w:rsidRDefault="005A4B90" w:rsidP="005A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90" w:rsidRPr="003D0EAE" w:rsidRDefault="005A4B90" w:rsidP="005A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 и оценивание как наука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90" w:rsidRPr="003D0EAE" w:rsidRDefault="005A4B90" w:rsidP="005A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5A4B90" w:rsidTr="004C1783">
        <w:trPr>
          <w:trHeight w:val="351"/>
        </w:trPr>
        <w:tc>
          <w:tcPr>
            <w:tcW w:w="2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90" w:rsidRPr="003D0EAE" w:rsidRDefault="005A4B90" w:rsidP="005A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90" w:rsidRPr="003D0EAE" w:rsidRDefault="005A4B90" w:rsidP="005A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Компьютерная лингвистика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90" w:rsidRPr="008969E7" w:rsidRDefault="005A4B90" w:rsidP="005A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</w:tbl>
    <w:p w:rsidR="00E14055" w:rsidRDefault="00E14055" w:rsidP="00E140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52AA1" w:rsidRDefault="00D52AA1" w:rsidP="00E140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D52AA1" w:rsidSect="009935DF">
      <w:headerReference w:type="default" r:id="rId7"/>
      <w:footerReference w:type="default" r:id="rId8"/>
      <w:pgSz w:w="11909" w:h="16834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29" w:rsidRDefault="00CB7E29">
      <w:pPr>
        <w:spacing w:line="240" w:lineRule="auto"/>
      </w:pPr>
      <w:r>
        <w:separator/>
      </w:r>
    </w:p>
  </w:endnote>
  <w:endnote w:type="continuationSeparator" w:id="0">
    <w:p w:rsidR="00CB7E29" w:rsidRDefault="00CB7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CB7E29">
    <w:pPr>
      <w:jc w:val="right"/>
    </w:pPr>
    <w:r>
      <w:rPr>
        <w:b/>
        <w:lang w:val="en-US"/>
      </w:rPr>
      <w:t>17.04.2023 № 6.18.1-01/170423-12</w:t>
    </w:r>
  </w:p>
  <w:p w:rsidR="00263AE8" w:rsidRDefault="00CB7E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29" w:rsidRDefault="00CB7E29">
      <w:pPr>
        <w:spacing w:line="240" w:lineRule="auto"/>
      </w:pPr>
      <w:r>
        <w:separator/>
      </w:r>
    </w:p>
  </w:footnote>
  <w:footnote w:type="continuationSeparator" w:id="0">
    <w:p w:rsidR="00CB7E29" w:rsidRDefault="00CB7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A1" w:rsidRDefault="00BB572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C3298C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A1"/>
    <w:rsid w:val="00056B5B"/>
    <w:rsid w:val="00073DB7"/>
    <w:rsid w:val="00073E31"/>
    <w:rsid w:val="00081D07"/>
    <w:rsid w:val="000D0124"/>
    <w:rsid w:val="000D52C0"/>
    <w:rsid w:val="001256A1"/>
    <w:rsid w:val="00151DCD"/>
    <w:rsid w:val="001557AC"/>
    <w:rsid w:val="001977FE"/>
    <w:rsid w:val="001A79EA"/>
    <w:rsid w:val="001E6D57"/>
    <w:rsid w:val="001F3F3F"/>
    <w:rsid w:val="00204D39"/>
    <w:rsid w:val="002233B5"/>
    <w:rsid w:val="002B2932"/>
    <w:rsid w:val="002C7030"/>
    <w:rsid w:val="00323B58"/>
    <w:rsid w:val="003312C5"/>
    <w:rsid w:val="00334ABD"/>
    <w:rsid w:val="00345F9F"/>
    <w:rsid w:val="00347EF9"/>
    <w:rsid w:val="0038047F"/>
    <w:rsid w:val="003A030E"/>
    <w:rsid w:val="003D0EAE"/>
    <w:rsid w:val="003D4924"/>
    <w:rsid w:val="0046308F"/>
    <w:rsid w:val="00480086"/>
    <w:rsid w:val="004B02C1"/>
    <w:rsid w:val="004D01CE"/>
    <w:rsid w:val="004D1B04"/>
    <w:rsid w:val="00511B85"/>
    <w:rsid w:val="00521F21"/>
    <w:rsid w:val="00533869"/>
    <w:rsid w:val="00581A58"/>
    <w:rsid w:val="005A4B90"/>
    <w:rsid w:val="005B14AF"/>
    <w:rsid w:val="0062533A"/>
    <w:rsid w:val="006268E8"/>
    <w:rsid w:val="00646D51"/>
    <w:rsid w:val="00672147"/>
    <w:rsid w:val="00682D76"/>
    <w:rsid w:val="006A23F6"/>
    <w:rsid w:val="006A5C17"/>
    <w:rsid w:val="006C59CD"/>
    <w:rsid w:val="006D0D28"/>
    <w:rsid w:val="006D4A06"/>
    <w:rsid w:val="00714903"/>
    <w:rsid w:val="00716020"/>
    <w:rsid w:val="007442DF"/>
    <w:rsid w:val="00755F80"/>
    <w:rsid w:val="00777B2A"/>
    <w:rsid w:val="007831AC"/>
    <w:rsid w:val="007B1490"/>
    <w:rsid w:val="007C5406"/>
    <w:rsid w:val="007F66A9"/>
    <w:rsid w:val="00800FE6"/>
    <w:rsid w:val="008132DD"/>
    <w:rsid w:val="0084794F"/>
    <w:rsid w:val="008519F0"/>
    <w:rsid w:val="008C167E"/>
    <w:rsid w:val="008E038A"/>
    <w:rsid w:val="009056FC"/>
    <w:rsid w:val="009475DB"/>
    <w:rsid w:val="00950347"/>
    <w:rsid w:val="009935DF"/>
    <w:rsid w:val="009D2561"/>
    <w:rsid w:val="009F3535"/>
    <w:rsid w:val="00A1487A"/>
    <w:rsid w:val="00A5681C"/>
    <w:rsid w:val="00A637EA"/>
    <w:rsid w:val="00AA1A67"/>
    <w:rsid w:val="00B14F09"/>
    <w:rsid w:val="00B2481F"/>
    <w:rsid w:val="00B340A1"/>
    <w:rsid w:val="00B421C5"/>
    <w:rsid w:val="00B47F44"/>
    <w:rsid w:val="00B749C8"/>
    <w:rsid w:val="00B821FA"/>
    <w:rsid w:val="00B864BC"/>
    <w:rsid w:val="00B92938"/>
    <w:rsid w:val="00BB5725"/>
    <w:rsid w:val="00BE6E67"/>
    <w:rsid w:val="00C10D06"/>
    <w:rsid w:val="00C17D4A"/>
    <w:rsid w:val="00C24CBC"/>
    <w:rsid w:val="00C272A0"/>
    <w:rsid w:val="00C30260"/>
    <w:rsid w:val="00C3298C"/>
    <w:rsid w:val="00C33AB8"/>
    <w:rsid w:val="00C6460C"/>
    <w:rsid w:val="00CA19D7"/>
    <w:rsid w:val="00CA6B6B"/>
    <w:rsid w:val="00CB7E29"/>
    <w:rsid w:val="00CC4B8C"/>
    <w:rsid w:val="00CE0707"/>
    <w:rsid w:val="00CF0A5D"/>
    <w:rsid w:val="00D36852"/>
    <w:rsid w:val="00D41906"/>
    <w:rsid w:val="00D51B07"/>
    <w:rsid w:val="00D52AA1"/>
    <w:rsid w:val="00D677E6"/>
    <w:rsid w:val="00DD6209"/>
    <w:rsid w:val="00E14055"/>
    <w:rsid w:val="00E31106"/>
    <w:rsid w:val="00E360D3"/>
    <w:rsid w:val="00E36111"/>
    <w:rsid w:val="00E36FAB"/>
    <w:rsid w:val="00E51689"/>
    <w:rsid w:val="00F02B91"/>
    <w:rsid w:val="00F11D7E"/>
    <w:rsid w:val="00F21D2A"/>
    <w:rsid w:val="00FA5EFA"/>
    <w:rsid w:val="00FB3F67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32AC9-3003-43DD-8CB1-EA57DD07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FD125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935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35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35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35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35D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35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35D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3A030E"/>
    <w:rPr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A180-D210-4F00-9424-0A34DBC4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Екатерина Владимировна</dc:creator>
  <cp:lastModifiedBy>Григорян Сона Камоевна</cp:lastModifiedBy>
  <cp:revision>2</cp:revision>
  <dcterms:created xsi:type="dcterms:W3CDTF">2024-06-10T08:16:00Z</dcterms:created>
  <dcterms:modified xsi:type="dcterms:W3CDTF">2024-06-10T08:16:00Z</dcterms:modified>
</cp:coreProperties>
</file>